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04E27" w:rsidRDefault="004324FE">
      <w:pPr>
        <w:pBdr>
          <w:top w:val="nil"/>
          <w:left w:val="nil"/>
          <w:bottom w:val="nil"/>
          <w:right w:val="nil"/>
          <w:between w:val="nil"/>
        </w:pBdr>
        <w:ind w:left="2718"/>
        <w:rPr>
          <w:color w:val="000000"/>
          <w:sz w:val="20"/>
          <w:szCs w:val="20"/>
        </w:rPr>
      </w:pPr>
      <w:r>
        <w:rPr>
          <w:noProof/>
          <w:color w:val="000000"/>
          <w:sz w:val="20"/>
          <w:szCs w:val="20"/>
        </w:rPr>
        <mc:AlternateContent>
          <mc:Choice Requires="wpg">
            <w:drawing>
              <wp:anchor distT="0" distB="0" distL="114300" distR="114300" simplePos="0" relativeHeight="251677696" behindDoc="0" locked="0" layoutInCell="1" allowOverlap="1" wp14:anchorId="3EB93900" wp14:editId="3535906D">
                <wp:simplePos x="2638425" y="914400"/>
                <wp:positionH relativeFrom="margin">
                  <wp:align>center</wp:align>
                </wp:positionH>
                <wp:positionV relativeFrom="margin">
                  <wp:align>top</wp:align>
                </wp:positionV>
                <wp:extent cx="3816985" cy="1583690"/>
                <wp:effectExtent l="0" t="0" r="12065" b="16510"/>
                <wp:wrapSquare wrapText="bothSides"/>
                <wp:docPr id="46" name="Group 46"/>
                <wp:cNvGraphicFramePr/>
                <a:graphic xmlns:a="http://schemas.openxmlformats.org/drawingml/2006/main">
                  <a:graphicData uri="http://schemas.microsoft.com/office/word/2010/wordprocessingGroup">
                    <wpg:wgp>
                      <wpg:cNvGrpSpPr/>
                      <wpg:grpSpPr>
                        <a:xfrm>
                          <a:off x="0" y="0"/>
                          <a:ext cx="3816985" cy="1583690"/>
                          <a:chOff x="3433625" y="2984275"/>
                          <a:chExt cx="3824625" cy="1591325"/>
                        </a:xfrm>
                      </wpg:grpSpPr>
                      <wpg:grpSp>
                        <wpg:cNvPr id="1521151966" name="Group 1521151966"/>
                        <wpg:cNvGrpSpPr/>
                        <wpg:grpSpPr>
                          <a:xfrm>
                            <a:off x="3437508" y="2988155"/>
                            <a:ext cx="3816975" cy="1583675"/>
                            <a:chOff x="0" y="0"/>
                            <a:chExt cx="3816975" cy="1583675"/>
                          </a:xfrm>
                        </wpg:grpSpPr>
                        <wps:wsp>
                          <wps:cNvPr id="2013503768" name="Rectangle 2013503768"/>
                          <wps:cNvSpPr/>
                          <wps:spPr>
                            <a:xfrm>
                              <a:off x="0" y="0"/>
                              <a:ext cx="3816975" cy="1583675"/>
                            </a:xfrm>
                            <a:prstGeom prst="rect">
                              <a:avLst/>
                            </a:prstGeom>
                            <a:noFill/>
                            <a:ln>
                              <a:noFill/>
                            </a:ln>
                          </wps:spPr>
                          <wps:txbx>
                            <w:txbxContent>
                              <w:p w14:paraId="2ACF139F" w14:textId="77777777" w:rsidR="00104E27" w:rsidRDefault="00104E27">
                                <w:pPr>
                                  <w:textDirection w:val="btLr"/>
                                </w:pPr>
                              </w:p>
                            </w:txbxContent>
                          </wps:txbx>
                          <wps:bodyPr spcFirstLastPara="1" wrap="square" lIns="91425" tIns="91425" rIns="91425" bIns="91425" anchor="ctr" anchorCtr="0">
                            <a:noAutofit/>
                          </wps:bodyPr>
                        </wps:wsp>
                        <wps:wsp>
                          <wps:cNvPr id="1112323042" name="Freeform: Shape 1112323042"/>
                          <wps:cNvSpPr/>
                          <wps:spPr>
                            <a:xfrm>
                              <a:off x="889" y="889"/>
                              <a:ext cx="3815079" cy="1581785"/>
                            </a:xfrm>
                            <a:custGeom>
                              <a:avLst/>
                              <a:gdLst/>
                              <a:ahLst/>
                              <a:cxnLst/>
                              <a:rect l="l" t="t" r="r" b="b"/>
                              <a:pathLst>
                                <a:path w="3815079" h="1581785" extrusionOk="0">
                                  <a:moveTo>
                                    <a:pt x="0" y="0"/>
                                  </a:moveTo>
                                  <a:lnTo>
                                    <a:pt x="3815079" y="0"/>
                                  </a:lnTo>
                                  <a:lnTo>
                                    <a:pt x="3815079" y="1581785"/>
                                  </a:lnTo>
                                  <a:lnTo>
                                    <a:pt x="0" y="1581785"/>
                                  </a:ln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700526682" name="Freeform: Shape 1700526682"/>
                          <wps:cNvSpPr/>
                          <wps:spPr>
                            <a:xfrm>
                              <a:off x="25146" y="806323"/>
                              <a:ext cx="3766820" cy="751205"/>
                            </a:xfrm>
                            <a:custGeom>
                              <a:avLst/>
                              <a:gdLst/>
                              <a:ahLst/>
                              <a:cxnLst/>
                              <a:rect l="l" t="t" r="r" b="b"/>
                              <a:pathLst>
                                <a:path w="3766820" h="751205" extrusionOk="0">
                                  <a:moveTo>
                                    <a:pt x="3766566" y="0"/>
                                  </a:moveTo>
                                  <a:lnTo>
                                    <a:pt x="0" y="0"/>
                                  </a:lnTo>
                                  <a:lnTo>
                                    <a:pt x="0" y="750697"/>
                                  </a:lnTo>
                                  <a:lnTo>
                                    <a:pt x="3766566" y="750697"/>
                                  </a:lnTo>
                                  <a:lnTo>
                                    <a:pt x="3766566" y="0"/>
                                  </a:lnTo>
                                  <a:close/>
                                </a:path>
                              </a:pathLst>
                            </a:custGeom>
                            <a:solidFill>
                              <a:srgbClr val="000000"/>
                            </a:solidFill>
                            <a:ln>
                              <a:noFill/>
                            </a:ln>
                          </wps:spPr>
                          <wps:bodyPr spcFirstLastPara="1" wrap="square" lIns="91425" tIns="91425" rIns="91425" bIns="91425" anchor="ctr" anchorCtr="0">
                            <a:noAutofit/>
                          </wps:bodyPr>
                        </wps:wsp>
                        <wps:wsp>
                          <wps:cNvPr id="92041458" name="Freeform: Shape 92041458"/>
                          <wps:cNvSpPr/>
                          <wps:spPr>
                            <a:xfrm>
                              <a:off x="25146" y="806323"/>
                              <a:ext cx="3766820" cy="751205"/>
                            </a:xfrm>
                            <a:custGeom>
                              <a:avLst/>
                              <a:gdLst/>
                              <a:ahLst/>
                              <a:cxnLst/>
                              <a:rect l="l" t="t" r="r" b="b"/>
                              <a:pathLst>
                                <a:path w="3766820" h="751205" extrusionOk="0">
                                  <a:moveTo>
                                    <a:pt x="0" y="0"/>
                                  </a:moveTo>
                                  <a:lnTo>
                                    <a:pt x="3766566" y="0"/>
                                  </a:lnTo>
                                  <a:lnTo>
                                    <a:pt x="3766566" y="750697"/>
                                  </a:lnTo>
                                  <a:lnTo>
                                    <a:pt x="0" y="750697"/>
                                  </a:ln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91537111" name="Freeform: Shape 2091537111"/>
                          <wps:cNvSpPr/>
                          <wps:spPr>
                            <a:xfrm>
                              <a:off x="3175" y="785113"/>
                              <a:ext cx="3810635" cy="793115"/>
                            </a:xfrm>
                            <a:custGeom>
                              <a:avLst/>
                              <a:gdLst/>
                              <a:ahLst/>
                              <a:cxnLst/>
                              <a:rect l="l" t="t" r="r" b="b"/>
                              <a:pathLst>
                                <a:path w="3810635" h="793115" extrusionOk="0">
                                  <a:moveTo>
                                    <a:pt x="3810508" y="0"/>
                                  </a:moveTo>
                                  <a:lnTo>
                                    <a:pt x="21971" y="0"/>
                                  </a:lnTo>
                                  <a:lnTo>
                                    <a:pt x="0" y="0"/>
                                  </a:lnTo>
                                  <a:lnTo>
                                    <a:pt x="0" y="793115"/>
                                  </a:lnTo>
                                  <a:lnTo>
                                    <a:pt x="3810508" y="793115"/>
                                  </a:lnTo>
                                  <a:lnTo>
                                    <a:pt x="3810508" y="772160"/>
                                  </a:lnTo>
                                  <a:lnTo>
                                    <a:pt x="3810508" y="771906"/>
                                  </a:lnTo>
                                  <a:lnTo>
                                    <a:pt x="3810508" y="750570"/>
                                  </a:lnTo>
                                  <a:lnTo>
                                    <a:pt x="3810508" y="41910"/>
                                  </a:lnTo>
                                  <a:lnTo>
                                    <a:pt x="3788537" y="41910"/>
                                  </a:lnTo>
                                  <a:lnTo>
                                    <a:pt x="3788537" y="750570"/>
                                  </a:lnTo>
                                  <a:lnTo>
                                    <a:pt x="3788537" y="771906"/>
                                  </a:lnTo>
                                  <a:lnTo>
                                    <a:pt x="3766566" y="771906"/>
                                  </a:lnTo>
                                  <a:lnTo>
                                    <a:pt x="3766566" y="750697"/>
                                  </a:lnTo>
                                  <a:lnTo>
                                    <a:pt x="43942" y="750697"/>
                                  </a:lnTo>
                                  <a:lnTo>
                                    <a:pt x="43942" y="771906"/>
                                  </a:lnTo>
                                  <a:lnTo>
                                    <a:pt x="21971" y="771906"/>
                                  </a:lnTo>
                                  <a:lnTo>
                                    <a:pt x="21971" y="750697"/>
                                  </a:lnTo>
                                  <a:lnTo>
                                    <a:pt x="43942" y="750697"/>
                                  </a:lnTo>
                                  <a:lnTo>
                                    <a:pt x="43942" y="42418"/>
                                  </a:lnTo>
                                  <a:lnTo>
                                    <a:pt x="21971" y="42418"/>
                                  </a:lnTo>
                                  <a:lnTo>
                                    <a:pt x="21971" y="21209"/>
                                  </a:lnTo>
                                  <a:lnTo>
                                    <a:pt x="43942" y="21209"/>
                                  </a:lnTo>
                                  <a:lnTo>
                                    <a:pt x="43942" y="42418"/>
                                  </a:lnTo>
                                  <a:lnTo>
                                    <a:pt x="3766566" y="42418"/>
                                  </a:lnTo>
                                  <a:lnTo>
                                    <a:pt x="3766566" y="750570"/>
                                  </a:lnTo>
                                  <a:lnTo>
                                    <a:pt x="3788537" y="750570"/>
                                  </a:lnTo>
                                  <a:lnTo>
                                    <a:pt x="3788537" y="41910"/>
                                  </a:lnTo>
                                  <a:lnTo>
                                    <a:pt x="3766566" y="41910"/>
                                  </a:lnTo>
                                  <a:lnTo>
                                    <a:pt x="3766566" y="21209"/>
                                  </a:lnTo>
                                  <a:lnTo>
                                    <a:pt x="3810508" y="21209"/>
                                  </a:lnTo>
                                  <a:lnTo>
                                    <a:pt x="3810508" y="0"/>
                                  </a:lnTo>
                                  <a:close/>
                                </a:path>
                              </a:pathLst>
                            </a:custGeom>
                            <a:solidFill>
                              <a:srgbClr val="FF163B"/>
                            </a:solidFill>
                            <a:ln>
                              <a:noFill/>
                            </a:ln>
                          </wps:spPr>
                          <wps:bodyPr spcFirstLastPara="1" wrap="square" lIns="91425" tIns="91425" rIns="91425" bIns="91425" anchor="ctr" anchorCtr="0">
                            <a:noAutofit/>
                          </wps:bodyPr>
                        </wps:wsp>
                        <wps:wsp>
                          <wps:cNvPr id="1983127831" name="Freeform: Shape 1983127831"/>
                          <wps:cNvSpPr/>
                          <wps:spPr>
                            <a:xfrm>
                              <a:off x="3175" y="785113"/>
                              <a:ext cx="3810635" cy="793115"/>
                            </a:xfrm>
                            <a:custGeom>
                              <a:avLst/>
                              <a:gdLst/>
                              <a:ahLst/>
                              <a:cxnLst/>
                              <a:rect l="l" t="t" r="r" b="b"/>
                              <a:pathLst>
                                <a:path w="3810635" h="793115" extrusionOk="0">
                                  <a:moveTo>
                                    <a:pt x="3788537" y="42418"/>
                                  </a:moveTo>
                                  <a:lnTo>
                                    <a:pt x="3788537" y="21209"/>
                                  </a:lnTo>
                                  <a:lnTo>
                                    <a:pt x="3766566" y="21209"/>
                                  </a:lnTo>
                                  <a:lnTo>
                                    <a:pt x="3766566" y="771906"/>
                                  </a:lnTo>
                                  <a:lnTo>
                                    <a:pt x="3788537" y="771906"/>
                                  </a:lnTo>
                                  <a:lnTo>
                                    <a:pt x="3788537" y="750697"/>
                                  </a:lnTo>
                                  <a:lnTo>
                                    <a:pt x="21970" y="750697"/>
                                  </a:lnTo>
                                  <a:lnTo>
                                    <a:pt x="43941" y="21209"/>
                                  </a:lnTo>
                                  <a:lnTo>
                                    <a:pt x="21970" y="21209"/>
                                  </a:lnTo>
                                  <a:lnTo>
                                    <a:pt x="21970" y="42418"/>
                                  </a:lnTo>
                                  <a:lnTo>
                                    <a:pt x="3788537" y="42418"/>
                                  </a:lnTo>
                                </a:path>
                                <a:path w="3810635" h="793115" extrusionOk="0">
                                  <a:moveTo>
                                    <a:pt x="21970" y="0"/>
                                  </a:moveTo>
                                  <a:lnTo>
                                    <a:pt x="0" y="0"/>
                                  </a:lnTo>
                                  <a:lnTo>
                                    <a:pt x="0" y="793115"/>
                                  </a:lnTo>
                                  <a:lnTo>
                                    <a:pt x="3810508" y="793115"/>
                                  </a:lnTo>
                                  <a:lnTo>
                                    <a:pt x="3810508" y="0"/>
                                  </a:lnTo>
                                  <a:lnTo>
                                    <a:pt x="3788537" y="0"/>
                                  </a:lnTo>
                                  <a:lnTo>
                                    <a:pt x="21970" y="0"/>
                                  </a:lnTo>
                                </a:path>
                              </a:pathLst>
                            </a:custGeom>
                            <a:noFill/>
                            <a:ln w="9525" cap="flat" cmpd="sng">
                              <a:solidFill>
                                <a:srgbClr val="FF163B"/>
                              </a:solidFill>
                              <a:prstDash val="solid"/>
                              <a:round/>
                              <a:headEnd type="none" w="sm" len="sm"/>
                              <a:tailEnd type="none" w="sm" len="sm"/>
                            </a:ln>
                          </wps:spPr>
                          <wps:bodyPr spcFirstLastPara="1" wrap="square" lIns="91425" tIns="91425" rIns="91425" bIns="91425" anchor="ctr" anchorCtr="0">
                            <a:noAutofit/>
                          </wps:bodyPr>
                        </wps:wsp>
                        <wps:wsp>
                          <wps:cNvPr id="516491376" name="Freeform: Shape 516491376"/>
                          <wps:cNvSpPr/>
                          <wps:spPr>
                            <a:xfrm>
                              <a:off x="14732" y="796289"/>
                              <a:ext cx="3789045" cy="772795"/>
                            </a:xfrm>
                            <a:custGeom>
                              <a:avLst/>
                              <a:gdLst/>
                              <a:ahLst/>
                              <a:cxnLst/>
                              <a:rect l="l" t="t" r="r" b="b"/>
                              <a:pathLst>
                                <a:path w="3789045" h="772795" extrusionOk="0">
                                  <a:moveTo>
                                    <a:pt x="3788537" y="0"/>
                                  </a:moveTo>
                                  <a:lnTo>
                                    <a:pt x="10414" y="0"/>
                                  </a:lnTo>
                                  <a:lnTo>
                                    <a:pt x="55664" y="254"/>
                                  </a:lnTo>
                                  <a:lnTo>
                                    <a:pt x="0" y="254"/>
                                  </a:lnTo>
                                  <a:lnTo>
                                    <a:pt x="0" y="772414"/>
                                  </a:lnTo>
                                  <a:lnTo>
                                    <a:pt x="3788537" y="772414"/>
                                  </a:lnTo>
                                  <a:lnTo>
                                    <a:pt x="3788537" y="760984"/>
                                  </a:lnTo>
                                  <a:lnTo>
                                    <a:pt x="3788537" y="750824"/>
                                  </a:lnTo>
                                  <a:lnTo>
                                    <a:pt x="3788537" y="21844"/>
                                  </a:lnTo>
                                  <a:lnTo>
                                    <a:pt x="3788537" y="10414"/>
                                  </a:lnTo>
                                  <a:lnTo>
                                    <a:pt x="3776980" y="10414"/>
                                  </a:lnTo>
                                  <a:lnTo>
                                    <a:pt x="3776980" y="21844"/>
                                  </a:lnTo>
                                  <a:lnTo>
                                    <a:pt x="3776980" y="750824"/>
                                  </a:lnTo>
                                  <a:lnTo>
                                    <a:pt x="3776980" y="760984"/>
                                  </a:lnTo>
                                  <a:lnTo>
                                    <a:pt x="10414" y="760984"/>
                                  </a:lnTo>
                                  <a:lnTo>
                                    <a:pt x="10414" y="750824"/>
                                  </a:lnTo>
                                  <a:lnTo>
                                    <a:pt x="21971" y="750824"/>
                                  </a:lnTo>
                                  <a:lnTo>
                                    <a:pt x="21971" y="760730"/>
                                  </a:lnTo>
                                  <a:lnTo>
                                    <a:pt x="3766566" y="760730"/>
                                  </a:lnTo>
                                  <a:lnTo>
                                    <a:pt x="3766566" y="750824"/>
                                  </a:lnTo>
                                  <a:lnTo>
                                    <a:pt x="3776980" y="750824"/>
                                  </a:lnTo>
                                  <a:lnTo>
                                    <a:pt x="3776980" y="21844"/>
                                  </a:lnTo>
                                  <a:lnTo>
                                    <a:pt x="3766566" y="21844"/>
                                  </a:lnTo>
                                  <a:lnTo>
                                    <a:pt x="3766566" y="750697"/>
                                  </a:lnTo>
                                  <a:lnTo>
                                    <a:pt x="21971" y="750697"/>
                                  </a:lnTo>
                                  <a:lnTo>
                                    <a:pt x="21971" y="21844"/>
                                  </a:lnTo>
                                  <a:lnTo>
                                    <a:pt x="10414" y="21844"/>
                                  </a:lnTo>
                                  <a:lnTo>
                                    <a:pt x="10414" y="10414"/>
                                  </a:lnTo>
                                  <a:lnTo>
                                    <a:pt x="21971" y="10414"/>
                                  </a:lnTo>
                                  <a:lnTo>
                                    <a:pt x="21971" y="21209"/>
                                  </a:lnTo>
                                  <a:lnTo>
                                    <a:pt x="3766566" y="21209"/>
                                  </a:lnTo>
                                  <a:lnTo>
                                    <a:pt x="1795399" y="10033"/>
                                  </a:lnTo>
                                  <a:lnTo>
                                    <a:pt x="959383" y="10033"/>
                                  </a:lnTo>
                                  <a:lnTo>
                                    <a:pt x="959383" y="5334"/>
                                  </a:lnTo>
                                  <a:lnTo>
                                    <a:pt x="1795399" y="10033"/>
                                  </a:lnTo>
                                  <a:lnTo>
                                    <a:pt x="3766566" y="21082"/>
                                  </a:lnTo>
                                  <a:lnTo>
                                    <a:pt x="3766566" y="10033"/>
                                  </a:lnTo>
                                  <a:lnTo>
                                    <a:pt x="3788537" y="10033"/>
                                  </a:lnTo>
                                  <a:lnTo>
                                    <a:pt x="3788537" y="0"/>
                                  </a:lnTo>
                                  <a:close/>
                                </a:path>
                              </a:pathLst>
                            </a:custGeom>
                            <a:solidFill>
                              <a:srgbClr val="FFDD9E"/>
                            </a:solidFill>
                            <a:ln>
                              <a:noFill/>
                            </a:ln>
                          </wps:spPr>
                          <wps:bodyPr spcFirstLastPara="1" wrap="square" lIns="91425" tIns="91425" rIns="91425" bIns="91425" anchor="ctr" anchorCtr="0">
                            <a:noAutofit/>
                          </wps:bodyPr>
                        </wps:wsp>
                        <wps:wsp>
                          <wps:cNvPr id="1662562662" name="Freeform: Shape 1662562662"/>
                          <wps:cNvSpPr/>
                          <wps:spPr>
                            <a:xfrm>
                              <a:off x="14731" y="796290"/>
                              <a:ext cx="3789045" cy="772160"/>
                            </a:xfrm>
                            <a:custGeom>
                              <a:avLst/>
                              <a:gdLst/>
                              <a:ahLst/>
                              <a:cxnLst/>
                              <a:rect l="l" t="t" r="r" b="b"/>
                              <a:pathLst>
                                <a:path w="3789045" h="772160" extrusionOk="0">
                                  <a:moveTo>
                                    <a:pt x="3776979" y="21209"/>
                                  </a:moveTo>
                                  <a:lnTo>
                                    <a:pt x="3776979" y="10033"/>
                                  </a:lnTo>
                                  <a:lnTo>
                                    <a:pt x="3766566" y="10033"/>
                                  </a:lnTo>
                                  <a:lnTo>
                                    <a:pt x="3766566" y="760730"/>
                                  </a:lnTo>
                                  <a:lnTo>
                                    <a:pt x="3776979" y="760730"/>
                                  </a:lnTo>
                                  <a:lnTo>
                                    <a:pt x="3776979" y="750697"/>
                                  </a:lnTo>
                                  <a:lnTo>
                                    <a:pt x="10413" y="750697"/>
                                  </a:lnTo>
                                  <a:lnTo>
                                    <a:pt x="21970" y="10033"/>
                                  </a:lnTo>
                                  <a:lnTo>
                                    <a:pt x="10413" y="10033"/>
                                  </a:lnTo>
                                  <a:lnTo>
                                    <a:pt x="10413" y="21209"/>
                                  </a:lnTo>
                                  <a:lnTo>
                                    <a:pt x="3776979" y="21209"/>
                                  </a:lnTo>
                                </a:path>
                                <a:path w="3789045" h="772160" extrusionOk="0">
                                  <a:moveTo>
                                    <a:pt x="10413" y="0"/>
                                  </a:moveTo>
                                  <a:lnTo>
                                    <a:pt x="0" y="0"/>
                                  </a:lnTo>
                                  <a:lnTo>
                                    <a:pt x="0" y="771906"/>
                                  </a:lnTo>
                                  <a:lnTo>
                                    <a:pt x="3788536" y="771906"/>
                                  </a:lnTo>
                                  <a:lnTo>
                                    <a:pt x="3788536" y="0"/>
                                  </a:lnTo>
                                  <a:lnTo>
                                    <a:pt x="3776979" y="0"/>
                                  </a:lnTo>
                                  <a:lnTo>
                                    <a:pt x="10413" y="0"/>
                                  </a:lnTo>
                                </a:path>
                              </a:pathLst>
                            </a:custGeom>
                            <a:noFill/>
                            <a:ln w="9525" cap="flat" cmpd="sng">
                              <a:solidFill>
                                <a:srgbClr val="FFDD9E"/>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20" name="Shape 20"/>
                            <pic:cNvPicPr preferRelativeResize="0"/>
                          </pic:nvPicPr>
                          <pic:blipFill rotWithShape="1">
                            <a:blip r:embed="rId9">
                              <a:alphaModFix/>
                            </a:blip>
                            <a:srcRect/>
                            <a:stretch/>
                          </pic:blipFill>
                          <pic:spPr>
                            <a:xfrm>
                              <a:off x="186436" y="3682"/>
                              <a:ext cx="3408299" cy="1450086"/>
                            </a:xfrm>
                            <a:prstGeom prst="rect">
                              <a:avLst/>
                            </a:prstGeom>
                            <a:noFill/>
                            <a:ln>
                              <a:noFill/>
                            </a:ln>
                          </pic:spPr>
                        </pic:pic>
                      </wpg:grpSp>
                    </wpg:wgp>
                  </a:graphicData>
                </a:graphic>
              </wp:anchor>
            </w:drawing>
          </mc:Choice>
          <mc:Fallback>
            <w:pict>
              <v:group w14:anchorId="3EB93900" id="Group 46" o:spid="_x0000_s1026" style="position:absolute;left:0;text-align:left;margin-left:0;margin-top:0;width:300.55pt;height:124.7pt;z-index:251677696;mso-position-horizontal:center;mso-position-horizontal-relative:margin;mso-position-vertical:top;mso-position-vertical-relative:margin" coordorigin="34336,29842" coordsize="38246,15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">
                <v:group id="Group 1521151966" o:spid="_x0000_s1027" style="position:absolute;left:34375;top:29881;width:38169;height:15837" coordsize="38169,1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">
                  <v:rect id="Rectangle 2013503768" o:spid="_x0000_s1028" style="position:absolute;width:38169;height:15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" filled="f" stroked="f">
                    <v:textbox inset="2.53958mm,2.53958mm,2.53958mm,2.53958mm">
                      <w:txbxContent>
                        <w:p w14:paraId="2ACF139F" w14:textId="77777777" w:rsidR="00104E27" w:rsidRDefault="00104E27">
                          <w:pPr>
                            <w:textDirection w:val="btLr"/>
                          </w:pPr>
                        </w:p>
                      </w:txbxContent>
                    </v:textbox>
                  </v:rect>
                  <v:shape id="Freeform: Shape 1112323042" o:spid="_x0000_s1029" style="position:absolute;left:8;top:8;width:38151;height:15818;visibility:visible;mso-wrap-style:square;v-text-anchor:middle" coordsize="3815079,158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" path="m,l3815079,r,1581785l,1581785,,e" filled="f">
                    <v:stroke startarrowwidth="narrow" startarrowlength="short" endarrowwidth="narrow" endarrowlength="short"/>
                    <v:path arrowok="t" o:extrusionok="f"/>
                  </v:shape>
                  <v:shape id="Freeform: Shape 1700526682" o:spid="_x0000_s1030" style="position:absolute;left:251;top:8063;width:37668;height:7512;visibility:visible;mso-wrap-style:square;v-text-anchor:middle" coordsize="3766820,75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" path="m3766566,l,,,750697r3766566,l3766566,xe" fillcolor="black" stroked="f">
                    <v:path arrowok="t" o:extrusionok="f"/>
                  </v:shape>
                  <v:shape id="Freeform: Shape 92041458" o:spid="_x0000_s1031" style="position:absolute;left:251;top:8063;width:37668;height:7512;visibility:visible;mso-wrap-style:square;v-text-anchor:middle" coordsize="3766820,75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" path="m,l3766566,r,750697l,750697,,e" filled="f">
                    <v:stroke startarrowwidth="narrow" startarrowlength="short" endarrowwidth="narrow" endarrowlength="short"/>
                    <v:path arrowok="t" o:extrusionok="f"/>
                  </v:shape>
                  <v:shape id="Freeform: Shape 2091537111" o:spid="_x0000_s1032" style="position:absolute;left:31;top:7851;width:38107;height:7931;visibility:visible;mso-wrap-style:square;v-text-anchor:middle" coordsize="3810635,79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" path="m3810508,l21971,,,,,793115r3810508,l3810508,772160r,-254l3810508,750570r,-708660l3788537,41910r,708660l3788537,771906r-21971,l3766566,750697r-3722624,l43942,771906r-21971,l21971,750697r21971,l43942,42418r-21971,l21971,21209r21971,l43942,42418r3722624,l3766566,750570r21971,l3788537,41910r-21971,l3766566,21209r43942,l3810508,xe" fillcolor="#ff163b" stroked="f">
                    <v:path arrowok="t" o:extrusionok="f"/>
                  </v:shape>
                  <v:shape id="Freeform: Shape 1983127831" o:spid="_x0000_s1033" style="position:absolute;left:31;top:7851;width:38107;height:7931;visibility:visible;mso-wrap-style:square;v-text-anchor:middle" coordsize="3810635,79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" path="m3788537,42418r,-21209l3766566,21209r,750697l3788537,771906r,-21209l21970,750697,43941,21209r-21971,l21970,42418r3766567,em21970,l,,,793115r3810508,l3810508,r-21971,l21970,e" filled="f" strokecolor="#ff163b">
                    <v:stroke startarrowwidth="narrow" startarrowlength="short" endarrowwidth="narrow" endarrowlength="short"/>
                    <v:path arrowok="t" o:extrusionok="f"/>
                  </v:shape>
                  <v:shape id="Freeform: Shape 516491376" o:spid="_x0000_s1034" style="position:absolute;left:147;top:7962;width:37890;height:7728;visibility:visible;mso-wrap-style:square;v-text-anchor:middle" coordsize="3789045,77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" path="m3788537,l10414,,55664,254,,254,,772414r3788537,l3788537,760984r,-10160l3788537,21844r,-11430l3776980,10414r,11430l3776980,750824r,10160l10414,760984r,-10160l21971,750824r,9906l3766566,760730r,-9906l3776980,750824r,-728980l3766566,21844r,728853l21971,750697r,-728853l10414,21844r,-11430l21971,10414r,10795l3766566,21209,1795399,10033r-836016,l959383,5334r836016,4699l3766566,21082r,-11049l3788537,10033r,-10033xe" fillcolor="#ffdd9e" stroked="f">
                    <v:path arrowok="t" o:extrusionok="f"/>
                  </v:shape>
                  <v:shape id="Freeform: Shape 1662562662" o:spid="_x0000_s1035" style="position:absolute;left:147;top:7962;width:37890;height:7722;visibility:visible;mso-wrap-style:square;v-text-anchor:middle" coordsize="3789045,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" path="m3776979,21209r,-11176l3766566,10033r,750697l3776979,760730r,-10033l10413,750697,21970,10033r-11557,l10413,21209r3766566,em10413,l,,,771906r3788536,l3788536,r-11557,l10413,e" filled="f" strokecolor="#ffdd9e">
                    <v:stroke startarrowwidth="narrow" startarrowlength="short" endarrowwidth="narrow" endarrowlength="short"/>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0" o:spid="_x0000_s1036" type="#_x0000_t75" style="position:absolute;left:1864;top:36;width:34083;height:145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">
                    <v:imagedata r:id="rId10" o:title=""/>
                  </v:shape>
                </v:group>
                <w10:wrap type="square" anchorx="margin" anchory="margin"/>
              </v:group>
            </w:pict>
          </mc:Fallback>
        </mc:AlternateContent>
      </w:r>
    </w:p>
    <w:p w14:paraId="00000002" w14:textId="77777777" w:rsidR="00104E27" w:rsidRDefault="00104E27">
      <w:pPr>
        <w:pBdr>
          <w:top w:val="nil"/>
          <w:left w:val="nil"/>
          <w:bottom w:val="nil"/>
          <w:right w:val="nil"/>
          <w:between w:val="nil"/>
        </w:pBdr>
        <w:rPr>
          <w:color w:val="000000"/>
          <w:sz w:val="32"/>
          <w:szCs w:val="32"/>
        </w:rPr>
      </w:pPr>
    </w:p>
    <w:p w14:paraId="00000003" w14:textId="77777777" w:rsidR="00104E27" w:rsidRDefault="00104E27">
      <w:pPr>
        <w:pBdr>
          <w:top w:val="nil"/>
          <w:left w:val="nil"/>
          <w:bottom w:val="nil"/>
          <w:right w:val="nil"/>
          <w:between w:val="nil"/>
        </w:pBdr>
        <w:spacing w:before="77"/>
        <w:rPr>
          <w:color w:val="000000"/>
          <w:sz w:val="32"/>
          <w:szCs w:val="32"/>
        </w:rPr>
      </w:pPr>
    </w:p>
    <w:p w14:paraId="0A21539B" w14:textId="77777777" w:rsidR="00570D72" w:rsidRDefault="00570D72">
      <w:pPr>
        <w:spacing w:before="1"/>
        <w:ind w:left="1149" w:right="1068"/>
        <w:jc w:val="center"/>
        <w:rPr>
          <w:b/>
          <w:sz w:val="32"/>
          <w:szCs w:val="32"/>
        </w:rPr>
      </w:pPr>
    </w:p>
    <w:p w14:paraId="4A8355E9" w14:textId="77777777" w:rsidR="00570D72" w:rsidRDefault="00570D72">
      <w:pPr>
        <w:spacing w:before="1"/>
        <w:ind w:left="1149" w:right="1068"/>
        <w:jc w:val="center"/>
        <w:rPr>
          <w:b/>
          <w:sz w:val="32"/>
          <w:szCs w:val="32"/>
        </w:rPr>
      </w:pPr>
    </w:p>
    <w:p w14:paraId="76DD3BC8" w14:textId="77777777" w:rsidR="00570D72" w:rsidRDefault="00570D72">
      <w:pPr>
        <w:spacing w:before="1"/>
        <w:ind w:left="1149" w:right="1068"/>
        <w:jc w:val="center"/>
        <w:rPr>
          <w:b/>
          <w:sz w:val="32"/>
          <w:szCs w:val="32"/>
        </w:rPr>
      </w:pPr>
    </w:p>
    <w:p w14:paraId="00000005" w14:textId="77777777" w:rsidR="00104E27" w:rsidRDefault="00104E27">
      <w:pPr>
        <w:pBdr>
          <w:top w:val="nil"/>
          <w:left w:val="nil"/>
          <w:bottom w:val="nil"/>
          <w:right w:val="nil"/>
          <w:between w:val="nil"/>
        </w:pBdr>
        <w:rPr>
          <w:b/>
          <w:sz w:val="32"/>
          <w:szCs w:val="32"/>
        </w:rPr>
      </w:pPr>
    </w:p>
    <w:p w14:paraId="29850912" w14:textId="77777777" w:rsidR="00570D72" w:rsidRDefault="00570D72">
      <w:pPr>
        <w:pBdr>
          <w:top w:val="nil"/>
          <w:left w:val="nil"/>
          <w:bottom w:val="nil"/>
          <w:right w:val="nil"/>
          <w:between w:val="nil"/>
        </w:pBdr>
        <w:rPr>
          <w:b/>
          <w:sz w:val="32"/>
          <w:szCs w:val="32"/>
        </w:rPr>
      </w:pPr>
    </w:p>
    <w:p w14:paraId="41B180D0" w14:textId="77777777" w:rsidR="00570D72" w:rsidRDefault="00570D72">
      <w:pPr>
        <w:pBdr>
          <w:top w:val="nil"/>
          <w:left w:val="nil"/>
          <w:bottom w:val="nil"/>
          <w:right w:val="nil"/>
          <w:between w:val="nil"/>
        </w:pBdr>
        <w:rPr>
          <w:b/>
          <w:sz w:val="32"/>
          <w:szCs w:val="32"/>
        </w:rPr>
      </w:pPr>
    </w:p>
    <w:p w14:paraId="0700EF51" w14:textId="77777777" w:rsidR="00570D72" w:rsidRDefault="00570D72" w:rsidP="00570D72">
      <w:pPr>
        <w:spacing w:before="1"/>
        <w:ind w:left="1149" w:right="1068"/>
        <w:jc w:val="center"/>
        <w:rPr>
          <w:b/>
          <w:sz w:val="32"/>
          <w:szCs w:val="32"/>
        </w:rPr>
      </w:pPr>
      <w:r>
        <w:rPr>
          <w:b/>
          <w:sz w:val="32"/>
          <w:szCs w:val="32"/>
        </w:rPr>
        <w:t>MARYLAND DEPARTMENT OF LABOR</w:t>
      </w:r>
    </w:p>
    <w:p w14:paraId="24310105" w14:textId="77777777" w:rsidR="00570D72" w:rsidRDefault="00570D72">
      <w:pPr>
        <w:pBdr>
          <w:top w:val="nil"/>
          <w:left w:val="nil"/>
          <w:bottom w:val="nil"/>
          <w:right w:val="nil"/>
          <w:between w:val="nil"/>
        </w:pBdr>
        <w:rPr>
          <w:b/>
          <w:color w:val="000000"/>
          <w:sz w:val="32"/>
          <w:szCs w:val="32"/>
        </w:rPr>
      </w:pPr>
    </w:p>
    <w:p w14:paraId="00000006" w14:textId="77777777" w:rsidR="00104E27" w:rsidRDefault="00104E27">
      <w:pPr>
        <w:pBdr>
          <w:top w:val="nil"/>
          <w:left w:val="nil"/>
          <w:bottom w:val="nil"/>
          <w:right w:val="nil"/>
          <w:between w:val="nil"/>
        </w:pBdr>
        <w:spacing w:before="1"/>
        <w:rPr>
          <w:b/>
          <w:color w:val="000000"/>
          <w:sz w:val="32"/>
          <w:szCs w:val="32"/>
        </w:rPr>
      </w:pPr>
    </w:p>
    <w:p w14:paraId="00000007" w14:textId="5EFA97DA" w:rsidR="00104E27" w:rsidRDefault="004324FE">
      <w:pPr>
        <w:ind w:left="1149" w:right="1067"/>
        <w:jc w:val="center"/>
        <w:rPr>
          <w:sz w:val="36"/>
          <w:szCs w:val="36"/>
        </w:rPr>
      </w:pPr>
      <w:r>
        <w:rPr>
          <w:sz w:val="36"/>
          <w:szCs w:val="36"/>
          <w:u w:val="single"/>
        </w:rPr>
        <w:t>Winter 202</w:t>
      </w:r>
      <w:r w:rsidR="008502A6">
        <w:rPr>
          <w:sz w:val="36"/>
          <w:szCs w:val="36"/>
          <w:u w:val="single"/>
        </w:rPr>
        <w:t>5</w:t>
      </w:r>
      <w:r>
        <w:rPr>
          <w:sz w:val="36"/>
          <w:szCs w:val="36"/>
          <w:u w:val="single"/>
        </w:rPr>
        <w:t xml:space="preserve"> Solicitation for Implementation Grant Proposals-Residential Leasing Agent</w:t>
      </w:r>
    </w:p>
    <w:p w14:paraId="00000008" w14:textId="77777777" w:rsidR="00104E27" w:rsidRDefault="00104E27">
      <w:pPr>
        <w:pBdr>
          <w:top w:val="nil"/>
          <w:left w:val="nil"/>
          <w:bottom w:val="nil"/>
          <w:right w:val="nil"/>
          <w:between w:val="nil"/>
        </w:pBdr>
        <w:rPr>
          <w:color w:val="000000"/>
          <w:sz w:val="32"/>
          <w:szCs w:val="32"/>
        </w:rPr>
      </w:pPr>
    </w:p>
    <w:p w14:paraId="00000009" w14:textId="77777777" w:rsidR="00104E27" w:rsidRDefault="00104E27">
      <w:pPr>
        <w:pBdr>
          <w:top w:val="nil"/>
          <w:left w:val="nil"/>
          <w:bottom w:val="nil"/>
          <w:right w:val="nil"/>
          <w:between w:val="nil"/>
        </w:pBdr>
        <w:spacing w:before="1"/>
        <w:rPr>
          <w:color w:val="000000"/>
          <w:sz w:val="32"/>
          <w:szCs w:val="32"/>
        </w:rPr>
      </w:pPr>
    </w:p>
    <w:p w14:paraId="0000000A" w14:textId="4928600D" w:rsidR="00104E27" w:rsidRDefault="004324FE">
      <w:pPr>
        <w:ind w:left="1149" w:right="1072"/>
        <w:jc w:val="center"/>
        <w:rPr>
          <w:i/>
          <w:sz w:val="32"/>
          <w:szCs w:val="32"/>
        </w:rPr>
      </w:pPr>
      <w:r>
        <w:rPr>
          <w:i/>
          <w:sz w:val="32"/>
          <w:szCs w:val="32"/>
        </w:rPr>
        <w:t xml:space="preserve">Issue Date: </w:t>
      </w:r>
      <w:r w:rsidR="00F8544E">
        <w:rPr>
          <w:i/>
          <w:sz w:val="32"/>
          <w:szCs w:val="32"/>
        </w:rPr>
        <w:t>January 6, 2025</w:t>
      </w:r>
    </w:p>
    <w:p w14:paraId="2413B57F" w14:textId="77777777" w:rsidR="00570D72" w:rsidRDefault="00570D72">
      <w:pPr>
        <w:ind w:left="1149" w:right="1072"/>
        <w:jc w:val="center"/>
        <w:rPr>
          <w:i/>
          <w:sz w:val="32"/>
          <w:szCs w:val="32"/>
        </w:rPr>
      </w:pPr>
    </w:p>
    <w:p w14:paraId="413F170A" w14:textId="77777777" w:rsidR="00570D72" w:rsidRDefault="00570D72">
      <w:pPr>
        <w:ind w:left="1149" w:right="1072"/>
        <w:jc w:val="center"/>
        <w:rPr>
          <w:i/>
          <w:sz w:val="32"/>
          <w:szCs w:val="32"/>
        </w:rPr>
      </w:pPr>
    </w:p>
    <w:p w14:paraId="1AC8D3B2" w14:textId="798C50BA" w:rsidR="00570D72" w:rsidRPr="00570D72" w:rsidRDefault="00570D72">
      <w:pPr>
        <w:ind w:left="1149" w:right="1072"/>
        <w:jc w:val="center"/>
        <w:rPr>
          <w:b/>
          <w:bCs/>
          <w:iCs/>
          <w:sz w:val="48"/>
          <w:szCs w:val="48"/>
        </w:rPr>
      </w:pPr>
      <w:r w:rsidRPr="00570D72">
        <w:rPr>
          <w:b/>
          <w:bCs/>
          <w:iCs/>
          <w:sz w:val="48"/>
          <w:szCs w:val="48"/>
        </w:rPr>
        <w:t>Employment Advancement Right Now (EARN) Maryland</w:t>
      </w:r>
    </w:p>
    <w:p w14:paraId="0000000B" w14:textId="77777777" w:rsidR="00104E27" w:rsidRDefault="00104E27">
      <w:pPr>
        <w:pBdr>
          <w:top w:val="nil"/>
          <w:left w:val="nil"/>
          <w:bottom w:val="nil"/>
          <w:right w:val="nil"/>
          <w:between w:val="nil"/>
        </w:pBdr>
        <w:spacing w:before="142"/>
        <w:rPr>
          <w:i/>
          <w:color w:val="000000"/>
          <w:sz w:val="32"/>
          <w:szCs w:val="32"/>
        </w:rPr>
      </w:pPr>
    </w:p>
    <w:p w14:paraId="0000000D" w14:textId="77777777" w:rsidR="00104E27" w:rsidRDefault="00104E27">
      <w:pPr>
        <w:pBdr>
          <w:top w:val="nil"/>
          <w:left w:val="nil"/>
          <w:bottom w:val="nil"/>
          <w:right w:val="nil"/>
          <w:between w:val="nil"/>
        </w:pBdr>
        <w:rPr>
          <w:b/>
          <w:color w:val="000000"/>
          <w:sz w:val="48"/>
          <w:szCs w:val="48"/>
        </w:rPr>
      </w:pPr>
    </w:p>
    <w:p w14:paraId="0000000E" w14:textId="77777777" w:rsidR="00104E27" w:rsidRDefault="00104E27">
      <w:pPr>
        <w:pBdr>
          <w:top w:val="nil"/>
          <w:left w:val="nil"/>
          <w:bottom w:val="nil"/>
          <w:right w:val="nil"/>
          <w:between w:val="nil"/>
        </w:pBdr>
        <w:rPr>
          <w:b/>
          <w:color w:val="000000"/>
          <w:sz w:val="48"/>
          <w:szCs w:val="48"/>
        </w:rPr>
      </w:pPr>
    </w:p>
    <w:p w14:paraId="00000011" w14:textId="77777777" w:rsidR="00104E27" w:rsidRDefault="00104E27">
      <w:pPr>
        <w:pBdr>
          <w:top w:val="nil"/>
          <w:left w:val="nil"/>
          <w:bottom w:val="nil"/>
          <w:right w:val="nil"/>
          <w:between w:val="nil"/>
        </w:pBdr>
        <w:spacing w:before="18"/>
        <w:rPr>
          <w:b/>
          <w:color w:val="000000"/>
          <w:sz w:val="48"/>
          <w:szCs w:val="48"/>
        </w:rPr>
      </w:pPr>
    </w:p>
    <w:p w14:paraId="00000012" w14:textId="77777777" w:rsidR="00104E27" w:rsidRDefault="004324FE">
      <w:pPr>
        <w:ind w:left="1149" w:right="1069"/>
        <w:jc w:val="center"/>
        <w:rPr>
          <w:b/>
        </w:rPr>
      </w:pPr>
      <w:r>
        <w:rPr>
          <w:b/>
        </w:rPr>
        <w:t>NOTICE</w:t>
      </w:r>
    </w:p>
    <w:p w14:paraId="00000013" w14:textId="77777777" w:rsidR="00104E27" w:rsidRPr="00320D69" w:rsidRDefault="004324FE" w:rsidP="00320D69">
      <w:pPr>
        <w:jc w:val="both"/>
      </w:pPr>
      <w:r w:rsidRPr="00320D69">
        <w:t xml:space="preserve">A Prospective Applicant that has received this document from the EARN Maryland Website or that has received this document from a source other than the EARN Maryland Website and that wishes to assure receipt of any changes or additional materials related to this Solicitation for Implementation Grant Proposals should go to </w:t>
      </w:r>
      <w:hyperlink r:id="rId11">
        <w:r w:rsidR="00104E27" w:rsidRPr="00320D69">
          <w:rPr>
            <w:rStyle w:val="Hyperlink"/>
          </w:rPr>
          <w:t>https://www.labor.maryland.gov/earn/</w:t>
        </w:r>
      </w:hyperlink>
      <w:r w:rsidRPr="00320D69">
        <w:t xml:space="preserve"> and subscribe to the EARN Maryland mailing list.</w:t>
      </w:r>
    </w:p>
    <w:p w14:paraId="00000014" w14:textId="77777777" w:rsidR="00104E27" w:rsidRDefault="004324FE">
      <w:pPr>
        <w:spacing w:before="250"/>
        <w:ind w:left="1149" w:right="1066"/>
        <w:jc w:val="center"/>
        <w:rPr>
          <w:b/>
        </w:rPr>
        <w:sectPr w:rsidR="00104E27" w:rsidSect="00570D72">
          <w:pgSz w:w="12240" w:h="15840"/>
          <w:pgMar w:top="1440" w:right="1440" w:bottom="1440" w:left="1440" w:header="720" w:footer="720" w:gutter="0"/>
          <w:pgNumType w:start="1"/>
          <w:cols w:space="720"/>
          <w:docGrid w:linePitch="299"/>
        </w:sectPr>
      </w:pPr>
      <w:r>
        <w:rPr>
          <w:b/>
        </w:rPr>
        <w:t>Minority Business Enterprises Are Encouraged to Respond to this Solicitation.</w:t>
      </w:r>
    </w:p>
    <w:p w14:paraId="00000015" w14:textId="77777777" w:rsidR="00104E27" w:rsidRPr="00320D69" w:rsidRDefault="004324FE" w:rsidP="00320D69">
      <w:pPr>
        <w:jc w:val="center"/>
        <w:rPr>
          <w:b/>
          <w:bCs/>
          <w:sz w:val="24"/>
          <w:szCs w:val="24"/>
        </w:rPr>
      </w:pPr>
      <w:r w:rsidRPr="00320D69">
        <w:rPr>
          <w:b/>
          <w:bCs/>
          <w:sz w:val="24"/>
          <w:szCs w:val="24"/>
        </w:rPr>
        <w:lastRenderedPageBreak/>
        <w:t>INTRODUCTION</w:t>
      </w:r>
    </w:p>
    <w:p w14:paraId="00000017" w14:textId="52EE599B" w:rsidR="00104E27" w:rsidRDefault="004324FE" w:rsidP="00233AA2">
      <w:pPr>
        <w:spacing w:before="322"/>
        <w:ind w:left="360" w:right="360"/>
        <w:jc w:val="both"/>
        <w:rPr>
          <w:sz w:val="24"/>
          <w:szCs w:val="24"/>
        </w:rPr>
      </w:pPr>
      <w:r w:rsidRPr="00320D69">
        <w:rPr>
          <w:sz w:val="24"/>
          <w:szCs w:val="24"/>
        </w:rPr>
        <w:t>Employment Advancement Right Now (EARN) Maryland is the State’s nationally recognized workforce solution. EARN Maryland is an industry-led initiative meant to ensure that employers have the talent they need to compete and grow, while preparing Marylanders for meaningful careers. The program encourages collaboration, funding Strategic Industry Partnerships composed of employers, non-profits, higher education, local workforce investment boards, Registered Apprenticeship Sponsors, and local governments. Partnerships provide in- demand, relevant training to Maryland’s workforce based upon industry identified needs.</w:t>
      </w:r>
    </w:p>
    <w:p w14:paraId="1E8BB429" w14:textId="41E02BC4" w:rsidR="00320D69" w:rsidRPr="00320D69" w:rsidRDefault="00320D69" w:rsidP="00233AA2">
      <w:pPr>
        <w:spacing w:before="322"/>
        <w:ind w:left="360" w:right="360"/>
        <w:jc w:val="both"/>
        <w:rPr>
          <w:sz w:val="24"/>
          <w:szCs w:val="24"/>
        </w:rPr>
      </w:pPr>
      <w:r>
        <w:rPr>
          <w:sz w:val="24"/>
          <w:szCs w:val="24"/>
        </w:rPr>
        <w:t>In 2024, the Maryland General Assembly passed Senate Bill 306, a budget bill that appropriated funds to the Department of Labor for the purpose of awarding grants under the EARN program. This Solicitation outlines the process by which applications are received and EARN grants are awarded.</w:t>
      </w:r>
    </w:p>
    <w:sdt>
      <w:sdtPr>
        <w:rPr>
          <w:sz w:val="24"/>
          <w:szCs w:val="24"/>
        </w:rPr>
        <w:tag w:val="goog_rdk_4"/>
        <w:id w:val="960848437"/>
      </w:sdtPr>
      <w:sdtContent>
        <w:p w14:paraId="0000001A" w14:textId="27AD80FD" w:rsidR="00104E27" w:rsidRPr="00320D69" w:rsidRDefault="00000000" w:rsidP="00233AA2">
          <w:pPr>
            <w:ind w:left="360" w:right="360"/>
            <w:jc w:val="both"/>
            <w:rPr>
              <w:sz w:val="24"/>
              <w:szCs w:val="24"/>
            </w:rPr>
          </w:pPr>
          <w:sdt>
            <w:sdtPr>
              <w:rPr>
                <w:sz w:val="24"/>
                <w:szCs w:val="24"/>
              </w:rPr>
              <w:tag w:val="goog_rdk_1"/>
              <w:id w:val="-1345386216"/>
            </w:sdtPr>
            <w:sdtContent>
              <w:sdt>
                <w:sdtPr>
                  <w:rPr>
                    <w:sz w:val="24"/>
                    <w:szCs w:val="24"/>
                  </w:rPr>
                  <w:tag w:val="goog_rdk_2"/>
                  <w:id w:val="1143315501"/>
                  <w:showingPlcHdr/>
                </w:sdtPr>
                <w:sdtContent>
                  <w:r w:rsidR="00320D69">
                    <w:rPr>
                      <w:sz w:val="24"/>
                      <w:szCs w:val="24"/>
                    </w:rPr>
                    <w:t xml:space="preserve">     </w:t>
                  </w:r>
                </w:sdtContent>
              </w:sdt>
            </w:sdtContent>
          </w:sdt>
        </w:p>
      </w:sdtContent>
    </w:sdt>
    <w:p w14:paraId="784FCFD6" w14:textId="77777777" w:rsidR="00233AA2" w:rsidRDefault="004324FE" w:rsidP="00233AA2">
      <w:pPr>
        <w:ind w:left="360" w:right="360"/>
        <w:jc w:val="both"/>
        <w:rPr>
          <w:sz w:val="24"/>
          <w:szCs w:val="24"/>
        </w:rPr>
      </w:pPr>
      <w:r w:rsidRPr="00320D69">
        <w:rPr>
          <w:sz w:val="24"/>
          <w:szCs w:val="24"/>
        </w:rPr>
        <w:t>EARN Maryland builds upon the Moore-Miller administration’s priorities of connecting Marylanders to jobs while increasing the State’s economic competitiveness. Generally, EARN Maryland is designed to:</w:t>
      </w:r>
    </w:p>
    <w:p w14:paraId="7B3FEFF0" w14:textId="77777777" w:rsidR="00233AA2" w:rsidRDefault="00233AA2" w:rsidP="00233AA2">
      <w:pPr>
        <w:ind w:left="360" w:right="360"/>
        <w:jc w:val="both"/>
        <w:rPr>
          <w:sz w:val="24"/>
          <w:szCs w:val="24"/>
        </w:rPr>
      </w:pPr>
    </w:p>
    <w:p w14:paraId="7B826685" w14:textId="77777777" w:rsidR="00233AA2" w:rsidRPr="00233AA2" w:rsidRDefault="004324FE" w:rsidP="00233AA2">
      <w:pPr>
        <w:pStyle w:val="ListParagraph"/>
        <w:numPr>
          <w:ilvl w:val="0"/>
          <w:numId w:val="26"/>
        </w:numPr>
        <w:ind w:right="360"/>
        <w:jc w:val="both"/>
        <w:rPr>
          <w:sz w:val="24"/>
          <w:szCs w:val="24"/>
        </w:rPr>
      </w:pPr>
      <w:r w:rsidRPr="00233AA2">
        <w:rPr>
          <w:color w:val="000000"/>
          <w:sz w:val="24"/>
          <w:szCs w:val="24"/>
        </w:rPr>
        <w:t xml:space="preserve">Address business workforce needs by focusing on industry sector strategies that seek long-term solutions to sustained skills gaps and personnel </w:t>
      </w:r>
      <w:proofErr w:type="gramStart"/>
      <w:r w:rsidRPr="00233AA2">
        <w:rPr>
          <w:color w:val="000000"/>
          <w:sz w:val="24"/>
          <w:szCs w:val="24"/>
        </w:rPr>
        <w:t>shortages;</w:t>
      </w:r>
      <w:proofErr w:type="gramEnd"/>
    </w:p>
    <w:p w14:paraId="48D7090F" w14:textId="77777777" w:rsidR="00233AA2" w:rsidRPr="00233AA2" w:rsidRDefault="004324FE" w:rsidP="00233AA2">
      <w:pPr>
        <w:pStyle w:val="ListParagraph"/>
        <w:numPr>
          <w:ilvl w:val="0"/>
          <w:numId w:val="26"/>
        </w:numPr>
        <w:ind w:right="360"/>
        <w:jc w:val="both"/>
        <w:rPr>
          <w:sz w:val="24"/>
          <w:szCs w:val="24"/>
        </w:rPr>
      </w:pPr>
      <w:r w:rsidRPr="00233AA2">
        <w:rPr>
          <w:color w:val="000000"/>
          <w:sz w:val="24"/>
          <w:szCs w:val="24"/>
        </w:rPr>
        <w:t xml:space="preserve">Address the needs of workers by creating formal career paths to good jobs, and sustaining or growing middle class </w:t>
      </w:r>
      <w:proofErr w:type="gramStart"/>
      <w:r w:rsidRPr="00233AA2">
        <w:rPr>
          <w:color w:val="000000"/>
          <w:sz w:val="24"/>
          <w:szCs w:val="24"/>
        </w:rPr>
        <w:t>jobs;</w:t>
      </w:r>
      <w:proofErr w:type="gramEnd"/>
    </w:p>
    <w:p w14:paraId="7B3E0875" w14:textId="77777777" w:rsidR="00233AA2" w:rsidRPr="00233AA2" w:rsidRDefault="004324FE" w:rsidP="00233AA2">
      <w:pPr>
        <w:pStyle w:val="ListParagraph"/>
        <w:numPr>
          <w:ilvl w:val="0"/>
          <w:numId w:val="26"/>
        </w:numPr>
        <w:ind w:right="360"/>
        <w:jc w:val="both"/>
        <w:rPr>
          <w:sz w:val="24"/>
          <w:szCs w:val="24"/>
        </w:rPr>
      </w:pPr>
      <w:r w:rsidRPr="00233AA2">
        <w:rPr>
          <w:color w:val="000000"/>
          <w:sz w:val="24"/>
          <w:szCs w:val="24"/>
        </w:rPr>
        <w:t>Encourage mobility for Maryland’s most hard-to-serve jobseekers through targeted job readiness training; and</w:t>
      </w:r>
    </w:p>
    <w:p w14:paraId="00000020" w14:textId="324AD0EE" w:rsidR="00104E27" w:rsidRPr="00233AA2" w:rsidRDefault="004324FE" w:rsidP="00233AA2">
      <w:pPr>
        <w:pStyle w:val="ListParagraph"/>
        <w:numPr>
          <w:ilvl w:val="0"/>
          <w:numId w:val="26"/>
        </w:numPr>
        <w:ind w:right="360"/>
        <w:jc w:val="both"/>
        <w:rPr>
          <w:sz w:val="24"/>
          <w:szCs w:val="24"/>
        </w:rPr>
        <w:sectPr w:rsidR="00104E27" w:rsidRPr="00233AA2">
          <w:headerReference w:type="default" r:id="rId12"/>
          <w:footerReference w:type="default" r:id="rId13"/>
          <w:pgSz w:w="12240" w:h="15840"/>
          <w:pgMar w:top="1020" w:right="480" w:bottom="1180" w:left="400" w:header="727" w:footer="998" w:gutter="0"/>
          <w:pgNumType w:start="1"/>
          <w:cols w:space="720"/>
        </w:sectPr>
      </w:pPr>
      <w:r w:rsidRPr="00233AA2">
        <w:rPr>
          <w:color w:val="000000"/>
          <w:sz w:val="24"/>
          <w:szCs w:val="24"/>
        </w:rPr>
        <w:t>Foster better coordination between the public, private, and non-profit sectors and the workforce, economic development, and education partners around the State.</w:t>
      </w:r>
    </w:p>
    <w:p w14:paraId="00000021" w14:textId="77777777" w:rsidR="00104E27" w:rsidRPr="00320D69" w:rsidRDefault="004324FE" w:rsidP="00F8544E">
      <w:pPr>
        <w:spacing w:before="183"/>
        <w:ind w:left="1149" w:right="1068"/>
        <w:jc w:val="center"/>
        <w:rPr>
          <w:b/>
          <w:sz w:val="24"/>
          <w:szCs w:val="24"/>
        </w:rPr>
      </w:pPr>
      <w:r w:rsidRPr="00320D69">
        <w:rPr>
          <w:b/>
          <w:sz w:val="24"/>
          <w:szCs w:val="24"/>
        </w:rPr>
        <w:lastRenderedPageBreak/>
        <w:t>STATE OF MARYLAND</w:t>
      </w:r>
    </w:p>
    <w:p w14:paraId="00000022" w14:textId="77777777" w:rsidR="00104E27" w:rsidRPr="00320D69" w:rsidRDefault="00104E27" w:rsidP="00F8544E">
      <w:pPr>
        <w:pBdr>
          <w:top w:val="nil"/>
          <w:left w:val="nil"/>
          <w:bottom w:val="nil"/>
          <w:right w:val="nil"/>
          <w:between w:val="nil"/>
        </w:pBdr>
        <w:jc w:val="center"/>
        <w:rPr>
          <w:b/>
          <w:color w:val="000000"/>
          <w:sz w:val="24"/>
          <w:szCs w:val="24"/>
        </w:rPr>
      </w:pPr>
    </w:p>
    <w:p w14:paraId="00000023" w14:textId="77777777" w:rsidR="00104E27" w:rsidRPr="00320D69" w:rsidRDefault="004324FE" w:rsidP="00F8544E">
      <w:pPr>
        <w:ind w:left="1149" w:right="1068"/>
        <w:jc w:val="center"/>
        <w:rPr>
          <w:b/>
          <w:sz w:val="24"/>
          <w:szCs w:val="24"/>
        </w:rPr>
      </w:pPr>
      <w:r w:rsidRPr="00320D69">
        <w:rPr>
          <w:b/>
          <w:sz w:val="24"/>
          <w:szCs w:val="24"/>
        </w:rPr>
        <w:t>Maryland Department of Labor</w:t>
      </w:r>
    </w:p>
    <w:p w14:paraId="00000024" w14:textId="77777777" w:rsidR="00104E27" w:rsidRDefault="00104E27" w:rsidP="00F8544E">
      <w:pPr>
        <w:pBdr>
          <w:top w:val="nil"/>
          <w:left w:val="nil"/>
          <w:bottom w:val="nil"/>
          <w:right w:val="nil"/>
          <w:between w:val="nil"/>
        </w:pBdr>
        <w:spacing w:before="71"/>
        <w:jc w:val="center"/>
        <w:rPr>
          <w:b/>
          <w:color w:val="000000"/>
        </w:rPr>
      </w:pPr>
    </w:p>
    <w:p w14:paraId="00000025" w14:textId="77777777" w:rsidR="00104E27" w:rsidRPr="00320D69" w:rsidRDefault="004324FE" w:rsidP="00320D69">
      <w:pPr>
        <w:jc w:val="center"/>
        <w:rPr>
          <w:b/>
          <w:bCs/>
          <w:sz w:val="24"/>
          <w:szCs w:val="24"/>
          <w:u w:val="single"/>
        </w:rPr>
      </w:pPr>
      <w:r w:rsidRPr="00320D69">
        <w:rPr>
          <w:b/>
          <w:bCs/>
          <w:sz w:val="24"/>
          <w:szCs w:val="24"/>
          <w:u w:val="single"/>
        </w:rPr>
        <w:t>KEY INFORMATION SUMMARY SHEET</w:t>
      </w:r>
    </w:p>
    <w:p w14:paraId="00000026" w14:textId="77777777" w:rsidR="00104E27" w:rsidRDefault="00104E27" w:rsidP="00F8544E">
      <w:pPr>
        <w:pBdr>
          <w:top w:val="nil"/>
          <w:left w:val="nil"/>
          <w:bottom w:val="nil"/>
          <w:right w:val="nil"/>
          <w:between w:val="nil"/>
        </w:pBdr>
        <w:spacing w:before="41"/>
        <w:jc w:val="center"/>
        <w:rPr>
          <w:b/>
          <w:color w:val="000000"/>
          <w:sz w:val="24"/>
          <w:szCs w:val="24"/>
        </w:rPr>
      </w:pPr>
    </w:p>
    <w:p w14:paraId="00000027" w14:textId="7FB50AB0" w:rsidR="00104E27" w:rsidRDefault="004324FE">
      <w:pPr>
        <w:tabs>
          <w:tab w:val="left" w:pos="3920"/>
        </w:tabs>
        <w:spacing w:line="480" w:lineRule="auto"/>
        <w:ind w:left="320" w:right="3694"/>
        <w:jc w:val="both"/>
        <w:rPr>
          <w:b/>
          <w:sz w:val="24"/>
          <w:szCs w:val="24"/>
        </w:rPr>
      </w:pPr>
      <w:r>
        <w:rPr>
          <w:b/>
          <w:sz w:val="24"/>
          <w:szCs w:val="24"/>
        </w:rPr>
        <w:t xml:space="preserve">Solicitation for Grant Proposals: </w:t>
      </w:r>
      <w:r w:rsidR="00320D69">
        <w:rPr>
          <w:b/>
          <w:sz w:val="24"/>
          <w:szCs w:val="24"/>
        </w:rPr>
        <w:tab/>
      </w:r>
      <w:r>
        <w:rPr>
          <w:sz w:val="24"/>
          <w:szCs w:val="24"/>
        </w:rPr>
        <w:t xml:space="preserve">Employment Advancement Right Now </w:t>
      </w:r>
      <w:r>
        <w:rPr>
          <w:b/>
          <w:sz w:val="24"/>
          <w:szCs w:val="24"/>
        </w:rPr>
        <w:t>Solicitation Issue Date:</w:t>
      </w:r>
      <w:r>
        <w:rPr>
          <w:b/>
          <w:sz w:val="24"/>
          <w:szCs w:val="24"/>
        </w:rPr>
        <w:tab/>
        <w:t xml:space="preserve">Monday, </w:t>
      </w:r>
      <w:r w:rsidR="00F8544E">
        <w:rPr>
          <w:b/>
          <w:sz w:val="24"/>
          <w:szCs w:val="24"/>
        </w:rPr>
        <w:t>January 6, 2025</w:t>
      </w:r>
      <w:r>
        <w:rPr>
          <w:b/>
          <w:sz w:val="24"/>
          <w:szCs w:val="24"/>
        </w:rPr>
        <w:t xml:space="preserve"> at </w:t>
      </w:r>
      <w:r w:rsidR="00622050">
        <w:rPr>
          <w:b/>
          <w:sz w:val="24"/>
          <w:szCs w:val="24"/>
        </w:rPr>
        <w:t>2 p.m.</w:t>
      </w:r>
    </w:p>
    <w:p w14:paraId="00000028" w14:textId="77777777" w:rsidR="00104E27" w:rsidRDefault="004324FE">
      <w:pPr>
        <w:tabs>
          <w:tab w:val="left" w:pos="3920"/>
        </w:tabs>
        <w:spacing w:line="480" w:lineRule="auto"/>
        <w:ind w:left="320" w:right="3694"/>
        <w:jc w:val="both"/>
        <w:rPr>
          <w:sz w:val="24"/>
          <w:szCs w:val="24"/>
        </w:rPr>
      </w:pPr>
      <w:r>
        <w:rPr>
          <w:b/>
          <w:sz w:val="24"/>
          <w:szCs w:val="24"/>
        </w:rPr>
        <w:t>Solicitation Issuing Office:</w:t>
      </w:r>
      <w:r>
        <w:rPr>
          <w:b/>
          <w:sz w:val="24"/>
          <w:szCs w:val="24"/>
        </w:rPr>
        <w:tab/>
      </w:r>
      <w:r>
        <w:rPr>
          <w:sz w:val="24"/>
          <w:szCs w:val="24"/>
        </w:rPr>
        <w:t>Maryland Department of Labor</w:t>
      </w:r>
    </w:p>
    <w:p w14:paraId="00000029" w14:textId="7DB141F1" w:rsidR="00104E27" w:rsidRDefault="004324FE">
      <w:pPr>
        <w:tabs>
          <w:tab w:val="left" w:pos="3920"/>
        </w:tabs>
        <w:spacing w:before="1"/>
        <w:ind w:left="320"/>
        <w:jc w:val="both"/>
        <w:rPr>
          <w:sz w:val="24"/>
          <w:szCs w:val="24"/>
        </w:rPr>
      </w:pPr>
      <w:r>
        <w:rPr>
          <w:b/>
          <w:sz w:val="24"/>
          <w:szCs w:val="24"/>
        </w:rPr>
        <w:t>Grant Officer:</w:t>
      </w:r>
      <w:r>
        <w:rPr>
          <w:b/>
          <w:sz w:val="24"/>
          <w:szCs w:val="24"/>
        </w:rPr>
        <w:tab/>
      </w:r>
      <w:r w:rsidR="00652F00">
        <w:rPr>
          <w:sz w:val="24"/>
          <w:szCs w:val="24"/>
        </w:rPr>
        <w:t>Brittney Hansen</w:t>
      </w:r>
    </w:p>
    <w:p w14:paraId="0000002A" w14:textId="1103E222" w:rsidR="00104E27" w:rsidRDefault="00652F00">
      <w:pPr>
        <w:pBdr>
          <w:top w:val="nil"/>
          <w:left w:val="nil"/>
          <w:bottom w:val="nil"/>
          <w:right w:val="nil"/>
          <w:between w:val="nil"/>
        </w:pBdr>
        <w:ind w:left="3921"/>
        <w:rPr>
          <w:color w:val="000000"/>
          <w:sz w:val="24"/>
          <w:szCs w:val="24"/>
        </w:rPr>
      </w:pPr>
      <w:r>
        <w:rPr>
          <w:color w:val="000000"/>
          <w:sz w:val="24"/>
          <w:szCs w:val="24"/>
        </w:rPr>
        <w:t>Program Manager</w:t>
      </w:r>
      <w:r w:rsidR="004324FE">
        <w:rPr>
          <w:color w:val="000000"/>
          <w:sz w:val="24"/>
          <w:szCs w:val="24"/>
        </w:rPr>
        <w:t>, Office of Strategic Initiatives</w:t>
      </w:r>
    </w:p>
    <w:p w14:paraId="0000002B" w14:textId="77777777" w:rsidR="00104E27" w:rsidRDefault="004324FE">
      <w:pPr>
        <w:pBdr>
          <w:top w:val="nil"/>
          <w:left w:val="nil"/>
          <w:bottom w:val="nil"/>
          <w:right w:val="nil"/>
          <w:between w:val="nil"/>
        </w:pBdr>
        <w:ind w:left="3921"/>
        <w:rPr>
          <w:color w:val="000000"/>
          <w:sz w:val="24"/>
          <w:szCs w:val="24"/>
        </w:rPr>
      </w:pPr>
      <w:r>
        <w:rPr>
          <w:color w:val="000000"/>
          <w:sz w:val="24"/>
          <w:szCs w:val="24"/>
        </w:rPr>
        <w:t>100 S. Charles Street, Floor 2</w:t>
      </w:r>
    </w:p>
    <w:p w14:paraId="0000002C" w14:textId="77777777" w:rsidR="00104E27" w:rsidRDefault="004324FE">
      <w:pPr>
        <w:pBdr>
          <w:top w:val="nil"/>
          <w:left w:val="nil"/>
          <w:bottom w:val="nil"/>
          <w:right w:val="nil"/>
          <w:between w:val="nil"/>
        </w:pBdr>
        <w:ind w:left="3921"/>
        <w:rPr>
          <w:color w:val="000000"/>
          <w:sz w:val="24"/>
          <w:szCs w:val="24"/>
        </w:rPr>
      </w:pPr>
      <w:r>
        <w:rPr>
          <w:color w:val="000000"/>
          <w:sz w:val="24"/>
          <w:szCs w:val="24"/>
        </w:rPr>
        <w:t>Baltimore, Maryland 21201</w:t>
      </w:r>
    </w:p>
    <w:p w14:paraId="0000002D" w14:textId="4018BE14" w:rsidR="00104E27" w:rsidRDefault="004324FE">
      <w:pPr>
        <w:pStyle w:val="Heading2"/>
        <w:spacing w:before="0"/>
        <w:ind w:left="3921"/>
      </w:pPr>
      <w:r>
        <w:t xml:space="preserve">E-mail: </w:t>
      </w:r>
      <w:hyperlink r:id="rId14" w:history="1">
        <w:r w:rsidR="00652F00" w:rsidRPr="00C970D5">
          <w:rPr>
            <w:rStyle w:val="Hyperlink"/>
          </w:rPr>
          <w:t>brittney.hansen@maryland.gov</w:t>
        </w:r>
      </w:hyperlink>
    </w:p>
    <w:p w14:paraId="0000002E" w14:textId="77777777" w:rsidR="00104E27" w:rsidRDefault="00104E27">
      <w:pPr>
        <w:pBdr>
          <w:top w:val="nil"/>
          <w:left w:val="nil"/>
          <w:bottom w:val="nil"/>
          <w:right w:val="nil"/>
          <w:between w:val="nil"/>
        </w:pBdr>
        <w:rPr>
          <w:b/>
          <w:color w:val="000000"/>
          <w:sz w:val="24"/>
          <w:szCs w:val="24"/>
        </w:rPr>
      </w:pPr>
    </w:p>
    <w:p w14:paraId="0000002F" w14:textId="216DD8C1" w:rsidR="00104E27" w:rsidRDefault="004324FE">
      <w:pPr>
        <w:tabs>
          <w:tab w:val="left" w:pos="3920"/>
        </w:tabs>
        <w:ind w:left="320"/>
        <w:rPr>
          <w:sz w:val="24"/>
          <w:szCs w:val="24"/>
        </w:rPr>
      </w:pPr>
      <w:r>
        <w:rPr>
          <w:b/>
          <w:sz w:val="24"/>
          <w:szCs w:val="24"/>
        </w:rPr>
        <w:t>Proposals are to be sent to:</w:t>
      </w:r>
      <w:r>
        <w:rPr>
          <w:b/>
          <w:sz w:val="24"/>
          <w:szCs w:val="24"/>
        </w:rPr>
        <w:tab/>
      </w:r>
      <w:r>
        <w:rPr>
          <w:sz w:val="24"/>
          <w:szCs w:val="24"/>
        </w:rPr>
        <w:t xml:space="preserve">Via e-mail to </w:t>
      </w:r>
      <w:r w:rsidR="00652F00">
        <w:rPr>
          <w:sz w:val="24"/>
          <w:szCs w:val="24"/>
        </w:rPr>
        <w:t>Brittney Hansen</w:t>
      </w:r>
      <w:r>
        <w:rPr>
          <w:sz w:val="24"/>
          <w:szCs w:val="24"/>
        </w:rPr>
        <w:t xml:space="preserve"> at the email above.</w:t>
      </w:r>
    </w:p>
    <w:p w14:paraId="00000030" w14:textId="77777777" w:rsidR="00104E27" w:rsidRDefault="00104E27">
      <w:pPr>
        <w:pBdr>
          <w:top w:val="nil"/>
          <w:left w:val="nil"/>
          <w:bottom w:val="nil"/>
          <w:right w:val="nil"/>
          <w:between w:val="nil"/>
        </w:pBdr>
        <w:rPr>
          <w:color w:val="000000"/>
          <w:sz w:val="24"/>
          <w:szCs w:val="24"/>
        </w:rPr>
      </w:pPr>
    </w:p>
    <w:p w14:paraId="00000031" w14:textId="77777777" w:rsidR="00104E27" w:rsidRDefault="004324FE" w:rsidP="00ED6B8E">
      <w:pPr>
        <w:tabs>
          <w:tab w:val="left" w:pos="3920"/>
        </w:tabs>
        <w:ind w:left="320" w:right="360"/>
        <w:rPr>
          <w:sz w:val="24"/>
          <w:szCs w:val="24"/>
        </w:rPr>
      </w:pPr>
      <w:r>
        <w:rPr>
          <w:b/>
          <w:sz w:val="24"/>
          <w:szCs w:val="24"/>
        </w:rPr>
        <w:t>Submission of Questions:</w:t>
      </w:r>
      <w:r>
        <w:rPr>
          <w:b/>
          <w:sz w:val="24"/>
          <w:szCs w:val="24"/>
        </w:rPr>
        <w:tab/>
      </w:r>
      <w:r>
        <w:rPr>
          <w:sz w:val="24"/>
          <w:szCs w:val="24"/>
        </w:rPr>
        <w:t>All questions pertaining to this Solicitation should be submitted via email</w:t>
      </w:r>
    </w:p>
    <w:p w14:paraId="00000032" w14:textId="1C0D7097" w:rsidR="00104E27" w:rsidRDefault="004324FE" w:rsidP="00ED6B8E">
      <w:pPr>
        <w:spacing w:before="3"/>
        <w:ind w:left="3921" w:right="360"/>
        <w:rPr>
          <w:sz w:val="24"/>
          <w:szCs w:val="24"/>
        </w:rPr>
      </w:pPr>
      <w:r>
        <w:rPr>
          <w:sz w:val="24"/>
          <w:szCs w:val="24"/>
        </w:rPr>
        <w:t xml:space="preserve">to </w:t>
      </w:r>
      <w:hyperlink r:id="rId15" w:history="1">
        <w:r w:rsidR="00652F00" w:rsidRPr="00C970D5">
          <w:rPr>
            <w:rStyle w:val="Hyperlink"/>
            <w:b/>
            <w:sz w:val="24"/>
            <w:szCs w:val="24"/>
          </w:rPr>
          <w:t>brittney.hansen@maryland.gov</w:t>
        </w:r>
      </w:hyperlink>
      <w:r>
        <w:rPr>
          <w:b/>
          <w:sz w:val="24"/>
          <w:szCs w:val="24"/>
        </w:rPr>
        <w:t xml:space="preserve"> </w:t>
      </w:r>
      <w:r>
        <w:rPr>
          <w:sz w:val="24"/>
          <w:szCs w:val="24"/>
        </w:rPr>
        <w:t xml:space="preserve">by </w:t>
      </w:r>
      <w:r w:rsidR="009C2283">
        <w:rPr>
          <w:b/>
          <w:sz w:val="24"/>
          <w:szCs w:val="24"/>
        </w:rPr>
        <w:t>Tuesday</w:t>
      </w:r>
      <w:r>
        <w:rPr>
          <w:b/>
          <w:sz w:val="24"/>
          <w:szCs w:val="24"/>
        </w:rPr>
        <w:t xml:space="preserve">, </w:t>
      </w:r>
      <w:r w:rsidR="009C2283">
        <w:rPr>
          <w:b/>
          <w:sz w:val="24"/>
          <w:szCs w:val="24"/>
        </w:rPr>
        <w:t>March 4</w:t>
      </w:r>
      <w:r>
        <w:rPr>
          <w:b/>
          <w:sz w:val="24"/>
          <w:szCs w:val="24"/>
        </w:rPr>
        <w:t>, 2025</w:t>
      </w:r>
      <w:r>
        <w:rPr>
          <w:sz w:val="24"/>
          <w:szCs w:val="24"/>
        </w:rPr>
        <w:t xml:space="preserve">. All questions will be answered in a timely manner, and relevant questions will be posted to the EARN Maryland website at </w:t>
      </w:r>
      <w:hyperlink r:id="rId16">
        <w:r w:rsidR="00104E27">
          <w:rPr>
            <w:color w:val="0000FF"/>
            <w:sz w:val="24"/>
            <w:szCs w:val="24"/>
            <w:u w:val="single"/>
          </w:rPr>
          <w:t>https://www.labor.maryland.gov/earn/.</w:t>
        </w:r>
      </w:hyperlink>
    </w:p>
    <w:p w14:paraId="00000033" w14:textId="77777777" w:rsidR="00104E27" w:rsidRDefault="00104E27">
      <w:pPr>
        <w:pBdr>
          <w:top w:val="nil"/>
          <w:left w:val="nil"/>
          <w:bottom w:val="nil"/>
          <w:right w:val="nil"/>
          <w:between w:val="nil"/>
        </w:pBdr>
        <w:rPr>
          <w:color w:val="000000"/>
          <w:sz w:val="24"/>
          <w:szCs w:val="24"/>
        </w:rPr>
      </w:pPr>
    </w:p>
    <w:p w14:paraId="00000034" w14:textId="77777777" w:rsidR="00104E27" w:rsidRDefault="004324FE">
      <w:pPr>
        <w:tabs>
          <w:tab w:val="left" w:pos="3920"/>
        </w:tabs>
        <w:spacing w:line="480" w:lineRule="auto"/>
        <w:ind w:left="320" w:right="4055"/>
        <w:rPr>
          <w:sz w:val="24"/>
          <w:szCs w:val="24"/>
        </w:rPr>
      </w:pPr>
      <w:r>
        <w:rPr>
          <w:b/>
          <w:sz w:val="24"/>
          <w:szCs w:val="24"/>
        </w:rPr>
        <w:t>Closing Date and Time:</w:t>
      </w:r>
      <w:r>
        <w:rPr>
          <w:b/>
          <w:sz w:val="24"/>
          <w:szCs w:val="24"/>
        </w:rPr>
        <w:tab/>
        <w:t>Friday, March 31st at 11:59 p.m. Grant Duration:</w:t>
      </w:r>
      <w:r>
        <w:rPr>
          <w:b/>
          <w:sz w:val="24"/>
          <w:szCs w:val="24"/>
        </w:rPr>
        <w:tab/>
      </w:r>
      <w:r>
        <w:rPr>
          <w:sz w:val="24"/>
          <w:szCs w:val="24"/>
        </w:rPr>
        <w:t>June 1, 2025 – May 31, 2027</w:t>
      </w:r>
    </w:p>
    <w:p w14:paraId="00000036" w14:textId="710BEFE4" w:rsidR="00104E27" w:rsidRDefault="004324FE" w:rsidP="00ED6B8E">
      <w:pPr>
        <w:tabs>
          <w:tab w:val="left" w:pos="3920"/>
        </w:tabs>
        <w:ind w:left="3917" w:right="360" w:hanging="3600"/>
        <w:rPr>
          <w:sz w:val="24"/>
          <w:szCs w:val="24"/>
        </w:rPr>
        <w:sectPr w:rsidR="00104E27">
          <w:pgSz w:w="12240" w:h="15840"/>
          <w:pgMar w:top="1020" w:right="480" w:bottom="1240" w:left="400" w:header="727" w:footer="998" w:gutter="0"/>
          <w:cols w:space="720"/>
        </w:sectPr>
      </w:pPr>
      <w:r>
        <w:rPr>
          <w:b/>
          <w:sz w:val="24"/>
          <w:szCs w:val="24"/>
        </w:rPr>
        <w:t>Pre-Proposal Conference:</w:t>
      </w:r>
      <w:r>
        <w:rPr>
          <w:b/>
          <w:sz w:val="24"/>
          <w:szCs w:val="24"/>
        </w:rPr>
        <w:tab/>
      </w:r>
      <w:r>
        <w:rPr>
          <w:sz w:val="24"/>
          <w:szCs w:val="24"/>
        </w:rPr>
        <w:t xml:space="preserve">A virtual Pre-Proposal conference will be held on </w:t>
      </w:r>
      <w:r w:rsidR="00F8544E">
        <w:rPr>
          <w:b/>
          <w:sz w:val="24"/>
          <w:szCs w:val="24"/>
        </w:rPr>
        <w:t>Tuesday</w:t>
      </w:r>
      <w:r>
        <w:rPr>
          <w:b/>
          <w:sz w:val="24"/>
          <w:szCs w:val="24"/>
        </w:rPr>
        <w:t xml:space="preserve">, </w:t>
      </w:r>
      <w:r w:rsidR="00F8544E">
        <w:rPr>
          <w:b/>
          <w:sz w:val="24"/>
          <w:szCs w:val="24"/>
        </w:rPr>
        <w:t>February 4</w:t>
      </w:r>
      <w:r w:rsidR="00F8544E" w:rsidRPr="00F8544E">
        <w:rPr>
          <w:b/>
          <w:sz w:val="24"/>
          <w:szCs w:val="24"/>
          <w:vertAlign w:val="superscript"/>
        </w:rPr>
        <w:t>th</w:t>
      </w:r>
      <w:r w:rsidR="00F8544E">
        <w:rPr>
          <w:b/>
          <w:sz w:val="24"/>
          <w:szCs w:val="24"/>
        </w:rPr>
        <w:t xml:space="preserve"> at 11:30 a.m.</w:t>
      </w:r>
      <w:r>
        <w:rPr>
          <w:sz w:val="24"/>
          <w:szCs w:val="24"/>
        </w:rPr>
        <w:t xml:space="preserve"> </w:t>
      </w:r>
      <w:r w:rsidR="00F8544E">
        <w:rPr>
          <w:sz w:val="24"/>
          <w:szCs w:val="24"/>
        </w:rPr>
        <w:t xml:space="preserve"> For call-in information, please contact </w:t>
      </w:r>
      <w:r w:rsidR="00652F00">
        <w:rPr>
          <w:sz w:val="24"/>
          <w:szCs w:val="24"/>
        </w:rPr>
        <w:t>Brittney Hansen</w:t>
      </w:r>
      <w:r w:rsidR="00F8544E">
        <w:rPr>
          <w:sz w:val="24"/>
          <w:szCs w:val="24"/>
        </w:rPr>
        <w:t xml:space="preserve"> </w:t>
      </w:r>
      <w:r>
        <w:rPr>
          <w:sz w:val="24"/>
          <w:szCs w:val="24"/>
        </w:rPr>
        <w:t>at the email above.</w:t>
      </w:r>
    </w:p>
    <w:p w14:paraId="00000037" w14:textId="77777777" w:rsidR="00104E27" w:rsidRDefault="004324FE">
      <w:pPr>
        <w:pStyle w:val="Heading2"/>
        <w:spacing w:before="183"/>
        <w:ind w:left="1149" w:right="1067"/>
        <w:jc w:val="center"/>
      </w:pPr>
      <w:r>
        <w:lastRenderedPageBreak/>
        <w:t>PROSPECTIVE APPLICANT FEEDBACK FORM</w:t>
      </w:r>
    </w:p>
    <w:p w14:paraId="00000038" w14:textId="77777777" w:rsidR="00104E27" w:rsidRDefault="004324FE" w:rsidP="00ED6B8E">
      <w:pPr>
        <w:pBdr>
          <w:top w:val="nil"/>
          <w:left w:val="nil"/>
          <w:bottom w:val="nil"/>
          <w:right w:val="nil"/>
          <w:between w:val="nil"/>
        </w:pBdr>
        <w:spacing w:before="120"/>
        <w:ind w:left="360" w:right="360"/>
        <w:jc w:val="both"/>
        <w:rPr>
          <w:color w:val="000000"/>
          <w:sz w:val="24"/>
          <w:szCs w:val="24"/>
        </w:rPr>
      </w:pPr>
      <w:r>
        <w:rPr>
          <w:color w:val="000000"/>
          <w:sz w:val="24"/>
          <w:szCs w:val="24"/>
        </w:rPr>
        <w:t>To help us improve the quality of EARN Maryland Solicitations, and to make our process more responsive and business friendly, please provide comments and suggestions regarding this Solicitation. Please return your comments with your response. If you have chosen not to respond to this Solicitation, please email this completed form to the attention of the Grant Officer (see Key Information Summary Sheet on previous page for contact information).</w:t>
      </w:r>
    </w:p>
    <w:p w14:paraId="00000039" w14:textId="77777777" w:rsidR="00104E27" w:rsidRDefault="004324FE" w:rsidP="00ED6B8E">
      <w:pPr>
        <w:pStyle w:val="Heading2"/>
        <w:spacing w:before="118"/>
        <w:ind w:left="360"/>
      </w:pPr>
      <w:r>
        <w:t>Title: Winter 2024 Solicitation for Implementation Grant Proposals-Leasing Agent</w:t>
      </w:r>
    </w:p>
    <w:p w14:paraId="0000003A" w14:textId="77777777" w:rsidR="00104E27" w:rsidRDefault="004324FE">
      <w:pPr>
        <w:numPr>
          <w:ilvl w:val="0"/>
          <w:numId w:val="21"/>
        </w:numPr>
        <w:pBdr>
          <w:top w:val="nil"/>
          <w:left w:val="nil"/>
          <w:bottom w:val="nil"/>
          <w:right w:val="nil"/>
          <w:between w:val="nil"/>
        </w:pBdr>
        <w:tabs>
          <w:tab w:val="left" w:pos="1040"/>
        </w:tabs>
        <w:spacing w:before="122"/>
        <w:ind w:hanging="576"/>
        <w:rPr>
          <w:color w:val="000000"/>
          <w:sz w:val="24"/>
          <w:szCs w:val="24"/>
        </w:rPr>
      </w:pPr>
      <w:r>
        <w:rPr>
          <w:color w:val="000000"/>
          <w:sz w:val="24"/>
          <w:szCs w:val="24"/>
        </w:rPr>
        <w:t>If you have chosen not to respond to this solicitation, please indicate the reason(s) below:</w:t>
      </w:r>
    </w:p>
    <w:p w14:paraId="0000003B" w14:textId="77777777" w:rsidR="00104E27" w:rsidRDefault="004324FE">
      <w:pPr>
        <w:numPr>
          <w:ilvl w:val="0"/>
          <w:numId w:val="20"/>
        </w:numPr>
        <w:pBdr>
          <w:top w:val="nil"/>
          <w:left w:val="nil"/>
          <w:bottom w:val="nil"/>
          <w:right w:val="nil"/>
          <w:between w:val="nil"/>
        </w:pBdr>
        <w:tabs>
          <w:tab w:val="left" w:pos="1340"/>
        </w:tabs>
        <w:spacing w:before="121"/>
        <w:rPr>
          <w:color w:val="000000"/>
          <w:sz w:val="24"/>
          <w:szCs w:val="24"/>
        </w:rPr>
      </w:pPr>
      <w:r>
        <w:rPr>
          <w:color w:val="000000"/>
          <w:sz w:val="24"/>
          <w:szCs w:val="24"/>
        </w:rPr>
        <w:t xml:space="preserve">Other commitments preclude our participation </w:t>
      </w:r>
      <w:proofErr w:type="gramStart"/>
      <w:r>
        <w:rPr>
          <w:color w:val="000000"/>
          <w:sz w:val="24"/>
          <w:szCs w:val="24"/>
        </w:rPr>
        <w:t>at this time</w:t>
      </w:r>
      <w:proofErr w:type="gramEnd"/>
    </w:p>
    <w:p w14:paraId="0000003C" w14:textId="77777777" w:rsidR="00104E27" w:rsidRDefault="004324FE">
      <w:pPr>
        <w:numPr>
          <w:ilvl w:val="0"/>
          <w:numId w:val="20"/>
        </w:numPr>
        <w:pBdr>
          <w:top w:val="nil"/>
          <w:left w:val="nil"/>
          <w:bottom w:val="nil"/>
          <w:right w:val="nil"/>
          <w:between w:val="nil"/>
        </w:pBdr>
        <w:tabs>
          <w:tab w:val="left" w:pos="1340"/>
        </w:tabs>
        <w:spacing w:before="121"/>
        <w:rPr>
          <w:color w:val="000000"/>
          <w:sz w:val="24"/>
          <w:szCs w:val="24"/>
        </w:rPr>
      </w:pPr>
      <w:r>
        <w:rPr>
          <w:color w:val="000000"/>
          <w:sz w:val="24"/>
          <w:szCs w:val="24"/>
        </w:rPr>
        <w:t>Specifications are too restrictive (Explain in REMARKS section)</w:t>
      </w:r>
    </w:p>
    <w:p w14:paraId="0000003D" w14:textId="77777777" w:rsidR="00104E27" w:rsidRDefault="004324FE">
      <w:pPr>
        <w:numPr>
          <w:ilvl w:val="0"/>
          <w:numId w:val="20"/>
        </w:numPr>
        <w:pBdr>
          <w:top w:val="nil"/>
          <w:left w:val="nil"/>
          <w:bottom w:val="nil"/>
          <w:right w:val="nil"/>
          <w:between w:val="nil"/>
        </w:pBdr>
        <w:tabs>
          <w:tab w:val="left" w:pos="1340"/>
        </w:tabs>
        <w:spacing w:before="122"/>
        <w:rPr>
          <w:color w:val="000000"/>
          <w:sz w:val="24"/>
          <w:szCs w:val="24"/>
        </w:rPr>
      </w:pPr>
      <w:r>
        <w:rPr>
          <w:color w:val="000000"/>
          <w:sz w:val="24"/>
          <w:szCs w:val="24"/>
        </w:rPr>
        <w:t>The scope of work is beyond our present capacity</w:t>
      </w:r>
    </w:p>
    <w:p w14:paraId="0000003E" w14:textId="77777777" w:rsidR="00104E27" w:rsidRDefault="004324FE">
      <w:pPr>
        <w:numPr>
          <w:ilvl w:val="0"/>
          <w:numId w:val="20"/>
        </w:numPr>
        <w:pBdr>
          <w:top w:val="nil"/>
          <w:left w:val="nil"/>
          <w:bottom w:val="nil"/>
          <w:right w:val="nil"/>
          <w:between w:val="nil"/>
        </w:pBdr>
        <w:tabs>
          <w:tab w:val="left" w:pos="1340"/>
        </w:tabs>
        <w:spacing w:before="120"/>
        <w:rPr>
          <w:color w:val="000000"/>
          <w:sz w:val="24"/>
          <w:szCs w:val="24"/>
        </w:rPr>
      </w:pPr>
      <w:r>
        <w:rPr>
          <w:color w:val="000000"/>
          <w:sz w:val="24"/>
          <w:szCs w:val="24"/>
        </w:rPr>
        <w:t>Doing business with the State is simply too complicated. (Explain in REMARKS section)</w:t>
      </w:r>
    </w:p>
    <w:p w14:paraId="0000003F" w14:textId="77777777" w:rsidR="00104E27" w:rsidRDefault="004324FE">
      <w:pPr>
        <w:numPr>
          <w:ilvl w:val="0"/>
          <w:numId w:val="20"/>
        </w:numPr>
        <w:pBdr>
          <w:top w:val="nil"/>
          <w:left w:val="nil"/>
          <w:bottom w:val="nil"/>
          <w:right w:val="nil"/>
          <w:between w:val="nil"/>
        </w:pBdr>
        <w:tabs>
          <w:tab w:val="left" w:pos="1340"/>
        </w:tabs>
        <w:spacing w:before="123"/>
        <w:rPr>
          <w:color w:val="000000"/>
          <w:sz w:val="24"/>
          <w:szCs w:val="24"/>
        </w:rPr>
      </w:pPr>
      <w:r>
        <w:rPr>
          <w:color w:val="000000"/>
          <w:sz w:val="24"/>
          <w:szCs w:val="24"/>
        </w:rPr>
        <w:t>We cannot be competitive. (Explain in REMARKS section)</w:t>
      </w:r>
    </w:p>
    <w:p w14:paraId="00000040" w14:textId="77777777" w:rsidR="00104E27" w:rsidRDefault="004324FE">
      <w:pPr>
        <w:numPr>
          <w:ilvl w:val="0"/>
          <w:numId w:val="20"/>
        </w:numPr>
        <w:pBdr>
          <w:top w:val="nil"/>
          <w:left w:val="nil"/>
          <w:bottom w:val="nil"/>
          <w:right w:val="nil"/>
          <w:between w:val="nil"/>
        </w:pBdr>
        <w:tabs>
          <w:tab w:val="left" w:pos="1340"/>
        </w:tabs>
        <w:spacing w:before="120"/>
        <w:rPr>
          <w:color w:val="000000"/>
          <w:sz w:val="24"/>
          <w:szCs w:val="24"/>
        </w:rPr>
      </w:pPr>
      <w:r>
        <w:rPr>
          <w:color w:val="000000"/>
          <w:sz w:val="24"/>
          <w:szCs w:val="24"/>
        </w:rPr>
        <w:t>Time allotted for completion of the Proposal is insufficient</w:t>
      </w:r>
    </w:p>
    <w:p w14:paraId="00000041" w14:textId="77777777" w:rsidR="00104E27" w:rsidRDefault="004324FE">
      <w:pPr>
        <w:numPr>
          <w:ilvl w:val="0"/>
          <w:numId w:val="20"/>
        </w:numPr>
        <w:pBdr>
          <w:top w:val="nil"/>
          <w:left w:val="nil"/>
          <w:bottom w:val="nil"/>
          <w:right w:val="nil"/>
          <w:between w:val="nil"/>
        </w:pBdr>
        <w:tabs>
          <w:tab w:val="left" w:pos="1340"/>
        </w:tabs>
        <w:spacing w:before="122"/>
        <w:rPr>
          <w:color w:val="000000"/>
          <w:sz w:val="24"/>
          <w:szCs w:val="24"/>
        </w:rPr>
      </w:pPr>
      <w:r>
        <w:rPr>
          <w:color w:val="000000"/>
          <w:sz w:val="24"/>
          <w:szCs w:val="24"/>
        </w:rPr>
        <w:t>Other</w:t>
      </w:r>
    </w:p>
    <w:p w14:paraId="00000042" w14:textId="77777777" w:rsidR="00104E27" w:rsidRDefault="004324FE">
      <w:pPr>
        <w:pBdr>
          <w:top w:val="nil"/>
          <w:left w:val="nil"/>
          <w:bottom w:val="nil"/>
          <w:right w:val="nil"/>
          <w:between w:val="nil"/>
        </w:pBdr>
        <w:spacing w:before="5"/>
        <w:rPr>
          <w:color w:val="000000"/>
          <w:sz w:val="6"/>
          <w:szCs w:val="6"/>
        </w:rPr>
      </w:pPr>
      <w:r>
        <w:rPr>
          <w:noProof/>
        </w:rPr>
        <mc:AlternateContent>
          <mc:Choice Requires="wpg">
            <w:drawing>
              <wp:anchor distT="0" distB="0" distL="0" distR="0" simplePos="0" relativeHeight="251658240" behindDoc="0" locked="0" layoutInCell="1" hidden="0" allowOverlap="1" wp14:anchorId="5DCFB16C" wp14:editId="03D6588D">
                <wp:simplePos x="0" y="0"/>
                <wp:positionH relativeFrom="column">
                  <wp:posOffset>304800</wp:posOffset>
                </wp:positionH>
                <wp:positionV relativeFrom="paragraph">
                  <wp:posOffset>50800</wp:posOffset>
                </wp:positionV>
                <wp:extent cx="6757670" cy="335915"/>
                <wp:effectExtent l="0" t="0" r="0" b="0"/>
                <wp:wrapTopAndBottom distT="0" distB="0"/>
                <wp:docPr id="48" name="Freeform: Shape 48"/>
                <wp:cNvGraphicFramePr/>
                <a:graphic xmlns:a="http://schemas.openxmlformats.org/drawingml/2006/main">
                  <a:graphicData uri="http://schemas.microsoft.com/office/word/2010/wordprocessingShape">
                    <wps:wsp>
                      <wps:cNvSpPr/>
                      <wps:spPr>
                        <a:xfrm>
                          <a:off x="1971928" y="3616805"/>
                          <a:ext cx="6748145" cy="326390"/>
                        </a:xfrm>
                        <a:custGeom>
                          <a:avLst/>
                          <a:gdLst/>
                          <a:ahLst/>
                          <a:cxnLst/>
                          <a:rect l="l" t="t" r="r" b="b"/>
                          <a:pathLst>
                            <a:path w="6748145" h="326390" extrusionOk="0">
                              <a:moveTo>
                                <a:pt x="6748005" y="0"/>
                              </a:moveTo>
                              <a:lnTo>
                                <a:pt x="6741922" y="0"/>
                              </a:lnTo>
                              <a:lnTo>
                                <a:pt x="6741922" y="6096"/>
                              </a:lnTo>
                              <a:lnTo>
                                <a:pt x="6741922" y="320294"/>
                              </a:lnTo>
                              <a:lnTo>
                                <a:pt x="6096" y="320294"/>
                              </a:lnTo>
                              <a:lnTo>
                                <a:pt x="6096" y="6096"/>
                              </a:lnTo>
                              <a:lnTo>
                                <a:pt x="6741922" y="6096"/>
                              </a:lnTo>
                              <a:lnTo>
                                <a:pt x="6741922" y="0"/>
                              </a:lnTo>
                              <a:lnTo>
                                <a:pt x="6096" y="0"/>
                              </a:lnTo>
                              <a:lnTo>
                                <a:pt x="0" y="0"/>
                              </a:lnTo>
                              <a:lnTo>
                                <a:pt x="0" y="6045"/>
                              </a:lnTo>
                              <a:lnTo>
                                <a:pt x="0" y="320294"/>
                              </a:lnTo>
                              <a:lnTo>
                                <a:pt x="0" y="326390"/>
                              </a:lnTo>
                              <a:lnTo>
                                <a:pt x="6096" y="326390"/>
                              </a:lnTo>
                              <a:lnTo>
                                <a:pt x="6741922" y="326390"/>
                              </a:lnTo>
                              <a:lnTo>
                                <a:pt x="6748005" y="326390"/>
                              </a:lnTo>
                              <a:lnTo>
                                <a:pt x="6748005" y="320294"/>
                              </a:lnTo>
                              <a:lnTo>
                                <a:pt x="6748005" y="6096"/>
                              </a:lnTo>
                              <a:lnTo>
                                <a:pt x="6748005"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304800</wp:posOffset>
                </wp:positionH>
                <wp:positionV relativeFrom="paragraph">
                  <wp:posOffset>50800</wp:posOffset>
                </wp:positionV>
                <wp:extent cx="6757670" cy="335915"/>
                <wp:effectExtent b="0" l="0" r="0" t="0"/>
                <wp:wrapTopAndBottom distB="0" distT="0"/>
                <wp:docPr id="48" name="image12.png"/>
                <a:graphic>
                  <a:graphicData uri="http://schemas.openxmlformats.org/drawingml/2006/picture">
                    <pic:pic>
                      <pic:nvPicPr>
                        <pic:cNvPr id="0" name="image12.png"/>
                        <pic:cNvPicPr preferRelativeResize="0"/>
                      </pic:nvPicPr>
                      <pic:blipFill>
                        <a:blip r:embed="rId21"/>
                        <a:srcRect/>
                        <a:stretch>
                          <a:fillRect/>
                        </a:stretch>
                      </pic:blipFill>
                      <pic:spPr>
                        <a:xfrm>
                          <a:off x="0" y="0"/>
                          <a:ext cx="6757670" cy="335915"/>
                        </a:xfrm>
                        <a:prstGeom prst="rect"/>
                        <a:ln/>
                      </pic:spPr>
                    </pic:pic>
                  </a:graphicData>
                </a:graphic>
              </wp:anchor>
            </w:drawing>
          </mc:Fallback>
        </mc:AlternateContent>
      </w:r>
    </w:p>
    <w:p w14:paraId="00000043" w14:textId="77777777" w:rsidR="00104E27" w:rsidRDefault="004324FE">
      <w:pPr>
        <w:numPr>
          <w:ilvl w:val="0"/>
          <w:numId w:val="21"/>
        </w:numPr>
        <w:pBdr>
          <w:top w:val="nil"/>
          <w:left w:val="nil"/>
          <w:bottom w:val="nil"/>
          <w:right w:val="nil"/>
          <w:between w:val="nil"/>
        </w:pBdr>
        <w:tabs>
          <w:tab w:val="left" w:pos="1040"/>
        </w:tabs>
        <w:spacing w:before="260" w:line="352" w:lineRule="auto"/>
        <w:ind w:right="5106" w:hanging="579"/>
        <w:rPr>
          <w:color w:val="000000"/>
          <w:sz w:val="24"/>
          <w:szCs w:val="24"/>
        </w:rPr>
      </w:pPr>
      <w:r>
        <w:rPr>
          <w:color w:val="000000"/>
          <w:sz w:val="24"/>
          <w:szCs w:val="24"/>
        </w:rPr>
        <w:t>Please expand upon any of the reasons checked above. REMARKS:</w:t>
      </w:r>
    </w:p>
    <w:p w14:paraId="00000044" w14:textId="77777777" w:rsidR="00104E27" w:rsidRDefault="004324FE">
      <w:pPr>
        <w:pBdr>
          <w:top w:val="nil"/>
          <w:left w:val="nil"/>
          <w:bottom w:val="nil"/>
          <w:right w:val="nil"/>
          <w:between w:val="nil"/>
        </w:pBdr>
        <w:ind w:left="504"/>
        <w:rPr>
          <w:color w:val="000000"/>
          <w:sz w:val="20"/>
          <w:szCs w:val="20"/>
        </w:rPr>
      </w:pPr>
      <w:r>
        <w:rPr>
          <w:noProof/>
          <w:color w:val="000000"/>
          <w:sz w:val="20"/>
          <w:szCs w:val="20"/>
        </w:rPr>
        <mc:AlternateContent>
          <mc:Choice Requires="wpg">
            <w:drawing>
              <wp:inline distT="0" distB="0" distL="0" distR="0" wp14:anchorId="510FC44E" wp14:editId="64EACF2F">
                <wp:extent cx="6748145" cy="326390"/>
                <wp:effectExtent l="0" t="0" r="0" b="0"/>
                <wp:docPr id="47" name="Group 47"/>
                <wp:cNvGraphicFramePr/>
                <a:graphic xmlns:a="http://schemas.openxmlformats.org/drawingml/2006/main">
                  <a:graphicData uri="http://schemas.microsoft.com/office/word/2010/wordprocessingGroup">
                    <wpg:wgp>
                      <wpg:cNvGrpSpPr/>
                      <wpg:grpSpPr>
                        <a:xfrm>
                          <a:off x="0" y="0"/>
                          <a:ext cx="6748145" cy="326390"/>
                          <a:chOff x="1971925" y="3616800"/>
                          <a:chExt cx="6748150" cy="326400"/>
                        </a:xfrm>
                      </wpg:grpSpPr>
                      <wpg:grpSp>
                        <wpg:cNvPr id="1148119411" name="Group 1148119411"/>
                        <wpg:cNvGrpSpPr/>
                        <wpg:grpSpPr>
                          <a:xfrm>
                            <a:off x="1971928" y="3616805"/>
                            <a:ext cx="6748145" cy="326390"/>
                            <a:chOff x="0" y="0"/>
                            <a:chExt cx="6748145" cy="326390"/>
                          </a:xfrm>
                        </wpg:grpSpPr>
                        <wps:wsp>
                          <wps:cNvPr id="1825207476" name="Rectangle 1825207476"/>
                          <wps:cNvSpPr/>
                          <wps:spPr>
                            <a:xfrm>
                              <a:off x="0" y="0"/>
                              <a:ext cx="6748125" cy="326375"/>
                            </a:xfrm>
                            <a:prstGeom prst="rect">
                              <a:avLst/>
                            </a:prstGeom>
                            <a:noFill/>
                            <a:ln>
                              <a:noFill/>
                            </a:ln>
                          </wps:spPr>
                          <wps:txbx>
                            <w:txbxContent>
                              <w:p w14:paraId="2645659B" w14:textId="77777777" w:rsidR="00104E27" w:rsidRDefault="00104E27">
                                <w:pPr>
                                  <w:textDirection w:val="btLr"/>
                                </w:pPr>
                              </w:p>
                            </w:txbxContent>
                          </wps:txbx>
                          <wps:bodyPr spcFirstLastPara="1" wrap="square" lIns="91425" tIns="91425" rIns="91425" bIns="91425" anchor="ctr" anchorCtr="0">
                            <a:noAutofit/>
                          </wps:bodyPr>
                        </wps:wsp>
                        <wps:wsp>
                          <wps:cNvPr id="141549178" name="Freeform: Shape 141549178"/>
                          <wps:cNvSpPr/>
                          <wps:spPr>
                            <a:xfrm>
                              <a:off x="0" y="0"/>
                              <a:ext cx="6748145" cy="326390"/>
                            </a:xfrm>
                            <a:custGeom>
                              <a:avLst/>
                              <a:gdLst/>
                              <a:ahLst/>
                              <a:cxnLst/>
                              <a:rect l="l" t="t" r="r" b="b"/>
                              <a:pathLst>
                                <a:path w="6748145" h="326390" extrusionOk="0">
                                  <a:moveTo>
                                    <a:pt x="6748005" y="6108"/>
                                  </a:moveTo>
                                  <a:lnTo>
                                    <a:pt x="6741922" y="6108"/>
                                  </a:lnTo>
                                  <a:lnTo>
                                    <a:pt x="6741922" y="320040"/>
                                  </a:lnTo>
                                  <a:lnTo>
                                    <a:pt x="6096" y="320040"/>
                                  </a:lnTo>
                                  <a:lnTo>
                                    <a:pt x="6096" y="6108"/>
                                  </a:lnTo>
                                  <a:lnTo>
                                    <a:pt x="0" y="6108"/>
                                  </a:lnTo>
                                  <a:lnTo>
                                    <a:pt x="0" y="320040"/>
                                  </a:lnTo>
                                  <a:lnTo>
                                    <a:pt x="0" y="326136"/>
                                  </a:lnTo>
                                  <a:lnTo>
                                    <a:pt x="6096" y="326136"/>
                                  </a:lnTo>
                                  <a:lnTo>
                                    <a:pt x="6741922" y="326136"/>
                                  </a:lnTo>
                                  <a:lnTo>
                                    <a:pt x="6748005" y="326136"/>
                                  </a:lnTo>
                                  <a:lnTo>
                                    <a:pt x="6748005" y="320040"/>
                                  </a:lnTo>
                                  <a:lnTo>
                                    <a:pt x="6748005" y="6108"/>
                                  </a:lnTo>
                                  <a:close/>
                                </a:path>
                                <a:path w="6748145" h="326390" extrusionOk="0">
                                  <a:moveTo>
                                    <a:pt x="6748005" y="0"/>
                                  </a:moveTo>
                                  <a:lnTo>
                                    <a:pt x="6741922" y="0"/>
                                  </a:lnTo>
                                  <a:lnTo>
                                    <a:pt x="6096" y="0"/>
                                  </a:lnTo>
                                  <a:lnTo>
                                    <a:pt x="0" y="0"/>
                                  </a:lnTo>
                                  <a:lnTo>
                                    <a:pt x="0" y="6096"/>
                                  </a:lnTo>
                                  <a:lnTo>
                                    <a:pt x="6096" y="6096"/>
                                  </a:lnTo>
                                  <a:lnTo>
                                    <a:pt x="6741922" y="6096"/>
                                  </a:lnTo>
                                  <a:lnTo>
                                    <a:pt x="6748005" y="6096"/>
                                  </a:lnTo>
                                  <a:lnTo>
                                    <a:pt x="6748005" y="0"/>
                                  </a:lnTo>
                                  <a:close/>
                                </a:path>
                              </a:pathLst>
                            </a:custGeom>
                            <a:solidFill>
                              <a:srgbClr val="000000"/>
                            </a:solidFill>
                            <a:ln>
                              <a:noFill/>
                            </a:ln>
                          </wps:spPr>
                          <wps:bodyPr spcFirstLastPara="1" wrap="square" lIns="91425" tIns="91425" rIns="91425" bIns="91425" anchor="ctr" anchorCtr="0">
                            <a:noAutofit/>
                          </wps:bodyPr>
                        </wps:wsp>
                      </wpg:grpSp>
                    </wpg:wgp>
                  </a:graphicData>
                </a:graphic>
              </wp:inline>
            </w:drawing>
          </mc:Choice>
          <mc:Fallback>
            <w:pict>
              <v:group w14:anchorId="510FC44E" id="Group 47" o:spid="_x0000_s1037" style="width:531.35pt;height:25.7pt;mso-position-horizontal-relative:char;mso-position-vertical-relative:line" coordorigin="19719,36168" coordsize="67481,3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">
                <v:group id="Group 1148119411" o:spid="_x0000_s1038" style="position:absolute;left:19719;top:36168;width:67481;height:3263" coordsize="67481,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">
                  <v:rect id="Rectangle 1825207476" o:spid="_x0000_s1039" style="position:absolute;width:67481;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" filled="f" stroked="f">
                    <v:textbox inset="2.53958mm,2.53958mm,2.53958mm,2.53958mm">
                      <w:txbxContent>
                        <w:p w14:paraId="2645659B" w14:textId="77777777" w:rsidR="00104E27" w:rsidRDefault="00104E27">
                          <w:pPr>
                            <w:textDirection w:val="btLr"/>
                          </w:pPr>
                        </w:p>
                      </w:txbxContent>
                    </v:textbox>
                  </v:rect>
                  <v:shape id="Freeform: Shape 141549178" o:spid="_x0000_s1040" style="position:absolute;width:67481;height:3263;visibility:visible;mso-wrap-style:square;v-text-anchor:middle" coordsize="674814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" path="m6748005,6108r-6083,l6741922,320040r-6735826,l6096,6108,,6108,,320040r,6096l6096,326136r6735826,l6748005,326136r,-6096l6748005,6108xem6748005,r-6083,l6096,,,,,6096r6096,l6741922,6096r6083,l6748005,xe" fillcolor="black" stroked="f">
                    <v:path arrowok="t" o:extrusionok="f"/>
                  </v:shape>
                </v:group>
                <w10:anchorlock/>
              </v:group>
            </w:pict>
          </mc:Fallback>
        </mc:AlternateContent>
      </w:r>
    </w:p>
    <w:p w14:paraId="00000045" w14:textId="77777777" w:rsidR="00104E27" w:rsidRDefault="00104E27">
      <w:pPr>
        <w:pBdr>
          <w:top w:val="nil"/>
          <w:left w:val="nil"/>
          <w:bottom w:val="nil"/>
          <w:right w:val="nil"/>
          <w:between w:val="nil"/>
        </w:pBdr>
        <w:rPr>
          <w:color w:val="000000"/>
          <w:sz w:val="20"/>
          <w:szCs w:val="20"/>
        </w:rPr>
      </w:pPr>
    </w:p>
    <w:p w14:paraId="00000046" w14:textId="77777777" w:rsidR="00104E27" w:rsidRDefault="00104E27">
      <w:pPr>
        <w:pBdr>
          <w:top w:val="nil"/>
          <w:left w:val="nil"/>
          <w:bottom w:val="nil"/>
          <w:right w:val="nil"/>
          <w:between w:val="nil"/>
        </w:pBdr>
        <w:spacing w:before="101"/>
        <w:rPr>
          <w:color w:val="000000"/>
          <w:sz w:val="20"/>
          <w:szCs w:val="20"/>
        </w:rPr>
      </w:pPr>
    </w:p>
    <w:tbl>
      <w:tblPr>
        <w:tblStyle w:val="a"/>
        <w:tblW w:w="10616" w:type="dxa"/>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8456"/>
      </w:tblGrid>
      <w:tr w:rsidR="00104E27" w14:paraId="4F57AA8C" w14:textId="77777777">
        <w:trPr>
          <w:trHeight w:val="494"/>
        </w:trPr>
        <w:tc>
          <w:tcPr>
            <w:tcW w:w="2160" w:type="dxa"/>
          </w:tcPr>
          <w:p w14:paraId="00000047" w14:textId="77777777" w:rsidR="00104E27" w:rsidRDefault="004324FE">
            <w:pPr>
              <w:pBdr>
                <w:top w:val="nil"/>
                <w:left w:val="nil"/>
                <w:bottom w:val="nil"/>
                <w:right w:val="nil"/>
                <w:between w:val="nil"/>
              </w:pBdr>
              <w:spacing w:before="123"/>
              <w:ind w:left="112"/>
              <w:rPr>
                <w:color w:val="000000"/>
                <w:sz w:val="24"/>
                <w:szCs w:val="24"/>
              </w:rPr>
            </w:pPr>
            <w:r>
              <w:rPr>
                <w:color w:val="000000"/>
                <w:sz w:val="24"/>
                <w:szCs w:val="24"/>
              </w:rPr>
              <w:t>Organization Name:</w:t>
            </w:r>
          </w:p>
        </w:tc>
        <w:tc>
          <w:tcPr>
            <w:tcW w:w="8456" w:type="dxa"/>
          </w:tcPr>
          <w:p w14:paraId="00000048" w14:textId="77777777" w:rsidR="00104E27" w:rsidRDefault="00104E27">
            <w:pPr>
              <w:pBdr>
                <w:top w:val="nil"/>
                <w:left w:val="nil"/>
                <w:bottom w:val="nil"/>
                <w:right w:val="nil"/>
                <w:between w:val="nil"/>
              </w:pBdr>
              <w:rPr>
                <w:color w:val="000000"/>
              </w:rPr>
            </w:pPr>
          </w:p>
        </w:tc>
      </w:tr>
      <w:tr w:rsidR="00104E27" w14:paraId="7136A262" w14:textId="77777777">
        <w:trPr>
          <w:trHeight w:val="491"/>
        </w:trPr>
        <w:tc>
          <w:tcPr>
            <w:tcW w:w="2160" w:type="dxa"/>
          </w:tcPr>
          <w:p w14:paraId="00000049" w14:textId="77777777" w:rsidR="00104E27" w:rsidRDefault="004324FE">
            <w:pPr>
              <w:pBdr>
                <w:top w:val="nil"/>
                <w:left w:val="nil"/>
                <w:bottom w:val="nil"/>
                <w:right w:val="nil"/>
                <w:between w:val="nil"/>
              </w:pBdr>
              <w:spacing w:before="119"/>
              <w:ind w:left="112"/>
              <w:rPr>
                <w:color w:val="000000"/>
                <w:sz w:val="24"/>
                <w:szCs w:val="24"/>
              </w:rPr>
            </w:pPr>
            <w:r>
              <w:rPr>
                <w:color w:val="000000"/>
                <w:sz w:val="24"/>
                <w:szCs w:val="24"/>
              </w:rPr>
              <w:t>Date:</w:t>
            </w:r>
          </w:p>
        </w:tc>
        <w:tc>
          <w:tcPr>
            <w:tcW w:w="8456" w:type="dxa"/>
          </w:tcPr>
          <w:p w14:paraId="0000004A" w14:textId="77777777" w:rsidR="00104E27" w:rsidRDefault="00104E27">
            <w:pPr>
              <w:pBdr>
                <w:top w:val="nil"/>
                <w:left w:val="nil"/>
                <w:bottom w:val="nil"/>
                <w:right w:val="nil"/>
                <w:between w:val="nil"/>
              </w:pBdr>
              <w:rPr>
                <w:color w:val="000000"/>
              </w:rPr>
            </w:pPr>
          </w:p>
        </w:tc>
      </w:tr>
      <w:tr w:rsidR="00104E27" w14:paraId="58008E86" w14:textId="77777777">
        <w:trPr>
          <w:trHeight w:val="491"/>
        </w:trPr>
        <w:tc>
          <w:tcPr>
            <w:tcW w:w="2160" w:type="dxa"/>
          </w:tcPr>
          <w:p w14:paraId="0000004B" w14:textId="77777777" w:rsidR="00104E27" w:rsidRDefault="004324FE">
            <w:pPr>
              <w:pBdr>
                <w:top w:val="nil"/>
                <w:left w:val="nil"/>
                <w:bottom w:val="nil"/>
                <w:right w:val="nil"/>
                <w:between w:val="nil"/>
              </w:pBdr>
              <w:spacing w:before="121"/>
              <w:ind w:left="112"/>
              <w:rPr>
                <w:color w:val="000000"/>
                <w:sz w:val="24"/>
                <w:szCs w:val="24"/>
              </w:rPr>
            </w:pPr>
            <w:r>
              <w:rPr>
                <w:color w:val="000000"/>
                <w:sz w:val="24"/>
                <w:szCs w:val="24"/>
              </w:rPr>
              <w:t>Contact Person:</w:t>
            </w:r>
          </w:p>
        </w:tc>
        <w:tc>
          <w:tcPr>
            <w:tcW w:w="8456" w:type="dxa"/>
          </w:tcPr>
          <w:p w14:paraId="0000004C" w14:textId="77777777" w:rsidR="00104E27" w:rsidRDefault="00104E27">
            <w:pPr>
              <w:pBdr>
                <w:top w:val="nil"/>
                <w:left w:val="nil"/>
                <w:bottom w:val="nil"/>
                <w:right w:val="nil"/>
                <w:between w:val="nil"/>
              </w:pBdr>
              <w:rPr>
                <w:color w:val="000000"/>
              </w:rPr>
            </w:pPr>
          </w:p>
        </w:tc>
      </w:tr>
      <w:tr w:rsidR="00104E27" w14:paraId="28688D83" w14:textId="77777777">
        <w:trPr>
          <w:trHeight w:val="493"/>
        </w:trPr>
        <w:tc>
          <w:tcPr>
            <w:tcW w:w="2160" w:type="dxa"/>
          </w:tcPr>
          <w:p w14:paraId="0000004D" w14:textId="77777777" w:rsidR="00104E27" w:rsidRDefault="004324FE">
            <w:pPr>
              <w:pBdr>
                <w:top w:val="nil"/>
                <w:left w:val="nil"/>
                <w:bottom w:val="nil"/>
                <w:right w:val="nil"/>
                <w:between w:val="nil"/>
              </w:pBdr>
              <w:spacing w:before="119"/>
              <w:ind w:left="112"/>
              <w:rPr>
                <w:color w:val="000000"/>
                <w:sz w:val="24"/>
                <w:szCs w:val="24"/>
              </w:rPr>
            </w:pPr>
            <w:r>
              <w:rPr>
                <w:color w:val="000000"/>
                <w:sz w:val="24"/>
                <w:szCs w:val="24"/>
              </w:rPr>
              <w:t>Phone Number:</w:t>
            </w:r>
          </w:p>
        </w:tc>
        <w:tc>
          <w:tcPr>
            <w:tcW w:w="8456" w:type="dxa"/>
          </w:tcPr>
          <w:p w14:paraId="0000004E" w14:textId="77777777" w:rsidR="00104E27" w:rsidRDefault="00104E27">
            <w:pPr>
              <w:pBdr>
                <w:top w:val="nil"/>
                <w:left w:val="nil"/>
                <w:bottom w:val="nil"/>
                <w:right w:val="nil"/>
                <w:between w:val="nil"/>
              </w:pBdr>
              <w:rPr>
                <w:color w:val="000000"/>
              </w:rPr>
            </w:pPr>
          </w:p>
        </w:tc>
      </w:tr>
      <w:tr w:rsidR="00104E27" w14:paraId="4E09A478" w14:textId="77777777">
        <w:trPr>
          <w:trHeight w:val="493"/>
        </w:trPr>
        <w:tc>
          <w:tcPr>
            <w:tcW w:w="2160" w:type="dxa"/>
          </w:tcPr>
          <w:p w14:paraId="0000004F" w14:textId="77777777" w:rsidR="00104E27" w:rsidRDefault="004324FE">
            <w:pPr>
              <w:pBdr>
                <w:top w:val="nil"/>
                <w:left w:val="nil"/>
                <w:bottom w:val="nil"/>
                <w:right w:val="nil"/>
                <w:between w:val="nil"/>
              </w:pBdr>
              <w:spacing w:before="119"/>
              <w:ind w:left="112"/>
              <w:rPr>
                <w:color w:val="000000"/>
                <w:sz w:val="24"/>
                <w:szCs w:val="24"/>
              </w:rPr>
            </w:pPr>
            <w:r>
              <w:rPr>
                <w:color w:val="000000"/>
                <w:sz w:val="24"/>
                <w:szCs w:val="24"/>
              </w:rPr>
              <w:t>E-mail Address:</w:t>
            </w:r>
          </w:p>
        </w:tc>
        <w:tc>
          <w:tcPr>
            <w:tcW w:w="8456" w:type="dxa"/>
          </w:tcPr>
          <w:p w14:paraId="00000050" w14:textId="77777777" w:rsidR="00104E27" w:rsidRDefault="00104E27">
            <w:pPr>
              <w:pBdr>
                <w:top w:val="nil"/>
                <w:left w:val="nil"/>
                <w:bottom w:val="nil"/>
                <w:right w:val="nil"/>
                <w:between w:val="nil"/>
              </w:pBdr>
              <w:rPr>
                <w:color w:val="000000"/>
              </w:rPr>
            </w:pPr>
          </w:p>
        </w:tc>
      </w:tr>
    </w:tbl>
    <w:p w14:paraId="00000051" w14:textId="77777777" w:rsidR="00104E27" w:rsidRDefault="00104E27">
      <w:pPr>
        <w:sectPr w:rsidR="00104E27">
          <w:pgSz w:w="12240" w:h="15840"/>
          <w:pgMar w:top="1020" w:right="480" w:bottom="1240" w:left="400" w:header="727" w:footer="998" w:gutter="0"/>
          <w:cols w:space="720"/>
        </w:sectPr>
      </w:pPr>
    </w:p>
    <w:p w14:paraId="00000052" w14:textId="77777777" w:rsidR="00104E27" w:rsidRDefault="004324FE">
      <w:pPr>
        <w:spacing w:before="187"/>
        <w:ind w:left="1149" w:right="1066"/>
        <w:jc w:val="center"/>
        <w:rPr>
          <w:b/>
          <w:sz w:val="28"/>
          <w:szCs w:val="28"/>
        </w:rPr>
      </w:pPr>
      <w:bookmarkStart w:id="0" w:name="_Hlk186714671"/>
      <w:bookmarkStart w:id="1" w:name="_Hlk186722997"/>
      <w:r>
        <w:rPr>
          <w:b/>
          <w:sz w:val="28"/>
          <w:szCs w:val="28"/>
          <w:u w:val="single"/>
        </w:rPr>
        <w:lastRenderedPageBreak/>
        <w:t>Table of Contents</w:t>
      </w:r>
    </w:p>
    <w:p w14:paraId="00000053" w14:textId="77777777" w:rsidR="00104E27" w:rsidRDefault="00104E27" w:rsidP="000848B0">
      <w:pPr>
        <w:pStyle w:val="Heading2"/>
        <w:tabs>
          <w:tab w:val="right" w:pos="10411"/>
        </w:tabs>
        <w:spacing w:before="317"/>
        <w:ind w:left="360"/>
      </w:pPr>
      <w:hyperlink w:anchor="_heading=h.gjdgxs">
        <w:r>
          <w:rPr>
            <w:u w:val="single"/>
          </w:rPr>
          <w:t>SECTION 1 - GENERAL INFORMATION</w:t>
        </w:r>
      </w:hyperlink>
      <w:hyperlink w:anchor="_heading=h.gjdgxs">
        <w:r>
          <w:tab/>
          <w:t>5</w:t>
        </w:r>
      </w:hyperlink>
    </w:p>
    <w:p w14:paraId="00000054" w14:textId="77777777" w:rsidR="00104E27" w:rsidRDefault="004324FE" w:rsidP="000848B0">
      <w:pPr>
        <w:numPr>
          <w:ilvl w:val="1"/>
          <w:numId w:val="19"/>
        </w:numPr>
        <w:pBdr>
          <w:top w:val="nil"/>
          <w:left w:val="nil"/>
          <w:bottom w:val="nil"/>
          <w:right w:val="nil"/>
          <w:between w:val="nil"/>
        </w:pBdr>
        <w:tabs>
          <w:tab w:val="left" w:pos="1100"/>
          <w:tab w:val="right" w:pos="9667"/>
        </w:tabs>
        <w:ind w:left="907" w:hanging="547"/>
        <w:rPr>
          <w:color w:val="000000"/>
          <w:sz w:val="24"/>
          <w:szCs w:val="24"/>
        </w:rPr>
      </w:pPr>
      <w:r>
        <w:rPr>
          <w:color w:val="000000"/>
          <w:sz w:val="24"/>
          <w:szCs w:val="24"/>
        </w:rPr>
        <w:t>Introduction</w:t>
      </w:r>
      <w:r>
        <w:rPr>
          <w:color w:val="000000"/>
          <w:sz w:val="24"/>
          <w:szCs w:val="24"/>
        </w:rPr>
        <w:tab/>
        <w:t>5</w:t>
      </w:r>
    </w:p>
    <w:p w14:paraId="00000055" w14:textId="77777777" w:rsidR="00104E27" w:rsidRDefault="004324FE" w:rsidP="000848B0">
      <w:pPr>
        <w:numPr>
          <w:ilvl w:val="1"/>
          <w:numId w:val="19"/>
        </w:numPr>
        <w:pBdr>
          <w:top w:val="nil"/>
          <w:left w:val="nil"/>
          <w:bottom w:val="nil"/>
          <w:right w:val="nil"/>
          <w:between w:val="nil"/>
        </w:pBdr>
        <w:tabs>
          <w:tab w:val="left" w:pos="1100"/>
          <w:tab w:val="right" w:pos="9667"/>
        </w:tabs>
        <w:ind w:left="907" w:hanging="547"/>
        <w:rPr>
          <w:color w:val="000000"/>
          <w:sz w:val="24"/>
          <w:szCs w:val="24"/>
        </w:rPr>
      </w:pPr>
      <w:r>
        <w:rPr>
          <w:color w:val="000000"/>
          <w:sz w:val="24"/>
          <w:szCs w:val="24"/>
        </w:rPr>
        <w:t>Abbreviations and Definitions</w:t>
      </w:r>
      <w:r>
        <w:rPr>
          <w:color w:val="000000"/>
          <w:sz w:val="24"/>
          <w:szCs w:val="24"/>
        </w:rPr>
        <w:tab/>
        <w:t>5</w:t>
      </w:r>
    </w:p>
    <w:p w14:paraId="00000056" w14:textId="109ABAF7" w:rsidR="00104E27" w:rsidRDefault="004324FE" w:rsidP="000848B0">
      <w:pPr>
        <w:numPr>
          <w:ilvl w:val="1"/>
          <w:numId w:val="19"/>
        </w:numPr>
        <w:pBdr>
          <w:top w:val="nil"/>
          <w:left w:val="nil"/>
          <w:bottom w:val="nil"/>
          <w:right w:val="nil"/>
          <w:between w:val="nil"/>
        </w:pBdr>
        <w:tabs>
          <w:tab w:val="left" w:pos="1100"/>
          <w:tab w:val="right" w:pos="9667"/>
        </w:tabs>
        <w:ind w:left="907" w:hanging="547"/>
        <w:rPr>
          <w:color w:val="000000"/>
          <w:sz w:val="24"/>
          <w:szCs w:val="24"/>
        </w:rPr>
      </w:pPr>
      <w:r>
        <w:rPr>
          <w:color w:val="000000"/>
          <w:sz w:val="24"/>
          <w:szCs w:val="24"/>
        </w:rPr>
        <w:t>Number and Amount of Grant Awards</w:t>
      </w:r>
      <w:r>
        <w:rPr>
          <w:color w:val="000000"/>
          <w:sz w:val="24"/>
          <w:szCs w:val="24"/>
        </w:rPr>
        <w:tab/>
      </w:r>
      <w:r w:rsidR="00F86CD0">
        <w:rPr>
          <w:color w:val="000000"/>
          <w:sz w:val="24"/>
          <w:szCs w:val="24"/>
        </w:rPr>
        <w:t>9</w:t>
      </w:r>
    </w:p>
    <w:p w14:paraId="00000057" w14:textId="770B7EEA" w:rsidR="00104E27" w:rsidRDefault="004324FE" w:rsidP="000848B0">
      <w:pPr>
        <w:numPr>
          <w:ilvl w:val="1"/>
          <w:numId w:val="19"/>
        </w:numPr>
        <w:pBdr>
          <w:top w:val="nil"/>
          <w:left w:val="nil"/>
          <w:bottom w:val="nil"/>
          <w:right w:val="nil"/>
          <w:between w:val="nil"/>
        </w:pBdr>
        <w:tabs>
          <w:tab w:val="left" w:pos="1100"/>
          <w:tab w:val="right" w:pos="9667"/>
        </w:tabs>
        <w:ind w:left="907" w:hanging="547"/>
        <w:rPr>
          <w:color w:val="000000"/>
          <w:sz w:val="24"/>
          <w:szCs w:val="24"/>
        </w:rPr>
      </w:pPr>
      <w:r>
        <w:rPr>
          <w:color w:val="000000"/>
          <w:sz w:val="24"/>
          <w:szCs w:val="24"/>
        </w:rPr>
        <w:t>Grant Duration</w:t>
      </w:r>
      <w:r>
        <w:rPr>
          <w:color w:val="000000"/>
          <w:sz w:val="24"/>
          <w:szCs w:val="24"/>
        </w:rPr>
        <w:tab/>
      </w:r>
      <w:r w:rsidR="00364529">
        <w:rPr>
          <w:color w:val="000000"/>
          <w:sz w:val="24"/>
          <w:szCs w:val="24"/>
        </w:rPr>
        <w:t>10</w:t>
      </w:r>
    </w:p>
    <w:p w14:paraId="00000058" w14:textId="7AFB5D00" w:rsidR="00104E27" w:rsidRDefault="004324FE" w:rsidP="000848B0">
      <w:pPr>
        <w:numPr>
          <w:ilvl w:val="1"/>
          <w:numId w:val="19"/>
        </w:numPr>
        <w:pBdr>
          <w:top w:val="nil"/>
          <w:left w:val="nil"/>
          <w:bottom w:val="nil"/>
          <w:right w:val="nil"/>
          <w:between w:val="nil"/>
        </w:pBdr>
        <w:tabs>
          <w:tab w:val="left" w:pos="1100"/>
          <w:tab w:val="right" w:pos="9667"/>
        </w:tabs>
        <w:ind w:left="907" w:hanging="547"/>
        <w:rPr>
          <w:color w:val="000000"/>
          <w:sz w:val="24"/>
          <w:szCs w:val="24"/>
        </w:rPr>
      </w:pPr>
      <w:r>
        <w:rPr>
          <w:color w:val="000000"/>
          <w:sz w:val="24"/>
          <w:szCs w:val="24"/>
        </w:rPr>
        <w:t>Grant Officer</w:t>
      </w:r>
      <w:r>
        <w:rPr>
          <w:color w:val="000000"/>
          <w:sz w:val="24"/>
          <w:szCs w:val="24"/>
        </w:rPr>
        <w:tab/>
      </w:r>
      <w:r w:rsidR="00364529">
        <w:rPr>
          <w:color w:val="000000"/>
          <w:sz w:val="24"/>
          <w:szCs w:val="24"/>
        </w:rPr>
        <w:t>10</w:t>
      </w:r>
    </w:p>
    <w:p w14:paraId="00000059" w14:textId="6B8060DE" w:rsidR="00104E27" w:rsidRDefault="004324FE" w:rsidP="000848B0">
      <w:pPr>
        <w:numPr>
          <w:ilvl w:val="1"/>
          <w:numId w:val="19"/>
        </w:numPr>
        <w:pBdr>
          <w:top w:val="nil"/>
          <w:left w:val="nil"/>
          <w:bottom w:val="nil"/>
          <w:right w:val="nil"/>
          <w:between w:val="nil"/>
        </w:pBdr>
        <w:tabs>
          <w:tab w:val="left" w:pos="1100"/>
          <w:tab w:val="right" w:pos="9667"/>
        </w:tabs>
        <w:ind w:left="907" w:hanging="547"/>
        <w:rPr>
          <w:color w:val="000000"/>
          <w:sz w:val="24"/>
          <w:szCs w:val="24"/>
        </w:rPr>
      </w:pPr>
      <w:r>
        <w:rPr>
          <w:color w:val="000000"/>
          <w:sz w:val="24"/>
          <w:szCs w:val="24"/>
        </w:rPr>
        <w:t>Proposals Due (Closing) Date and Time</w:t>
      </w:r>
      <w:r>
        <w:rPr>
          <w:color w:val="000000"/>
          <w:sz w:val="24"/>
          <w:szCs w:val="24"/>
        </w:rPr>
        <w:tab/>
      </w:r>
      <w:r w:rsidR="00364529">
        <w:rPr>
          <w:color w:val="000000"/>
          <w:sz w:val="24"/>
          <w:szCs w:val="24"/>
        </w:rPr>
        <w:t>1</w:t>
      </w:r>
      <w:r w:rsidR="00F86CD0">
        <w:rPr>
          <w:color w:val="000000"/>
          <w:sz w:val="24"/>
          <w:szCs w:val="24"/>
        </w:rPr>
        <w:t>0</w:t>
      </w:r>
    </w:p>
    <w:p w14:paraId="0000005A" w14:textId="2524AEF3" w:rsidR="00104E27" w:rsidRDefault="004324FE" w:rsidP="000848B0">
      <w:pPr>
        <w:numPr>
          <w:ilvl w:val="1"/>
          <w:numId w:val="19"/>
        </w:numPr>
        <w:pBdr>
          <w:top w:val="nil"/>
          <w:left w:val="nil"/>
          <w:bottom w:val="nil"/>
          <w:right w:val="nil"/>
          <w:between w:val="nil"/>
        </w:pBdr>
        <w:tabs>
          <w:tab w:val="left" w:pos="1100"/>
          <w:tab w:val="right" w:pos="9667"/>
        </w:tabs>
        <w:ind w:left="907" w:hanging="547"/>
        <w:rPr>
          <w:color w:val="000000"/>
          <w:sz w:val="24"/>
          <w:szCs w:val="24"/>
        </w:rPr>
      </w:pPr>
      <w:r>
        <w:rPr>
          <w:color w:val="000000"/>
          <w:sz w:val="24"/>
          <w:szCs w:val="24"/>
        </w:rPr>
        <w:t>Grant Award Basis</w:t>
      </w:r>
      <w:r>
        <w:rPr>
          <w:color w:val="000000"/>
          <w:sz w:val="24"/>
          <w:szCs w:val="24"/>
        </w:rPr>
        <w:tab/>
      </w:r>
      <w:r w:rsidR="00364529">
        <w:rPr>
          <w:color w:val="000000"/>
          <w:sz w:val="24"/>
          <w:szCs w:val="24"/>
        </w:rPr>
        <w:t>1</w:t>
      </w:r>
      <w:r w:rsidR="00F86CD0">
        <w:rPr>
          <w:color w:val="000000"/>
          <w:sz w:val="24"/>
          <w:szCs w:val="24"/>
        </w:rPr>
        <w:t>0</w:t>
      </w:r>
    </w:p>
    <w:p w14:paraId="0000005B" w14:textId="5718FEB5" w:rsidR="00104E27" w:rsidRDefault="004324FE" w:rsidP="000848B0">
      <w:pPr>
        <w:numPr>
          <w:ilvl w:val="1"/>
          <w:numId w:val="19"/>
        </w:numPr>
        <w:pBdr>
          <w:top w:val="nil"/>
          <w:left w:val="nil"/>
          <w:bottom w:val="nil"/>
          <w:right w:val="nil"/>
          <w:between w:val="nil"/>
        </w:pBdr>
        <w:tabs>
          <w:tab w:val="left" w:pos="1100"/>
          <w:tab w:val="right" w:pos="9667"/>
        </w:tabs>
        <w:spacing w:before="1"/>
        <w:ind w:left="907" w:hanging="547"/>
        <w:rPr>
          <w:color w:val="000000"/>
          <w:sz w:val="24"/>
          <w:szCs w:val="24"/>
        </w:rPr>
      </w:pPr>
      <w:r>
        <w:rPr>
          <w:color w:val="000000"/>
          <w:sz w:val="24"/>
          <w:szCs w:val="24"/>
        </w:rPr>
        <w:t>Funding Authority</w:t>
      </w:r>
      <w:r>
        <w:rPr>
          <w:color w:val="000000"/>
          <w:sz w:val="24"/>
          <w:szCs w:val="24"/>
        </w:rPr>
        <w:tab/>
      </w:r>
      <w:r w:rsidR="00364529">
        <w:rPr>
          <w:color w:val="000000"/>
          <w:sz w:val="24"/>
          <w:szCs w:val="24"/>
        </w:rPr>
        <w:t>1</w:t>
      </w:r>
      <w:r w:rsidR="00F86CD0">
        <w:rPr>
          <w:color w:val="000000"/>
          <w:sz w:val="24"/>
          <w:szCs w:val="24"/>
        </w:rPr>
        <w:t>0</w:t>
      </w:r>
    </w:p>
    <w:p w14:paraId="0000005C" w14:textId="3F6B5FE6" w:rsidR="00104E27" w:rsidRDefault="00104E27" w:rsidP="000848B0">
      <w:pPr>
        <w:pStyle w:val="Heading2"/>
        <w:tabs>
          <w:tab w:val="right" w:pos="10411"/>
        </w:tabs>
        <w:spacing w:before="276"/>
        <w:ind w:left="360"/>
      </w:pPr>
      <w:hyperlink w:anchor="_heading=h.30j0zll">
        <w:r>
          <w:rPr>
            <w:u w:val="single"/>
          </w:rPr>
          <w:t>SECTION 2 – ELIGIBILITY</w:t>
        </w:r>
      </w:hyperlink>
      <w:hyperlink w:anchor="_heading=h.30j0zll">
        <w:r>
          <w:tab/>
          <w:t>1</w:t>
        </w:r>
        <w:r w:rsidR="00F86CD0">
          <w:t>0</w:t>
        </w:r>
      </w:hyperlink>
    </w:p>
    <w:p w14:paraId="0000005D" w14:textId="749A6327" w:rsidR="00104E27" w:rsidRDefault="004324FE" w:rsidP="000848B0">
      <w:pPr>
        <w:numPr>
          <w:ilvl w:val="1"/>
          <w:numId w:val="21"/>
        </w:numPr>
        <w:pBdr>
          <w:top w:val="nil"/>
          <w:left w:val="nil"/>
          <w:bottom w:val="nil"/>
          <w:right w:val="nil"/>
          <w:between w:val="nil"/>
        </w:pBdr>
        <w:tabs>
          <w:tab w:val="left" w:pos="1100"/>
          <w:tab w:val="right" w:pos="9667"/>
        </w:tabs>
        <w:ind w:left="900" w:hanging="540"/>
        <w:rPr>
          <w:color w:val="000000"/>
          <w:sz w:val="24"/>
          <w:szCs w:val="24"/>
        </w:rPr>
      </w:pPr>
      <w:r>
        <w:rPr>
          <w:color w:val="000000"/>
          <w:sz w:val="24"/>
          <w:szCs w:val="24"/>
        </w:rPr>
        <w:t>Purpose and Goals of EARN Maryland</w:t>
      </w:r>
      <w:r>
        <w:rPr>
          <w:color w:val="000000"/>
          <w:sz w:val="24"/>
          <w:szCs w:val="24"/>
        </w:rPr>
        <w:tab/>
      </w:r>
      <w:r w:rsidR="00364529">
        <w:rPr>
          <w:color w:val="000000"/>
          <w:sz w:val="24"/>
          <w:szCs w:val="24"/>
        </w:rPr>
        <w:t>1</w:t>
      </w:r>
      <w:r w:rsidR="00F86CD0">
        <w:rPr>
          <w:color w:val="000000"/>
          <w:sz w:val="24"/>
          <w:szCs w:val="24"/>
        </w:rPr>
        <w:t>1</w:t>
      </w:r>
    </w:p>
    <w:p w14:paraId="0000005E" w14:textId="1EB4AAE7" w:rsidR="00104E27" w:rsidRDefault="004324FE" w:rsidP="000848B0">
      <w:pPr>
        <w:numPr>
          <w:ilvl w:val="1"/>
          <w:numId w:val="21"/>
        </w:numPr>
        <w:pBdr>
          <w:top w:val="nil"/>
          <w:left w:val="nil"/>
          <w:bottom w:val="nil"/>
          <w:right w:val="nil"/>
          <w:between w:val="nil"/>
        </w:pBdr>
        <w:tabs>
          <w:tab w:val="left" w:pos="1100"/>
          <w:tab w:val="right" w:pos="9667"/>
        </w:tabs>
        <w:ind w:left="900" w:hanging="540"/>
        <w:rPr>
          <w:color w:val="000000"/>
          <w:sz w:val="24"/>
          <w:szCs w:val="24"/>
        </w:rPr>
      </w:pPr>
      <w:r>
        <w:rPr>
          <w:color w:val="000000"/>
          <w:sz w:val="24"/>
          <w:szCs w:val="24"/>
        </w:rPr>
        <w:t>Purpose of Implementation Grants</w:t>
      </w:r>
      <w:r>
        <w:rPr>
          <w:color w:val="000000"/>
          <w:sz w:val="24"/>
          <w:szCs w:val="24"/>
        </w:rPr>
        <w:tab/>
      </w:r>
      <w:r w:rsidR="00364529">
        <w:rPr>
          <w:color w:val="000000"/>
          <w:sz w:val="24"/>
          <w:szCs w:val="24"/>
        </w:rPr>
        <w:t>1</w:t>
      </w:r>
      <w:r w:rsidR="00F86CD0">
        <w:rPr>
          <w:color w:val="000000"/>
          <w:sz w:val="24"/>
          <w:szCs w:val="24"/>
        </w:rPr>
        <w:t>2</w:t>
      </w:r>
    </w:p>
    <w:p w14:paraId="0000005F" w14:textId="590C090E" w:rsidR="00104E27" w:rsidRDefault="004324FE" w:rsidP="000848B0">
      <w:pPr>
        <w:numPr>
          <w:ilvl w:val="1"/>
          <w:numId w:val="21"/>
        </w:numPr>
        <w:pBdr>
          <w:top w:val="nil"/>
          <w:left w:val="nil"/>
          <w:bottom w:val="nil"/>
          <w:right w:val="nil"/>
          <w:between w:val="nil"/>
        </w:pBdr>
        <w:tabs>
          <w:tab w:val="left" w:pos="1100"/>
          <w:tab w:val="right" w:pos="9657"/>
        </w:tabs>
        <w:ind w:left="900" w:hanging="540"/>
        <w:rPr>
          <w:color w:val="000000"/>
          <w:sz w:val="24"/>
          <w:szCs w:val="24"/>
        </w:rPr>
      </w:pPr>
      <w:r>
        <w:rPr>
          <w:color w:val="000000"/>
          <w:sz w:val="24"/>
          <w:szCs w:val="24"/>
        </w:rPr>
        <w:t>Eligible Applicants</w:t>
      </w:r>
      <w:r>
        <w:rPr>
          <w:color w:val="000000"/>
          <w:sz w:val="24"/>
          <w:szCs w:val="24"/>
        </w:rPr>
        <w:tab/>
      </w:r>
      <w:r w:rsidR="00364529">
        <w:rPr>
          <w:color w:val="000000"/>
          <w:sz w:val="24"/>
          <w:szCs w:val="24"/>
        </w:rPr>
        <w:t>1</w:t>
      </w:r>
      <w:r w:rsidR="00F86CD0">
        <w:rPr>
          <w:color w:val="000000"/>
          <w:sz w:val="24"/>
          <w:szCs w:val="24"/>
        </w:rPr>
        <w:t>3</w:t>
      </w:r>
    </w:p>
    <w:p w14:paraId="00000060" w14:textId="77777777" w:rsidR="00104E27" w:rsidRDefault="004324FE" w:rsidP="000848B0">
      <w:pPr>
        <w:numPr>
          <w:ilvl w:val="1"/>
          <w:numId w:val="21"/>
        </w:numPr>
        <w:pBdr>
          <w:top w:val="nil"/>
          <w:left w:val="nil"/>
          <w:bottom w:val="nil"/>
          <w:right w:val="nil"/>
          <w:between w:val="nil"/>
        </w:pBdr>
        <w:tabs>
          <w:tab w:val="left" w:pos="1100"/>
        </w:tabs>
        <w:ind w:left="900" w:hanging="540"/>
        <w:rPr>
          <w:color w:val="000000"/>
          <w:sz w:val="24"/>
          <w:szCs w:val="24"/>
        </w:rPr>
      </w:pPr>
      <w:r>
        <w:rPr>
          <w:color w:val="000000"/>
          <w:sz w:val="24"/>
          <w:szCs w:val="24"/>
        </w:rPr>
        <w:t>Strategic Industry Partnership Workforce Training Plan Expenses –</w:t>
      </w:r>
    </w:p>
    <w:p w14:paraId="00000061" w14:textId="2CCA6373" w:rsidR="00104E27" w:rsidRDefault="004324FE" w:rsidP="000848B0">
      <w:pPr>
        <w:pBdr>
          <w:top w:val="nil"/>
          <w:left w:val="nil"/>
          <w:bottom w:val="nil"/>
          <w:right w:val="nil"/>
          <w:between w:val="nil"/>
        </w:pBdr>
        <w:tabs>
          <w:tab w:val="right" w:pos="9657"/>
        </w:tabs>
        <w:ind w:left="900"/>
        <w:rPr>
          <w:color w:val="000000"/>
          <w:sz w:val="24"/>
          <w:szCs w:val="24"/>
        </w:rPr>
      </w:pPr>
      <w:r>
        <w:rPr>
          <w:color w:val="000000"/>
          <w:sz w:val="24"/>
          <w:szCs w:val="24"/>
        </w:rPr>
        <w:t>Eligible and Ineligible</w:t>
      </w:r>
      <w:r>
        <w:rPr>
          <w:color w:val="000000"/>
          <w:sz w:val="24"/>
          <w:szCs w:val="24"/>
        </w:rPr>
        <w:tab/>
      </w:r>
      <w:r w:rsidR="00364529">
        <w:rPr>
          <w:color w:val="000000"/>
          <w:sz w:val="24"/>
          <w:szCs w:val="24"/>
        </w:rPr>
        <w:t>1</w:t>
      </w:r>
      <w:r w:rsidR="00F86CD0">
        <w:rPr>
          <w:color w:val="000000"/>
          <w:sz w:val="24"/>
          <w:szCs w:val="24"/>
        </w:rPr>
        <w:t>3</w:t>
      </w:r>
    </w:p>
    <w:p w14:paraId="00000062" w14:textId="5EBEC01D" w:rsidR="00104E27" w:rsidRDefault="004324FE" w:rsidP="000848B0">
      <w:pPr>
        <w:numPr>
          <w:ilvl w:val="1"/>
          <w:numId w:val="21"/>
        </w:numPr>
        <w:pBdr>
          <w:top w:val="nil"/>
          <w:left w:val="nil"/>
          <w:bottom w:val="nil"/>
          <w:right w:val="nil"/>
          <w:between w:val="nil"/>
        </w:pBdr>
        <w:tabs>
          <w:tab w:val="left" w:pos="1100"/>
          <w:tab w:val="right" w:pos="9657"/>
        </w:tabs>
        <w:ind w:left="900" w:hanging="540"/>
        <w:rPr>
          <w:color w:val="000000"/>
          <w:sz w:val="24"/>
          <w:szCs w:val="24"/>
        </w:rPr>
      </w:pPr>
      <w:r>
        <w:rPr>
          <w:color w:val="000000"/>
          <w:sz w:val="24"/>
          <w:szCs w:val="24"/>
        </w:rPr>
        <w:t>Training Activities and Training Providers</w:t>
      </w:r>
      <w:r>
        <w:rPr>
          <w:color w:val="000000"/>
          <w:sz w:val="24"/>
          <w:szCs w:val="24"/>
        </w:rPr>
        <w:tab/>
        <w:t>1</w:t>
      </w:r>
      <w:r w:rsidR="00F86CD0">
        <w:rPr>
          <w:color w:val="000000"/>
          <w:sz w:val="24"/>
          <w:szCs w:val="24"/>
        </w:rPr>
        <w:t>4</w:t>
      </w:r>
    </w:p>
    <w:p w14:paraId="00000063" w14:textId="765392A5" w:rsidR="00104E27" w:rsidRDefault="004324FE" w:rsidP="000848B0">
      <w:pPr>
        <w:numPr>
          <w:ilvl w:val="1"/>
          <w:numId w:val="21"/>
        </w:numPr>
        <w:pBdr>
          <w:top w:val="nil"/>
          <w:left w:val="nil"/>
          <w:bottom w:val="nil"/>
          <w:right w:val="nil"/>
          <w:between w:val="nil"/>
        </w:pBdr>
        <w:tabs>
          <w:tab w:val="left" w:pos="1100"/>
          <w:tab w:val="right" w:pos="9657"/>
        </w:tabs>
        <w:ind w:left="900" w:hanging="540"/>
        <w:rPr>
          <w:color w:val="000000"/>
          <w:sz w:val="24"/>
          <w:szCs w:val="24"/>
        </w:rPr>
      </w:pPr>
      <w:r>
        <w:rPr>
          <w:color w:val="000000"/>
          <w:sz w:val="24"/>
          <w:szCs w:val="24"/>
        </w:rPr>
        <w:t>Grant Rounds</w:t>
      </w:r>
      <w:r>
        <w:rPr>
          <w:color w:val="000000"/>
          <w:sz w:val="24"/>
          <w:szCs w:val="24"/>
        </w:rPr>
        <w:tab/>
        <w:t>1</w:t>
      </w:r>
      <w:r w:rsidR="00F86CD0">
        <w:rPr>
          <w:color w:val="000000"/>
          <w:sz w:val="24"/>
          <w:szCs w:val="24"/>
        </w:rPr>
        <w:t>5</w:t>
      </w:r>
    </w:p>
    <w:p w14:paraId="00000064" w14:textId="1A65CA35" w:rsidR="00104E27" w:rsidRDefault="004324FE" w:rsidP="000848B0">
      <w:pPr>
        <w:numPr>
          <w:ilvl w:val="1"/>
          <w:numId w:val="21"/>
        </w:numPr>
        <w:pBdr>
          <w:top w:val="nil"/>
          <w:left w:val="nil"/>
          <w:bottom w:val="nil"/>
          <w:right w:val="nil"/>
          <w:between w:val="nil"/>
        </w:pBdr>
        <w:tabs>
          <w:tab w:val="left" w:pos="1100"/>
          <w:tab w:val="right" w:pos="9657"/>
        </w:tabs>
        <w:ind w:left="900" w:hanging="540"/>
        <w:rPr>
          <w:color w:val="000000"/>
          <w:sz w:val="24"/>
          <w:szCs w:val="24"/>
        </w:rPr>
      </w:pPr>
      <w:r>
        <w:rPr>
          <w:color w:val="000000"/>
          <w:sz w:val="24"/>
          <w:szCs w:val="24"/>
        </w:rPr>
        <w:t>Implementation Grant Timeline</w:t>
      </w:r>
      <w:r>
        <w:rPr>
          <w:color w:val="000000"/>
          <w:sz w:val="24"/>
          <w:szCs w:val="24"/>
        </w:rPr>
        <w:tab/>
        <w:t>1</w:t>
      </w:r>
      <w:r w:rsidR="00F86CD0">
        <w:rPr>
          <w:color w:val="000000"/>
          <w:sz w:val="24"/>
          <w:szCs w:val="24"/>
        </w:rPr>
        <w:t>5</w:t>
      </w:r>
    </w:p>
    <w:p w14:paraId="00000065" w14:textId="1A302D09" w:rsidR="00104E27" w:rsidRDefault="00104E27" w:rsidP="000848B0">
      <w:pPr>
        <w:pStyle w:val="Heading2"/>
        <w:tabs>
          <w:tab w:val="right" w:pos="10401"/>
        </w:tabs>
        <w:spacing w:before="277"/>
        <w:ind w:left="360"/>
      </w:pPr>
      <w:hyperlink w:anchor="_heading=h.1fob9te">
        <w:r>
          <w:rPr>
            <w:u w:val="single"/>
          </w:rPr>
          <w:t>SECTION 3 – SCOPE OF WORK</w:t>
        </w:r>
      </w:hyperlink>
      <w:hyperlink w:anchor="_heading=h.1fob9te">
        <w:r>
          <w:tab/>
          <w:t>1</w:t>
        </w:r>
        <w:r w:rsidR="00F86CD0">
          <w:t>6</w:t>
        </w:r>
      </w:hyperlink>
    </w:p>
    <w:p w14:paraId="00000066" w14:textId="3C6AFBC7" w:rsidR="00104E27" w:rsidRDefault="004324FE" w:rsidP="000848B0">
      <w:pPr>
        <w:numPr>
          <w:ilvl w:val="1"/>
          <w:numId w:val="18"/>
        </w:numPr>
        <w:pBdr>
          <w:top w:val="nil"/>
          <w:left w:val="nil"/>
          <w:bottom w:val="nil"/>
          <w:right w:val="nil"/>
          <w:between w:val="nil"/>
        </w:pBdr>
        <w:tabs>
          <w:tab w:val="left" w:pos="1100"/>
          <w:tab w:val="right" w:pos="9657"/>
        </w:tabs>
        <w:ind w:left="907" w:hanging="547"/>
        <w:rPr>
          <w:color w:val="000000"/>
          <w:sz w:val="24"/>
          <w:szCs w:val="24"/>
        </w:rPr>
      </w:pPr>
      <w:r>
        <w:rPr>
          <w:color w:val="000000"/>
          <w:sz w:val="24"/>
          <w:szCs w:val="24"/>
        </w:rPr>
        <w:t>Implementation Grant Requirements</w:t>
      </w:r>
      <w:r>
        <w:rPr>
          <w:color w:val="000000"/>
          <w:sz w:val="24"/>
          <w:szCs w:val="24"/>
        </w:rPr>
        <w:tab/>
        <w:t>1</w:t>
      </w:r>
      <w:r w:rsidR="00F86CD0">
        <w:rPr>
          <w:color w:val="000000"/>
          <w:sz w:val="24"/>
          <w:szCs w:val="24"/>
        </w:rPr>
        <w:t>6</w:t>
      </w:r>
    </w:p>
    <w:p w14:paraId="00000067" w14:textId="00822C5B" w:rsidR="00104E27" w:rsidRDefault="004324FE" w:rsidP="000848B0">
      <w:pPr>
        <w:numPr>
          <w:ilvl w:val="1"/>
          <w:numId w:val="18"/>
        </w:numPr>
        <w:pBdr>
          <w:top w:val="nil"/>
          <w:left w:val="nil"/>
          <w:bottom w:val="nil"/>
          <w:right w:val="nil"/>
          <w:between w:val="nil"/>
        </w:pBdr>
        <w:tabs>
          <w:tab w:val="left" w:pos="1100"/>
          <w:tab w:val="right" w:pos="9657"/>
        </w:tabs>
        <w:ind w:left="907" w:hanging="547"/>
        <w:rPr>
          <w:color w:val="000000"/>
          <w:sz w:val="24"/>
          <w:szCs w:val="24"/>
        </w:rPr>
      </w:pPr>
      <w:r>
        <w:rPr>
          <w:color w:val="000000"/>
          <w:sz w:val="24"/>
          <w:szCs w:val="24"/>
        </w:rPr>
        <w:t>Requirements of Strategic Industry Partner Members</w:t>
      </w:r>
      <w:r>
        <w:rPr>
          <w:color w:val="000000"/>
          <w:sz w:val="24"/>
          <w:szCs w:val="24"/>
        </w:rPr>
        <w:tab/>
        <w:t>1</w:t>
      </w:r>
      <w:r w:rsidR="00F86CD0">
        <w:rPr>
          <w:color w:val="000000"/>
          <w:sz w:val="24"/>
          <w:szCs w:val="24"/>
        </w:rPr>
        <w:t>9</w:t>
      </w:r>
    </w:p>
    <w:p w14:paraId="00000068" w14:textId="619D611E" w:rsidR="00104E27" w:rsidRDefault="00104E27" w:rsidP="000848B0">
      <w:pPr>
        <w:numPr>
          <w:ilvl w:val="1"/>
          <w:numId w:val="18"/>
        </w:numPr>
        <w:pBdr>
          <w:top w:val="nil"/>
          <w:left w:val="nil"/>
          <w:bottom w:val="nil"/>
          <w:right w:val="nil"/>
          <w:between w:val="nil"/>
        </w:pBdr>
        <w:tabs>
          <w:tab w:val="left" w:pos="1100"/>
          <w:tab w:val="right" w:pos="9657"/>
        </w:tabs>
        <w:ind w:left="907" w:hanging="547"/>
        <w:rPr>
          <w:color w:val="000000"/>
          <w:sz w:val="24"/>
          <w:szCs w:val="24"/>
        </w:rPr>
      </w:pPr>
      <w:hyperlink w:anchor="_heading=h.tyjcwt">
        <w:r>
          <w:rPr>
            <w:color w:val="000000"/>
            <w:sz w:val="24"/>
            <w:szCs w:val="24"/>
          </w:rPr>
          <w:t>Requirements of Lead Applicants and any Subrecipients</w:t>
        </w:r>
        <w:r>
          <w:rPr>
            <w:color w:val="000000"/>
            <w:sz w:val="24"/>
            <w:szCs w:val="24"/>
          </w:rPr>
          <w:tab/>
        </w:r>
        <w:r w:rsidR="00F86CD0">
          <w:rPr>
            <w:color w:val="000000"/>
            <w:sz w:val="24"/>
            <w:szCs w:val="24"/>
          </w:rPr>
          <w:t>20</w:t>
        </w:r>
      </w:hyperlink>
    </w:p>
    <w:p w14:paraId="00000069" w14:textId="3EDF7ED9" w:rsidR="00104E27" w:rsidRDefault="004324FE" w:rsidP="000848B0">
      <w:pPr>
        <w:numPr>
          <w:ilvl w:val="1"/>
          <w:numId w:val="18"/>
        </w:numPr>
        <w:pBdr>
          <w:top w:val="nil"/>
          <w:left w:val="nil"/>
          <w:bottom w:val="nil"/>
          <w:right w:val="nil"/>
          <w:between w:val="nil"/>
        </w:pBdr>
        <w:tabs>
          <w:tab w:val="left" w:pos="1100"/>
          <w:tab w:val="right" w:pos="9657"/>
        </w:tabs>
        <w:ind w:left="907" w:hanging="547"/>
        <w:rPr>
          <w:color w:val="000000"/>
          <w:sz w:val="24"/>
          <w:szCs w:val="24"/>
        </w:rPr>
      </w:pPr>
      <w:r>
        <w:rPr>
          <w:color w:val="000000"/>
          <w:sz w:val="24"/>
          <w:szCs w:val="24"/>
        </w:rPr>
        <w:t>Grant Administration and Reporting</w:t>
      </w:r>
      <w:r>
        <w:rPr>
          <w:color w:val="000000"/>
          <w:sz w:val="24"/>
          <w:szCs w:val="24"/>
        </w:rPr>
        <w:tab/>
      </w:r>
      <w:r w:rsidR="00F86CD0">
        <w:rPr>
          <w:color w:val="000000"/>
          <w:sz w:val="24"/>
          <w:szCs w:val="24"/>
        </w:rPr>
        <w:t>21</w:t>
      </w:r>
    </w:p>
    <w:p w14:paraId="0000006A" w14:textId="170FC0E8" w:rsidR="00104E27" w:rsidRDefault="00104E27" w:rsidP="000848B0">
      <w:pPr>
        <w:pStyle w:val="Heading2"/>
        <w:tabs>
          <w:tab w:val="right" w:pos="10401"/>
        </w:tabs>
        <w:spacing w:before="276"/>
        <w:ind w:left="360"/>
      </w:pPr>
      <w:hyperlink w:anchor="_heading=h.3znysh7">
        <w:r>
          <w:rPr>
            <w:u w:val="single"/>
          </w:rPr>
          <w:t>SECTION 4 – PROPOSAL FORMAT</w:t>
        </w:r>
      </w:hyperlink>
      <w:hyperlink w:anchor="_heading=h.3znysh7">
        <w:r>
          <w:tab/>
          <w:t>2</w:t>
        </w:r>
        <w:r w:rsidR="00F86CD0">
          <w:t>2</w:t>
        </w:r>
      </w:hyperlink>
    </w:p>
    <w:p w14:paraId="0000006B" w14:textId="06E1949B" w:rsidR="00104E27" w:rsidRDefault="004324FE" w:rsidP="000848B0">
      <w:pPr>
        <w:numPr>
          <w:ilvl w:val="1"/>
          <w:numId w:val="17"/>
        </w:numPr>
        <w:pBdr>
          <w:top w:val="nil"/>
          <w:left w:val="nil"/>
          <w:bottom w:val="nil"/>
          <w:right w:val="nil"/>
          <w:between w:val="nil"/>
        </w:pBdr>
        <w:tabs>
          <w:tab w:val="left" w:pos="1100"/>
          <w:tab w:val="right" w:pos="9657"/>
        </w:tabs>
        <w:ind w:left="907" w:hanging="547"/>
        <w:rPr>
          <w:color w:val="000000"/>
          <w:sz w:val="24"/>
          <w:szCs w:val="24"/>
        </w:rPr>
      </w:pPr>
      <w:r>
        <w:rPr>
          <w:color w:val="000000"/>
          <w:sz w:val="24"/>
          <w:szCs w:val="24"/>
        </w:rPr>
        <w:t>Grant Submission Requirements</w:t>
      </w:r>
      <w:r>
        <w:rPr>
          <w:color w:val="000000"/>
          <w:sz w:val="24"/>
          <w:szCs w:val="24"/>
        </w:rPr>
        <w:tab/>
      </w:r>
      <w:r w:rsidR="002D2E2C">
        <w:rPr>
          <w:color w:val="000000"/>
          <w:sz w:val="24"/>
          <w:szCs w:val="24"/>
        </w:rPr>
        <w:t>2</w:t>
      </w:r>
      <w:r w:rsidR="00F86CD0">
        <w:rPr>
          <w:color w:val="000000"/>
          <w:sz w:val="24"/>
          <w:szCs w:val="24"/>
        </w:rPr>
        <w:t>2</w:t>
      </w:r>
    </w:p>
    <w:p w14:paraId="0000006C" w14:textId="27BEF51A" w:rsidR="00104E27" w:rsidRDefault="004324FE" w:rsidP="000848B0">
      <w:pPr>
        <w:numPr>
          <w:ilvl w:val="1"/>
          <w:numId w:val="17"/>
        </w:numPr>
        <w:pBdr>
          <w:top w:val="nil"/>
          <w:left w:val="nil"/>
          <w:bottom w:val="nil"/>
          <w:right w:val="nil"/>
          <w:between w:val="nil"/>
        </w:pBdr>
        <w:tabs>
          <w:tab w:val="left" w:pos="1100"/>
          <w:tab w:val="right" w:pos="9657"/>
        </w:tabs>
        <w:ind w:left="907" w:hanging="547"/>
        <w:rPr>
          <w:color w:val="000000"/>
          <w:sz w:val="24"/>
          <w:szCs w:val="24"/>
        </w:rPr>
      </w:pPr>
      <w:r>
        <w:rPr>
          <w:color w:val="000000"/>
          <w:sz w:val="24"/>
          <w:szCs w:val="24"/>
        </w:rPr>
        <w:t>Grant Submission Format</w:t>
      </w:r>
      <w:r>
        <w:rPr>
          <w:color w:val="000000"/>
          <w:sz w:val="24"/>
          <w:szCs w:val="24"/>
        </w:rPr>
        <w:tab/>
      </w:r>
      <w:r w:rsidR="002D2E2C">
        <w:rPr>
          <w:color w:val="000000"/>
          <w:sz w:val="24"/>
          <w:szCs w:val="24"/>
        </w:rPr>
        <w:t>2</w:t>
      </w:r>
      <w:r w:rsidR="00F86CD0">
        <w:rPr>
          <w:color w:val="000000"/>
          <w:sz w:val="24"/>
          <w:szCs w:val="24"/>
        </w:rPr>
        <w:t>3</w:t>
      </w:r>
    </w:p>
    <w:p w14:paraId="0000006D" w14:textId="641207D3" w:rsidR="00104E27" w:rsidRDefault="00104E27" w:rsidP="000848B0">
      <w:pPr>
        <w:pStyle w:val="Heading2"/>
        <w:tabs>
          <w:tab w:val="right" w:pos="10401"/>
        </w:tabs>
        <w:spacing w:before="277"/>
        <w:ind w:left="360"/>
      </w:pPr>
      <w:hyperlink w:anchor="_heading=h.2et92p0">
        <w:r>
          <w:rPr>
            <w:u w:val="single"/>
          </w:rPr>
          <w:t>SECTION 5 – GRANT EVALUATION AND SELECTION</w:t>
        </w:r>
      </w:hyperlink>
      <w:hyperlink w:anchor="_heading=h.2et92p0">
        <w:r>
          <w:tab/>
          <w:t>2</w:t>
        </w:r>
        <w:r w:rsidR="00F86CD0">
          <w:t>3</w:t>
        </w:r>
      </w:hyperlink>
    </w:p>
    <w:p w14:paraId="0000006E" w14:textId="2FD6DA06" w:rsidR="00104E27" w:rsidRDefault="004324FE" w:rsidP="000848B0">
      <w:pPr>
        <w:numPr>
          <w:ilvl w:val="1"/>
          <w:numId w:val="16"/>
        </w:numPr>
        <w:pBdr>
          <w:top w:val="nil"/>
          <w:left w:val="nil"/>
          <w:bottom w:val="nil"/>
          <w:right w:val="nil"/>
          <w:between w:val="nil"/>
        </w:pBdr>
        <w:tabs>
          <w:tab w:val="left" w:pos="1100"/>
          <w:tab w:val="right" w:pos="9657"/>
        </w:tabs>
        <w:spacing w:before="2"/>
        <w:ind w:left="907" w:hanging="547"/>
        <w:rPr>
          <w:color w:val="000000"/>
          <w:sz w:val="24"/>
          <w:szCs w:val="24"/>
        </w:rPr>
      </w:pPr>
      <w:r>
        <w:rPr>
          <w:color w:val="000000"/>
          <w:sz w:val="24"/>
          <w:szCs w:val="24"/>
        </w:rPr>
        <w:t>Grant Evaluation</w:t>
      </w:r>
      <w:r>
        <w:rPr>
          <w:color w:val="000000"/>
          <w:sz w:val="24"/>
          <w:szCs w:val="24"/>
        </w:rPr>
        <w:tab/>
        <w:t>2</w:t>
      </w:r>
      <w:r w:rsidR="00F86CD0">
        <w:rPr>
          <w:color w:val="000000"/>
          <w:sz w:val="24"/>
          <w:szCs w:val="24"/>
        </w:rPr>
        <w:t>3</w:t>
      </w:r>
    </w:p>
    <w:p w14:paraId="0000006F" w14:textId="77777777" w:rsidR="00104E27" w:rsidRDefault="004324FE" w:rsidP="000848B0">
      <w:pPr>
        <w:spacing w:before="599"/>
        <w:ind w:left="360"/>
        <w:rPr>
          <w:b/>
          <w:sz w:val="28"/>
          <w:szCs w:val="28"/>
        </w:rPr>
        <w:sectPr w:rsidR="00104E27">
          <w:pgSz w:w="12240" w:h="15840"/>
          <w:pgMar w:top="1020" w:right="480" w:bottom="1240" w:left="400" w:header="727" w:footer="998" w:gutter="0"/>
          <w:cols w:space="720"/>
        </w:sectPr>
      </w:pPr>
      <w:r>
        <w:rPr>
          <w:b/>
          <w:sz w:val="28"/>
          <w:szCs w:val="28"/>
          <w:u w:val="single"/>
        </w:rPr>
        <w:t xml:space="preserve">To view and download all required appendices, please visit </w:t>
      </w:r>
      <w:hyperlink r:id="rId22">
        <w:r w:rsidR="00104E27">
          <w:rPr>
            <w:b/>
            <w:color w:val="0000FF"/>
            <w:sz w:val="28"/>
            <w:szCs w:val="28"/>
            <w:u w:val="single"/>
          </w:rPr>
          <w:t>www.earn.maryland.gov.</w:t>
        </w:r>
      </w:hyperlink>
      <w:bookmarkEnd w:id="0"/>
    </w:p>
    <w:p w14:paraId="00000070" w14:textId="77777777" w:rsidR="00104E27" w:rsidRDefault="004324FE">
      <w:pPr>
        <w:spacing w:before="506"/>
        <w:ind w:left="1149" w:right="1067"/>
        <w:jc w:val="center"/>
        <w:rPr>
          <w:b/>
          <w:sz w:val="28"/>
          <w:szCs w:val="28"/>
        </w:rPr>
      </w:pPr>
      <w:bookmarkStart w:id="2" w:name="_heading=h.gjdgxs" w:colFirst="0" w:colLast="0"/>
      <w:bookmarkEnd w:id="1"/>
      <w:bookmarkEnd w:id="2"/>
      <w:r>
        <w:rPr>
          <w:b/>
          <w:sz w:val="28"/>
          <w:szCs w:val="28"/>
          <w:u w:val="single"/>
        </w:rPr>
        <w:lastRenderedPageBreak/>
        <w:t>SECTION 1 - GENERAL INFORMATION</w:t>
      </w:r>
    </w:p>
    <w:p w14:paraId="00000071" w14:textId="77777777" w:rsidR="00104E27" w:rsidRDefault="004324FE">
      <w:pPr>
        <w:pBdr>
          <w:top w:val="nil"/>
          <w:left w:val="nil"/>
          <w:bottom w:val="nil"/>
          <w:right w:val="nil"/>
          <w:between w:val="nil"/>
        </w:pBdr>
        <w:spacing w:before="69"/>
        <w:rPr>
          <w:b/>
          <w:color w:val="000000"/>
          <w:sz w:val="20"/>
          <w:szCs w:val="20"/>
        </w:rPr>
      </w:pPr>
      <w:r>
        <w:rPr>
          <w:noProof/>
        </w:rPr>
        <mc:AlternateContent>
          <mc:Choice Requires="wps">
            <w:drawing>
              <wp:anchor distT="0" distB="0" distL="0" distR="0" simplePos="0" relativeHeight="251659264" behindDoc="0" locked="0" layoutInCell="1" hidden="0" allowOverlap="1" wp14:anchorId="1F1B18AA" wp14:editId="25F1B258">
                <wp:simplePos x="0" y="0"/>
                <wp:positionH relativeFrom="margin">
                  <wp:align>right</wp:align>
                </wp:positionH>
                <wp:positionV relativeFrom="paragraph">
                  <wp:posOffset>207645</wp:posOffset>
                </wp:positionV>
                <wp:extent cx="6076950" cy="228600"/>
                <wp:effectExtent l="0" t="0" r="19050" b="19050"/>
                <wp:wrapTopAndBottom distT="0" distB="0"/>
                <wp:docPr id="57" name="Rectangle 57"/>
                <wp:cNvGraphicFramePr/>
                <a:graphic xmlns:a="http://schemas.openxmlformats.org/drawingml/2006/main">
                  <a:graphicData uri="http://schemas.microsoft.com/office/word/2010/wordprocessingShape">
                    <wps:wsp>
                      <wps:cNvSpPr/>
                      <wps:spPr>
                        <a:xfrm>
                          <a:off x="0" y="0"/>
                          <a:ext cx="6076950" cy="228600"/>
                        </a:xfrm>
                        <a:prstGeom prst="rect">
                          <a:avLst/>
                        </a:prstGeom>
                        <a:solidFill>
                          <a:srgbClr val="D9D9D9"/>
                        </a:solidFill>
                        <a:ln w="9525" cap="flat" cmpd="sng">
                          <a:solidFill>
                            <a:srgbClr val="000000"/>
                          </a:solidFill>
                          <a:prstDash val="solid"/>
                          <a:round/>
                          <a:headEnd type="none" w="sm" len="sm"/>
                          <a:tailEnd type="none" w="sm" len="sm"/>
                        </a:ln>
                      </wps:spPr>
                      <wps:txbx>
                        <w:txbxContent>
                          <w:p w14:paraId="117EF690" w14:textId="719EC270" w:rsidR="00104E27" w:rsidRDefault="00985549" w:rsidP="00985549">
                            <w:pPr>
                              <w:spacing w:before="17"/>
                              <w:ind w:firstLine="115"/>
                              <w:textDirection w:val="btLr"/>
                            </w:pPr>
                            <w:r>
                              <w:rPr>
                                <w:b/>
                                <w:color w:val="000000"/>
                                <w:sz w:val="24"/>
                              </w:rPr>
                              <w:t>1.1 Introduction</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F1B18AA" id="Rectangle 57" o:spid="_x0000_s1041" style="position:absolute;margin-left:427.3pt;margin-top:16.35pt;width:478.5pt;height:18pt;z-index:25165926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" fillcolor="#d9d9d9">
                <v:stroke startarrowwidth="narrow" startarrowlength="short" endarrowwidth="narrow" endarrowlength="short" joinstyle="round"/>
                <v:textbox inset="0,0,0,0">
                  <w:txbxContent>
                    <w:p w14:paraId="117EF690" w14:textId="719EC270" w:rsidR="00104E27" w:rsidRDefault="00985549" w:rsidP="00985549">
                      <w:pPr>
                        <w:spacing w:before="17"/>
                        <w:ind w:firstLine="115"/>
                        <w:textDirection w:val="btLr"/>
                      </w:pPr>
                      <w:r>
                        <w:rPr>
                          <w:b/>
                          <w:color w:val="000000"/>
                          <w:sz w:val="24"/>
                        </w:rPr>
                        <w:t>1.1 Introduction</w:t>
                      </w:r>
                    </w:p>
                  </w:txbxContent>
                </v:textbox>
                <w10:wrap type="topAndBottom" anchorx="margin"/>
              </v:rect>
            </w:pict>
          </mc:Fallback>
        </mc:AlternateContent>
      </w:r>
    </w:p>
    <w:p w14:paraId="00000072" w14:textId="77777777" w:rsidR="00104E27" w:rsidRDefault="004324FE" w:rsidP="000848B0">
      <w:pPr>
        <w:numPr>
          <w:ilvl w:val="2"/>
          <w:numId w:val="15"/>
        </w:numPr>
        <w:pBdr>
          <w:top w:val="nil"/>
          <w:left w:val="nil"/>
          <w:bottom w:val="nil"/>
          <w:right w:val="nil"/>
          <w:between w:val="nil"/>
        </w:pBdr>
        <w:tabs>
          <w:tab w:val="left" w:pos="1040"/>
        </w:tabs>
        <w:spacing w:before="256"/>
        <w:ind w:left="360" w:right="360"/>
        <w:rPr>
          <w:color w:val="000000"/>
          <w:sz w:val="24"/>
          <w:szCs w:val="24"/>
        </w:rPr>
      </w:pPr>
      <w:r>
        <w:rPr>
          <w:color w:val="000000"/>
          <w:sz w:val="24"/>
          <w:szCs w:val="24"/>
        </w:rPr>
        <w:t>The Maryland Department of Labor (Labor) is issuing this Solicitation for Grant Proposals from qualified organizations to implement Workforce Training Plans that meet employers’ workforce needs, advance the skills of Maryland workers, grow the State’s economy, and increase sustainable employment for working families.</w:t>
      </w:r>
    </w:p>
    <w:p w14:paraId="00000075" w14:textId="34AE039C" w:rsidR="00104E27" w:rsidRPr="000D0B85" w:rsidRDefault="000D0B85" w:rsidP="000848B0">
      <w:pPr>
        <w:numPr>
          <w:ilvl w:val="2"/>
          <w:numId w:val="15"/>
        </w:numPr>
        <w:pBdr>
          <w:top w:val="nil"/>
          <w:left w:val="nil"/>
          <w:bottom w:val="nil"/>
          <w:right w:val="nil"/>
          <w:between w:val="nil"/>
        </w:pBdr>
        <w:tabs>
          <w:tab w:val="left" w:pos="1040"/>
        </w:tabs>
        <w:spacing w:before="256"/>
        <w:ind w:left="360" w:right="360"/>
        <w:rPr>
          <w:color w:val="000000"/>
          <w:sz w:val="24"/>
          <w:szCs w:val="24"/>
        </w:rPr>
      </w:pPr>
      <w:r>
        <w:rPr>
          <w:noProof/>
        </w:rPr>
        <mc:AlternateContent>
          <mc:Choice Requires="wps">
            <w:drawing>
              <wp:anchor distT="0" distB="0" distL="0" distR="0" simplePos="0" relativeHeight="251660288" behindDoc="0" locked="0" layoutInCell="1" hidden="0" allowOverlap="1" wp14:anchorId="7B183881" wp14:editId="34E09465">
                <wp:simplePos x="0" y="0"/>
                <wp:positionH relativeFrom="margin">
                  <wp:align>right</wp:align>
                </wp:positionH>
                <wp:positionV relativeFrom="paragraph">
                  <wp:posOffset>1037590</wp:posOffset>
                </wp:positionV>
                <wp:extent cx="6067425" cy="200025"/>
                <wp:effectExtent l="0" t="0" r="28575" b="28575"/>
                <wp:wrapTopAndBottom distT="0" distB="0"/>
                <wp:docPr id="59" name="Rectangle 59"/>
                <wp:cNvGraphicFramePr/>
                <a:graphic xmlns:a="http://schemas.openxmlformats.org/drawingml/2006/main">
                  <a:graphicData uri="http://schemas.microsoft.com/office/word/2010/wordprocessingShape">
                    <wps:wsp>
                      <wps:cNvSpPr/>
                      <wps:spPr>
                        <a:xfrm>
                          <a:off x="0" y="0"/>
                          <a:ext cx="6067425" cy="200025"/>
                        </a:xfrm>
                        <a:prstGeom prst="rect">
                          <a:avLst/>
                        </a:prstGeom>
                        <a:solidFill>
                          <a:srgbClr val="D9D9D9"/>
                        </a:solidFill>
                        <a:ln w="9525" cap="flat" cmpd="sng">
                          <a:solidFill>
                            <a:srgbClr val="000000"/>
                          </a:solidFill>
                          <a:prstDash val="solid"/>
                          <a:round/>
                          <a:headEnd type="none" w="sm" len="sm"/>
                          <a:tailEnd type="none" w="sm" len="sm"/>
                        </a:ln>
                      </wps:spPr>
                      <wps:txbx>
                        <w:txbxContent>
                          <w:p w14:paraId="09C7B921" w14:textId="2C041577" w:rsidR="00104E27" w:rsidRDefault="00985549" w:rsidP="00985549">
                            <w:pPr>
                              <w:spacing w:before="20"/>
                              <w:ind w:firstLine="115"/>
                              <w:textDirection w:val="btLr"/>
                            </w:pPr>
                            <w:r>
                              <w:rPr>
                                <w:b/>
                                <w:color w:val="000000"/>
                                <w:sz w:val="24"/>
                              </w:rPr>
                              <w:t>1.2 Abbreviations and Definitions</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B183881" id="Rectangle 59" o:spid="_x0000_s1042" style="position:absolute;left:0;text-align:left;margin-left:426.55pt;margin-top:81.7pt;width:477.75pt;height:15.75pt;z-index:25166028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" fillcolor="#d9d9d9">
                <v:stroke startarrowwidth="narrow" startarrowlength="short" endarrowwidth="narrow" endarrowlength="short" joinstyle="round"/>
                <v:textbox inset="0,0,0,0">
                  <w:txbxContent>
                    <w:p w14:paraId="09C7B921" w14:textId="2C041577" w:rsidR="00104E27" w:rsidRDefault="00985549" w:rsidP="00985549">
                      <w:pPr>
                        <w:spacing w:before="20"/>
                        <w:ind w:firstLine="115"/>
                        <w:textDirection w:val="btLr"/>
                      </w:pPr>
                      <w:r>
                        <w:rPr>
                          <w:b/>
                          <w:color w:val="000000"/>
                          <w:sz w:val="24"/>
                        </w:rPr>
                        <w:t>1.2 Abbreviations and Definitions</w:t>
                      </w:r>
                    </w:p>
                  </w:txbxContent>
                </v:textbox>
                <w10:wrap type="topAndBottom" anchorx="margin"/>
              </v:rect>
            </w:pict>
          </mc:Fallback>
        </mc:AlternateContent>
      </w:r>
      <w:r w:rsidR="00F10513">
        <w:rPr>
          <w:color w:val="000000"/>
          <w:sz w:val="24"/>
          <w:szCs w:val="24"/>
        </w:rPr>
        <w:t>This Solicitation for Implementation Grant Proposals</w:t>
      </w:r>
      <w:r w:rsidR="00362BC8">
        <w:rPr>
          <w:color w:val="000000"/>
          <w:sz w:val="24"/>
          <w:szCs w:val="24"/>
        </w:rPr>
        <w:t xml:space="preserve"> targets industry partnerships for a leasing agent training program to train, prepare, and connect job seekers with careers in the residential rental housing industry in Maryland.</w:t>
      </w:r>
      <w:sdt>
        <w:sdtPr>
          <w:tag w:val="goog_rdk_25"/>
          <w:id w:val="714928922"/>
        </w:sdtPr>
        <w:sdtContent>
          <w:r w:rsidRPr="00362BC8">
            <w:rPr>
              <w:color w:val="000000"/>
              <w:sz w:val="24"/>
              <w:szCs w:val="24"/>
            </w:rPr>
            <w:t xml:space="preserve"> </w:t>
          </w:r>
        </w:sdtContent>
      </w:sdt>
      <w:sdt>
        <w:sdtPr>
          <w:tag w:val="goog_rdk_26"/>
          <w:id w:val="-1387635748"/>
          <w:showingPlcHdr/>
        </w:sdtPr>
        <w:sdtContent>
          <w:r w:rsidR="00924AF9">
            <w:t xml:space="preserve">     </w:t>
          </w:r>
        </w:sdtContent>
      </w:sdt>
    </w:p>
    <w:p w14:paraId="1BCD75DC" w14:textId="77777777" w:rsidR="000848B0" w:rsidRDefault="000848B0" w:rsidP="000848B0">
      <w:pPr>
        <w:pBdr>
          <w:top w:val="nil"/>
          <w:left w:val="nil"/>
          <w:bottom w:val="nil"/>
          <w:right w:val="nil"/>
          <w:between w:val="nil"/>
        </w:pBdr>
        <w:spacing w:before="257"/>
        <w:ind w:left="360" w:right="360"/>
        <w:jc w:val="both"/>
        <w:rPr>
          <w:color w:val="000000"/>
          <w:sz w:val="24"/>
          <w:szCs w:val="24"/>
        </w:rPr>
      </w:pPr>
    </w:p>
    <w:p w14:paraId="00000076" w14:textId="2D832920" w:rsidR="00104E27" w:rsidRDefault="004324FE" w:rsidP="000848B0">
      <w:pPr>
        <w:pBdr>
          <w:top w:val="nil"/>
          <w:left w:val="nil"/>
          <w:bottom w:val="nil"/>
          <w:right w:val="nil"/>
          <w:between w:val="nil"/>
        </w:pBdr>
        <w:spacing w:before="257"/>
        <w:ind w:left="360" w:right="360"/>
        <w:jc w:val="both"/>
        <w:rPr>
          <w:color w:val="000000"/>
          <w:sz w:val="24"/>
          <w:szCs w:val="24"/>
        </w:rPr>
      </w:pPr>
      <w:r>
        <w:rPr>
          <w:color w:val="000000"/>
          <w:sz w:val="24"/>
          <w:szCs w:val="24"/>
        </w:rPr>
        <w:t>For purposes of this Solicitation for Grant Proposals, the following abbreviations or terms have the meanings indicated below:</w:t>
      </w:r>
    </w:p>
    <w:p w14:paraId="00000077" w14:textId="77777777" w:rsidR="00104E27" w:rsidRDefault="00104E27" w:rsidP="000848B0">
      <w:pPr>
        <w:pBdr>
          <w:top w:val="nil"/>
          <w:left w:val="nil"/>
          <w:bottom w:val="nil"/>
          <w:right w:val="nil"/>
          <w:between w:val="nil"/>
        </w:pBdr>
        <w:spacing w:before="10"/>
        <w:ind w:left="360" w:right="360"/>
        <w:jc w:val="both"/>
        <w:rPr>
          <w:color w:val="000000"/>
          <w:sz w:val="24"/>
          <w:szCs w:val="24"/>
        </w:rPr>
      </w:pPr>
    </w:p>
    <w:p w14:paraId="00000078" w14:textId="77777777" w:rsidR="00104E27" w:rsidRDefault="004324FE" w:rsidP="000848B0">
      <w:pPr>
        <w:numPr>
          <w:ilvl w:val="2"/>
          <w:numId w:val="13"/>
        </w:numPr>
        <w:pBdr>
          <w:top w:val="nil"/>
          <w:left w:val="nil"/>
          <w:bottom w:val="nil"/>
          <w:right w:val="nil"/>
          <w:between w:val="nil"/>
        </w:pBdr>
        <w:tabs>
          <w:tab w:val="left" w:pos="1398"/>
        </w:tabs>
        <w:ind w:left="360" w:right="360"/>
        <w:jc w:val="both"/>
        <w:rPr>
          <w:color w:val="000000"/>
          <w:sz w:val="24"/>
          <w:szCs w:val="24"/>
        </w:rPr>
      </w:pPr>
      <w:r w:rsidRPr="00924AF9">
        <w:rPr>
          <w:b/>
          <w:sz w:val="24"/>
          <w:szCs w:val="24"/>
        </w:rPr>
        <w:t xml:space="preserve">Residential </w:t>
      </w:r>
      <w:sdt>
        <w:sdtPr>
          <w:tag w:val="goog_rdk_27"/>
          <w:id w:val="-1674875938"/>
        </w:sdtPr>
        <w:sdtContent>
          <w:r w:rsidRPr="00924AF9">
            <w:rPr>
              <w:b/>
              <w:sz w:val="24"/>
              <w:szCs w:val="24"/>
            </w:rPr>
            <w:t>Leasing Agent</w:t>
          </w:r>
        </w:sdtContent>
      </w:sdt>
      <w:r>
        <w:rPr>
          <w:b/>
          <w:sz w:val="24"/>
          <w:szCs w:val="24"/>
        </w:rPr>
        <w:t>-</w:t>
      </w:r>
      <w:r>
        <w:rPr>
          <w:sz w:val="24"/>
          <w:szCs w:val="24"/>
        </w:rPr>
        <w:t xml:space="preserve"> </w:t>
      </w:r>
      <w:r>
        <w:rPr>
          <w:color w:val="001D35"/>
          <w:sz w:val="24"/>
          <w:szCs w:val="24"/>
          <w:highlight w:val="white"/>
        </w:rPr>
        <w:t xml:space="preserve">A Residential leasing agent is </w:t>
      </w:r>
      <w:r>
        <w:rPr>
          <w:sz w:val="24"/>
          <w:szCs w:val="24"/>
        </w:rPr>
        <w:t>a real estate professional who works with property owners and landlords to rent out properties, assist tenants, and manage the property.</w:t>
      </w:r>
    </w:p>
    <w:p w14:paraId="00000079" w14:textId="77777777" w:rsidR="00104E27" w:rsidRDefault="00104E27" w:rsidP="000848B0">
      <w:pPr>
        <w:pBdr>
          <w:top w:val="nil"/>
          <w:left w:val="nil"/>
          <w:bottom w:val="nil"/>
          <w:right w:val="nil"/>
          <w:between w:val="nil"/>
        </w:pBdr>
        <w:tabs>
          <w:tab w:val="left" w:pos="1398"/>
        </w:tabs>
        <w:ind w:left="360" w:right="360"/>
        <w:jc w:val="both"/>
        <w:rPr>
          <w:sz w:val="24"/>
          <w:szCs w:val="24"/>
        </w:rPr>
      </w:pPr>
    </w:p>
    <w:p w14:paraId="0000007A" w14:textId="77777777" w:rsidR="00104E27" w:rsidRDefault="004324FE" w:rsidP="000848B0">
      <w:pPr>
        <w:numPr>
          <w:ilvl w:val="2"/>
          <w:numId w:val="13"/>
        </w:numPr>
        <w:pBdr>
          <w:top w:val="nil"/>
          <w:left w:val="nil"/>
          <w:bottom w:val="nil"/>
          <w:right w:val="nil"/>
          <w:between w:val="nil"/>
        </w:pBdr>
        <w:tabs>
          <w:tab w:val="left" w:pos="1398"/>
        </w:tabs>
        <w:ind w:left="360" w:right="360"/>
        <w:jc w:val="both"/>
        <w:rPr>
          <w:color w:val="000000"/>
          <w:sz w:val="24"/>
          <w:szCs w:val="24"/>
        </w:rPr>
      </w:pPr>
      <w:r>
        <w:rPr>
          <w:b/>
          <w:color w:val="000000"/>
          <w:sz w:val="24"/>
          <w:szCs w:val="24"/>
        </w:rPr>
        <w:t xml:space="preserve">Barriers to Employment - </w:t>
      </w:r>
      <w:r>
        <w:rPr>
          <w:color w:val="000000"/>
          <w:sz w:val="24"/>
          <w:szCs w:val="24"/>
        </w:rPr>
        <w:t>Hinder an individual’s ability to participate in the labor force. Examples of barriers to employment include lack of reliable transportation, homelessness, limited work history, and criminal justice involvement.</w:t>
      </w:r>
    </w:p>
    <w:p w14:paraId="0000007B" w14:textId="77777777" w:rsidR="00104E27" w:rsidRDefault="00104E27" w:rsidP="000848B0">
      <w:pPr>
        <w:pBdr>
          <w:top w:val="nil"/>
          <w:left w:val="nil"/>
          <w:bottom w:val="nil"/>
          <w:right w:val="nil"/>
          <w:between w:val="nil"/>
        </w:pBdr>
        <w:spacing w:before="12"/>
        <w:ind w:left="360" w:right="360"/>
        <w:jc w:val="both"/>
        <w:rPr>
          <w:color w:val="000000"/>
          <w:sz w:val="24"/>
          <w:szCs w:val="24"/>
        </w:rPr>
      </w:pPr>
    </w:p>
    <w:p w14:paraId="0000007C" w14:textId="77777777" w:rsidR="00104E27" w:rsidRDefault="004324FE" w:rsidP="000848B0">
      <w:pPr>
        <w:numPr>
          <w:ilvl w:val="2"/>
          <w:numId w:val="13"/>
        </w:numPr>
        <w:pBdr>
          <w:top w:val="nil"/>
          <w:left w:val="nil"/>
          <w:bottom w:val="nil"/>
          <w:right w:val="nil"/>
          <w:between w:val="nil"/>
        </w:pBdr>
        <w:tabs>
          <w:tab w:val="left" w:pos="1398"/>
        </w:tabs>
        <w:ind w:left="360" w:right="360"/>
        <w:jc w:val="both"/>
        <w:rPr>
          <w:color w:val="000000"/>
          <w:sz w:val="24"/>
          <w:szCs w:val="24"/>
        </w:rPr>
      </w:pPr>
      <w:r>
        <w:rPr>
          <w:b/>
          <w:color w:val="000000"/>
          <w:sz w:val="24"/>
          <w:szCs w:val="24"/>
        </w:rPr>
        <w:t xml:space="preserve">Certificate of Good Standing (also known as a "Certificate of Status" or "COGS") </w:t>
      </w:r>
      <w:r>
        <w:rPr>
          <w:color w:val="000000"/>
          <w:sz w:val="24"/>
          <w:szCs w:val="24"/>
        </w:rPr>
        <w:t>– An official document from the State Department of Assessments and Taxation that indicates the status of the entity as of the date on the certificate. If an entity is in good standing, it means the entity is properly registered with the Department, all documents and fees required to be submitted to the Department have been received, and that no other State agency has notified the Department that the entity is delinquent in tax payments. Government entities and community colleges are ineligible to obtain a COGS.</w:t>
      </w:r>
    </w:p>
    <w:p w14:paraId="0000007D" w14:textId="77777777" w:rsidR="00104E27" w:rsidRDefault="00104E27" w:rsidP="000848B0">
      <w:pPr>
        <w:pBdr>
          <w:top w:val="nil"/>
          <w:left w:val="nil"/>
          <w:bottom w:val="nil"/>
          <w:right w:val="nil"/>
          <w:between w:val="nil"/>
        </w:pBdr>
        <w:ind w:left="360" w:right="360"/>
        <w:jc w:val="both"/>
        <w:rPr>
          <w:color w:val="000000"/>
          <w:sz w:val="24"/>
          <w:szCs w:val="24"/>
        </w:rPr>
      </w:pPr>
    </w:p>
    <w:p w14:paraId="0000007E" w14:textId="77777777" w:rsidR="00104E27" w:rsidRDefault="004324FE" w:rsidP="000848B0">
      <w:pPr>
        <w:numPr>
          <w:ilvl w:val="2"/>
          <w:numId w:val="13"/>
        </w:numPr>
        <w:pBdr>
          <w:top w:val="nil"/>
          <w:left w:val="nil"/>
          <w:bottom w:val="nil"/>
          <w:right w:val="nil"/>
          <w:between w:val="nil"/>
        </w:pBdr>
        <w:tabs>
          <w:tab w:val="left" w:pos="1398"/>
        </w:tabs>
        <w:spacing w:before="1"/>
        <w:ind w:left="360" w:right="360"/>
        <w:jc w:val="both"/>
        <w:rPr>
          <w:color w:val="000000"/>
          <w:sz w:val="24"/>
          <w:szCs w:val="24"/>
        </w:rPr>
      </w:pPr>
      <w:r>
        <w:rPr>
          <w:b/>
          <w:color w:val="000000"/>
          <w:sz w:val="24"/>
          <w:szCs w:val="24"/>
        </w:rPr>
        <w:t xml:space="preserve">Credential </w:t>
      </w:r>
      <w:r>
        <w:rPr>
          <w:color w:val="000000"/>
          <w:sz w:val="24"/>
          <w:szCs w:val="24"/>
        </w:rPr>
        <w:t>– A recognized educational diploma, certificate or degree, occupational license, apprenticeship certificate, industry-recognized credential, or award for skills attainment and completion, issued by an approved training provider in the State or third-party credential provider.</w:t>
      </w:r>
    </w:p>
    <w:p w14:paraId="0000007F" w14:textId="77777777" w:rsidR="00104E27" w:rsidRDefault="00104E27" w:rsidP="000848B0">
      <w:pPr>
        <w:pBdr>
          <w:top w:val="nil"/>
          <w:left w:val="nil"/>
          <w:bottom w:val="nil"/>
          <w:right w:val="nil"/>
          <w:between w:val="nil"/>
        </w:pBdr>
        <w:ind w:left="360" w:right="360"/>
        <w:jc w:val="both"/>
        <w:rPr>
          <w:color w:val="000000"/>
          <w:sz w:val="24"/>
          <w:szCs w:val="24"/>
        </w:rPr>
      </w:pPr>
    </w:p>
    <w:p w14:paraId="00000080" w14:textId="77777777" w:rsidR="00104E27" w:rsidRDefault="004324FE" w:rsidP="000848B0">
      <w:pPr>
        <w:numPr>
          <w:ilvl w:val="2"/>
          <w:numId w:val="13"/>
        </w:numPr>
        <w:pBdr>
          <w:top w:val="nil"/>
          <w:left w:val="nil"/>
          <w:bottom w:val="nil"/>
          <w:right w:val="nil"/>
          <w:between w:val="nil"/>
        </w:pBdr>
        <w:tabs>
          <w:tab w:val="left" w:pos="1398"/>
        </w:tabs>
        <w:ind w:left="360" w:right="360"/>
        <w:jc w:val="both"/>
        <w:rPr>
          <w:color w:val="000000"/>
          <w:sz w:val="24"/>
          <w:szCs w:val="24"/>
        </w:rPr>
      </w:pPr>
      <w:r>
        <w:rPr>
          <w:b/>
          <w:color w:val="000000"/>
          <w:sz w:val="24"/>
          <w:szCs w:val="24"/>
        </w:rPr>
        <w:t xml:space="preserve">Employment Advancement Right Now (EARN) Maryland </w:t>
      </w:r>
      <w:r>
        <w:rPr>
          <w:color w:val="000000"/>
          <w:sz w:val="24"/>
          <w:szCs w:val="24"/>
        </w:rPr>
        <w:t>– A nationally-recognized, state- funded, competitive workforce and economic development grant program and the funding source for this Solicitation.</w:t>
      </w:r>
    </w:p>
    <w:p w14:paraId="00000081" w14:textId="77777777" w:rsidR="00104E27" w:rsidRDefault="00104E27" w:rsidP="000848B0">
      <w:pPr>
        <w:pBdr>
          <w:top w:val="nil"/>
          <w:left w:val="nil"/>
          <w:bottom w:val="nil"/>
          <w:right w:val="nil"/>
          <w:between w:val="nil"/>
        </w:pBdr>
        <w:ind w:left="360" w:right="360"/>
        <w:jc w:val="both"/>
        <w:rPr>
          <w:color w:val="000000"/>
          <w:sz w:val="24"/>
          <w:szCs w:val="24"/>
        </w:rPr>
      </w:pPr>
    </w:p>
    <w:p w14:paraId="00000082" w14:textId="77777777" w:rsidR="00104E27" w:rsidRDefault="004324FE" w:rsidP="000848B0">
      <w:pPr>
        <w:numPr>
          <w:ilvl w:val="2"/>
          <w:numId w:val="13"/>
        </w:numPr>
        <w:pBdr>
          <w:top w:val="nil"/>
          <w:left w:val="nil"/>
          <w:bottom w:val="nil"/>
          <w:right w:val="nil"/>
          <w:between w:val="nil"/>
        </w:pBdr>
        <w:tabs>
          <w:tab w:val="left" w:pos="1398"/>
        </w:tabs>
        <w:ind w:left="360" w:right="360"/>
        <w:jc w:val="both"/>
        <w:rPr>
          <w:color w:val="000000"/>
          <w:sz w:val="24"/>
          <w:szCs w:val="24"/>
        </w:rPr>
      </w:pPr>
      <w:r>
        <w:rPr>
          <w:b/>
          <w:color w:val="000000"/>
          <w:sz w:val="24"/>
          <w:szCs w:val="24"/>
        </w:rPr>
        <w:lastRenderedPageBreak/>
        <w:t xml:space="preserve">Essential Skills </w:t>
      </w:r>
      <w:r>
        <w:rPr>
          <w:color w:val="000000"/>
          <w:sz w:val="24"/>
          <w:szCs w:val="24"/>
        </w:rPr>
        <w:t>– Also known as soft skills, these are the skills one needs for learning, work, and life. Examples of essential skills include, but are not limited to, skills related to professionalism, problem-solving, timeliness, interpersonal communication, and customer service.</w:t>
      </w:r>
    </w:p>
    <w:p w14:paraId="00000083" w14:textId="77777777" w:rsidR="00104E27" w:rsidRDefault="00104E27" w:rsidP="000848B0">
      <w:pPr>
        <w:pBdr>
          <w:top w:val="nil"/>
          <w:left w:val="nil"/>
          <w:bottom w:val="nil"/>
          <w:right w:val="nil"/>
          <w:between w:val="nil"/>
        </w:pBdr>
        <w:spacing w:before="3"/>
        <w:ind w:left="360" w:right="360"/>
        <w:jc w:val="both"/>
        <w:rPr>
          <w:color w:val="000000"/>
          <w:sz w:val="24"/>
          <w:szCs w:val="24"/>
        </w:rPr>
      </w:pPr>
    </w:p>
    <w:p w14:paraId="0373E93D" w14:textId="77777777" w:rsidR="00104E27" w:rsidRPr="00924AF9" w:rsidRDefault="004324FE" w:rsidP="000848B0">
      <w:pPr>
        <w:numPr>
          <w:ilvl w:val="2"/>
          <w:numId w:val="13"/>
        </w:numPr>
        <w:pBdr>
          <w:top w:val="nil"/>
          <w:left w:val="nil"/>
          <w:bottom w:val="nil"/>
          <w:right w:val="nil"/>
          <w:between w:val="nil"/>
        </w:pBdr>
        <w:tabs>
          <w:tab w:val="left" w:pos="1398"/>
        </w:tabs>
        <w:ind w:left="360" w:right="360"/>
        <w:jc w:val="both"/>
        <w:rPr>
          <w:color w:val="000000"/>
          <w:sz w:val="24"/>
          <w:szCs w:val="24"/>
        </w:rPr>
      </w:pPr>
      <w:r>
        <w:rPr>
          <w:b/>
          <w:color w:val="000000"/>
          <w:sz w:val="24"/>
          <w:szCs w:val="24"/>
        </w:rPr>
        <w:t xml:space="preserve">Family Sustaining Wage – </w:t>
      </w:r>
      <w:r>
        <w:rPr>
          <w:color w:val="000000"/>
          <w:sz w:val="24"/>
          <w:szCs w:val="24"/>
        </w:rPr>
        <w:t>Income that reflects Maryland Living Wage standards, but also takes into consideration household factors such as number of people in the home, number of wage earners, number and ages of children, and domicile location within the State, and involves employment that will be ongoing, not short term</w:t>
      </w:r>
      <w:r>
        <w:rPr>
          <w:color w:val="1F477B"/>
          <w:sz w:val="24"/>
          <w:szCs w:val="24"/>
        </w:rPr>
        <w:t>.</w:t>
      </w:r>
    </w:p>
    <w:p w14:paraId="00000085" w14:textId="77777777" w:rsidR="00104E27" w:rsidRDefault="004324FE" w:rsidP="000848B0">
      <w:pPr>
        <w:numPr>
          <w:ilvl w:val="2"/>
          <w:numId w:val="13"/>
        </w:numPr>
        <w:pBdr>
          <w:top w:val="nil"/>
          <w:left w:val="nil"/>
          <w:bottom w:val="nil"/>
          <w:right w:val="nil"/>
          <w:between w:val="nil"/>
        </w:pBdr>
        <w:tabs>
          <w:tab w:val="left" w:pos="1398"/>
        </w:tabs>
        <w:spacing w:before="102"/>
        <w:ind w:left="360" w:right="360"/>
        <w:jc w:val="both"/>
        <w:rPr>
          <w:color w:val="000000"/>
          <w:sz w:val="24"/>
          <w:szCs w:val="24"/>
        </w:rPr>
      </w:pPr>
      <w:r>
        <w:rPr>
          <w:b/>
          <w:color w:val="000000"/>
          <w:sz w:val="24"/>
          <w:szCs w:val="24"/>
        </w:rPr>
        <w:t xml:space="preserve">Fiscal Agent – </w:t>
      </w:r>
      <w:r>
        <w:rPr>
          <w:color w:val="000000"/>
          <w:sz w:val="24"/>
          <w:szCs w:val="24"/>
        </w:rPr>
        <w:t xml:space="preserve">Individual within the Lead Applicant organization </w:t>
      </w:r>
      <w:r>
        <w:rPr>
          <w:color w:val="202020"/>
          <w:sz w:val="24"/>
          <w:szCs w:val="24"/>
        </w:rPr>
        <w:t>who is responsible for performing all financial management duties of the grant and accepts responsibility for the proper use of grant funds, managing and documenting grant expenditures (including disbursement to Subrecipients), and submitting financial reports for the grant.</w:t>
      </w:r>
    </w:p>
    <w:p w14:paraId="00000086" w14:textId="77777777" w:rsidR="00104E27" w:rsidRDefault="00104E27" w:rsidP="000848B0">
      <w:pPr>
        <w:pBdr>
          <w:top w:val="nil"/>
          <w:left w:val="nil"/>
          <w:bottom w:val="nil"/>
          <w:right w:val="nil"/>
          <w:between w:val="nil"/>
        </w:pBdr>
        <w:spacing w:before="81"/>
        <w:ind w:left="360" w:right="360"/>
        <w:jc w:val="both"/>
        <w:rPr>
          <w:color w:val="000000"/>
          <w:sz w:val="24"/>
          <w:szCs w:val="24"/>
        </w:rPr>
      </w:pPr>
    </w:p>
    <w:p w14:paraId="00000087" w14:textId="77777777" w:rsidR="00104E27" w:rsidRDefault="004324FE" w:rsidP="000848B0">
      <w:pPr>
        <w:numPr>
          <w:ilvl w:val="2"/>
          <w:numId w:val="13"/>
        </w:numPr>
        <w:pBdr>
          <w:top w:val="nil"/>
          <w:left w:val="nil"/>
          <w:bottom w:val="nil"/>
          <w:right w:val="nil"/>
          <w:between w:val="nil"/>
        </w:pBdr>
        <w:tabs>
          <w:tab w:val="left" w:pos="1398"/>
        </w:tabs>
        <w:ind w:left="360" w:right="360"/>
        <w:jc w:val="both"/>
        <w:rPr>
          <w:color w:val="000000"/>
          <w:sz w:val="24"/>
          <w:szCs w:val="24"/>
        </w:rPr>
      </w:pPr>
      <w:r>
        <w:rPr>
          <w:b/>
          <w:color w:val="000000"/>
          <w:sz w:val="24"/>
          <w:szCs w:val="24"/>
        </w:rPr>
        <w:t xml:space="preserve">Grant Officer – </w:t>
      </w:r>
      <w:r>
        <w:rPr>
          <w:color w:val="000000"/>
          <w:sz w:val="24"/>
          <w:szCs w:val="24"/>
        </w:rPr>
        <w:t>The State representative who will manage the resulting grant awards. The Department may change the Grant Officer at any time by written notice to the Lead Applicant.</w:t>
      </w:r>
    </w:p>
    <w:p w14:paraId="00000088" w14:textId="77777777" w:rsidR="00104E27" w:rsidRDefault="00104E27" w:rsidP="000848B0">
      <w:pPr>
        <w:pBdr>
          <w:top w:val="nil"/>
          <w:left w:val="nil"/>
          <w:bottom w:val="nil"/>
          <w:right w:val="nil"/>
          <w:between w:val="nil"/>
        </w:pBdr>
        <w:spacing w:before="79"/>
        <w:ind w:left="360" w:right="360"/>
        <w:jc w:val="both"/>
        <w:rPr>
          <w:color w:val="000000"/>
          <w:sz w:val="24"/>
          <w:szCs w:val="24"/>
        </w:rPr>
      </w:pPr>
    </w:p>
    <w:p w14:paraId="00000089" w14:textId="77777777" w:rsidR="00104E27" w:rsidRDefault="004324FE" w:rsidP="000848B0">
      <w:pPr>
        <w:numPr>
          <w:ilvl w:val="2"/>
          <w:numId w:val="13"/>
        </w:numPr>
        <w:pBdr>
          <w:top w:val="nil"/>
          <w:left w:val="nil"/>
          <w:bottom w:val="nil"/>
          <w:right w:val="nil"/>
          <w:between w:val="nil"/>
        </w:pBdr>
        <w:tabs>
          <w:tab w:val="left" w:pos="1398"/>
        </w:tabs>
        <w:ind w:left="360" w:right="360"/>
        <w:jc w:val="both"/>
        <w:rPr>
          <w:color w:val="000000"/>
          <w:sz w:val="24"/>
          <w:szCs w:val="24"/>
        </w:rPr>
      </w:pPr>
      <w:r>
        <w:rPr>
          <w:b/>
          <w:color w:val="000000"/>
          <w:sz w:val="24"/>
          <w:szCs w:val="24"/>
        </w:rPr>
        <w:t xml:space="preserve">High-Demand Occupation </w:t>
      </w:r>
      <w:r>
        <w:rPr>
          <w:color w:val="000000"/>
          <w:sz w:val="24"/>
          <w:szCs w:val="24"/>
        </w:rPr>
        <w:t xml:space="preserve">– An occupation that has a significant presence within the target industry, is in demand by employers, and </w:t>
      </w:r>
      <w:r>
        <w:rPr>
          <w:b/>
          <w:i/>
          <w:color w:val="000000"/>
          <w:sz w:val="24"/>
          <w:szCs w:val="24"/>
        </w:rPr>
        <w:t xml:space="preserve">pays or leads to </w:t>
      </w:r>
      <w:r>
        <w:rPr>
          <w:color w:val="000000"/>
          <w:sz w:val="24"/>
          <w:szCs w:val="24"/>
        </w:rPr>
        <w:t>payment of a family-sustaining wage.</w:t>
      </w:r>
    </w:p>
    <w:p w14:paraId="0000008A" w14:textId="77777777" w:rsidR="00104E27" w:rsidRDefault="00104E27" w:rsidP="000848B0">
      <w:pPr>
        <w:pBdr>
          <w:top w:val="nil"/>
          <w:left w:val="nil"/>
          <w:bottom w:val="nil"/>
          <w:right w:val="nil"/>
          <w:between w:val="nil"/>
        </w:pBdr>
        <w:spacing w:before="13"/>
        <w:ind w:left="360" w:right="360"/>
        <w:jc w:val="both"/>
        <w:rPr>
          <w:color w:val="000000"/>
          <w:sz w:val="24"/>
          <w:szCs w:val="24"/>
        </w:rPr>
      </w:pPr>
    </w:p>
    <w:p w14:paraId="0000008B" w14:textId="77777777" w:rsidR="00104E27" w:rsidRDefault="004324FE" w:rsidP="000848B0">
      <w:pPr>
        <w:numPr>
          <w:ilvl w:val="2"/>
          <w:numId w:val="13"/>
        </w:numPr>
        <w:pBdr>
          <w:top w:val="nil"/>
          <w:left w:val="nil"/>
          <w:bottom w:val="nil"/>
          <w:right w:val="nil"/>
          <w:between w:val="nil"/>
        </w:pBdr>
        <w:tabs>
          <w:tab w:val="left" w:pos="1398"/>
        </w:tabs>
        <w:ind w:left="360" w:right="360"/>
        <w:jc w:val="both"/>
        <w:rPr>
          <w:color w:val="000000"/>
          <w:sz w:val="24"/>
          <w:szCs w:val="24"/>
        </w:rPr>
      </w:pPr>
      <w:r>
        <w:rPr>
          <w:b/>
          <w:color w:val="000000"/>
          <w:sz w:val="24"/>
          <w:szCs w:val="24"/>
        </w:rPr>
        <w:t xml:space="preserve">Identifiable Skill </w:t>
      </w:r>
      <w:r>
        <w:rPr>
          <w:color w:val="000000"/>
          <w:sz w:val="24"/>
          <w:szCs w:val="24"/>
        </w:rPr>
        <w:t>– The attainment of proficiency in a specific work-related skill that is likely to lead to future job advancement and improvement in an individual’s earning potential.</w:t>
      </w:r>
    </w:p>
    <w:p w14:paraId="0000008C" w14:textId="77777777" w:rsidR="00104E27" w:rsidRDefault="00104E27" w:rsidP="000848B0">
      <w:pPr>
        <w:pBdr>
          <w:top w:val="nil"/>
          <w:left w:val="nil"/>
          <w:bottom w:val="nil"/>
          <w:right w:val="nil"/>
          <w:between w:val="nil"/>
        </w:pBdr>
        <w:spacing w:before="12"/>
        <w:ind w:left="360" w:right="360"/>
        <w:jc w:val="both"/>
        <w:rPr>
          <w:color w:val="000000"/>
          <w:sz w:val="24"/>
          <w:szCs w:val="24"/>
        </w:rPr>
      </w:pPr>
    </w:p>
    <w:p w14:paraId="0000008D" w14:textId="77777777" w:rsidR="00104E27" w:rsidRDefault="004324FE" w:rsidP="000848B0">
      <w:pPr>
        <w:numPr>
          <w:ilvl w:val="2"/>
          <w:numId w:val="13"/>
        </w:numPr>
        <w:pBdr>
          <w:top w:val="nil"/>
          <w:left w:val="nil"/>
          <w:bottom w:val="nil"/>
          <w:right w:val="nil"/>
          <w:between w:val="nil"/>
        </w:pBdr>
        <w:tabs>
          <w:tab w:val="left" w:pos="1398"/>
        </w:tabs>
        <w:ind w:left="360" w:right="360"/>
        <w:jc w:val="both"/>
        <w:rPr>
          <w:color w:val="000000"/>
          <w:sz w:val="24"/>
          <w:szCs w:val="24"/>
        </w:rPr>
      </w:pPr>
      <w:r>
        <w:rPr>
          <w:b/>
          <w:color w:val="000000"/>
          <w:sz w:val="24"/>
          <w:szCs w:val="24"/>
        </w:rPr>
        <w:t>Implementation Grant (IG</w:t>
      </w:r>
      <w:r>
        <w:rPr>
          <w:color w:val="000000"/>
          <w:sz w:val="24"/>
          <w:szCs w:val="24"/>
        </w:rPr>
        <w:t>) – Funding to implement a Strategic Industry Partnership Workforce Training Plan.</w:t>
      </w:r>
    </w:p>
    <w:p w14:paraId="0000008E" w14:textId="77777777" w:rsidR="00104E27" w:rsidRDefault="004324FE" w:rsidP="000848B0">
      <w:pPr>
        <w:numPr>
          <w:ilvl w:val="2"/>
          <w:numId w:val="13"/>
        </w:numPr>
        <w:pBdr>
          <w:top w:val="nil"/>
          <w:left w:val="nil"/>
          <w:bottom w:val="nil"/>
          <w:right w:val="nil"/>
          <w:between w:val="nil"/>
        </w:pBdr>
        <w:tabs>
          <w:tab w:val="left" w:pos="1398"/>
        </w:tabs>
        <w:spacing w:before="274"/>
        <w:ind w:left="360" w:right="360"/>
        <w:jc w:val="both"/>
        <w:rPr>
          <w:color w:val="000000"/>
          <w:sz w:val="24"/>
          <w:szCs w:val="24"/>
        </w:rPr>
      </w:pPr>
      <w:r>
        <w:rPr>
          <w:b/>
          <w:color w:val="000000"/>
          <w:sz w:val="24"/>
          <w:szCs w:val="24"/>
        </w:rPr>
        <w:t xml:space="preserve">Incumbent Worker </w:t>
      </w:r>
      <w:r>
        <w:rPr>
          <w:color w:val="000000"/>
          <w:sz w:val="24"/>
          <w:szCs w:val="24"/>
        </w:rPr>
        <w:t>– For the purposes of the EARN Maryland Program, this is an individual employed in the target industry.</w:t>
      </w:r>
    </w:p>
    <w:p w14:paraId="0000008F" w14:textId="77777777" w:rsidR="00104E27" w:rsidRDefault="00104E27" w:rsidP="000848B0">
      <w:pPr>
        <w:pBdr>
          <w:top w:val="nil"/>
          <w:left w:val="nil"/>
          <w:bottom w:val="nil"/>
          <w:right w:val="nil"/>
          <w:between w:val="nil"/>
        </w:pBdr>
        <w:ind w:left="360" w:right="360"/>
        <w:jc w:val="both"/>
        <w:rPr>
          <w:color w:val="000000"/>
          <w:sz w:val="24"/>
          <w:szCs w:val="24"/>
        </w:rPr>
      </w:pPr>
    </w:p>
    <w:p w14:paraId="00000090" w14:textId="77777777" w:rsidR="00104E27" w:rsidRDefault="004324FE" w:rsidP="000848B0">
      <w:pPr>
        <w:numPr>
          <w:ilvl w:val="2"/>
          <w:numId w:val="13"/>
        </w:numPr>
        <w:pBdr>
          <w:top w:val="nil"/>
          <w:left w:val="nil"/>
          <w:bottom w:val="nil"/>
          <w:right w:val="nil"/>
          <w:between w:val="nil"/>
        </w:pBdr>
        <w:tabs>
          <w:tab w:val="left" w:pos="1398"/>
        </w:tabs>
        <w:ind w:left="360" w:right="360"/>
        <w:jc w:val="both"/>
        <w:rPr>
          <w:color w:val="000000"/>
          <w:sz w:val="24"/>
          <w:szCs w:val="24"/>
        </w:rPr>
      </w:pPr>
      <w:r>
        <w:rPr>
          <w:b/>
          <w:color w:val="000000"/>
          <w:sz w:val="24"/>
          <w:szCs w:val="24"/>
        </w:rPr>
        <w:t xml:space="preserve">Job Readiness Training </w:t>
      </w:r>
      <w:r>
        <w:rPr>
          <w:color w:val="000000"/>
          <w:sz w:val="24"/>
          <w:szCs w:val="24"/>
        </w:rPr>
        <w:t>– Training for the purpose of assisting and supporting low- and no-skilled workers in overcoming individual barriers to employment and developing the skills required by industry necessary to maintain employment and to qualify for skills training opportunities. Job readiness training may include development of professional skills, such as communication and problem-solving, time management, occupational skills development, GED</w:t>
      </w:r>
      <w:r>
        <w:rPr>
          <w:rFonts w:ascii="Arial" w:eastAsia="Arial" w:hAnsi="Arial" w:cs="Arial"/>
          <w:color w:val="333333"/>
          <w:sz w:val="24"/>
          <w:szCs w:val="24"/>
        </w:rPr>
        <w:t xml:space="preserve">® </w:t>
      </w:r>
      <w:r>
        <w:rPr>
          <w:color w:val="000000"/>
          <w:sz w:val="24"/>
          <w:szCs w:val="24"/>
        </w:rPr>
        <w:t>preparation, literacy advancement, and financial stability services, including financial coaching and credit counseling.</w:t>
      </w:r>
    </w:p>
    <w:p w14:paraId="00000091" w14:textId="77777777" w:rsidR="00104E27" w:rsidRDefault="00104E27" w:rsidP="000848B0">
      <w:pPr>
        <w:pBdr>
          <w:top w:val="nil"/>
          <w:left w:val="nil"/>
          <w:bottom w:val="nil"/>
          <w:right w:val="nil"/>
          <w:between w:val="nil"/>
        </w:pBdr>
        <w:spacing w:before="2"/>
        <w:ind w:left="360" w:right="360"/>
        <w:jc w:val="both"/>
        <w:rPr>
          <w:color w:val="000000"/>
          <w:sz w:val="24"/>
          <w:szCs w:val="24"/>
        </w:rPr>
      </w:pPr>
    </w:p>
    <w:p w14:paraId="00000092" w14:textId="77777777" w:rsidR="00104E27" w:rsidRDefault="004324FE" w:rsidP="000848B0">
      <w:pPr>
        <w:numPr>
          <w:ilvl w:val="2"/>
          <w:numId w:val="13"/>
        </w:numPr>
        <w:pBdr>
          <w:top w:val="nil"/>
          <w:left w:val="nil"/>
          <w:bottom w:val="nil"/>
          <w:right w:val="nil"/>
          <w:between w:val="nil"/>
        </w:pBdr>
        <w:tabs>
          <w:tab w:val="left" w:pos="1398"/>
        </w:tabs>
        <w:ind w:left="360" w:right="360"/>
        <w:jc w:val="both"/>
        <w:rPr>
          <w:color w:val="000000"/>
          <w:sz w:val="24"/>
          <w:szCs w:val="24"/>
        </w:rPr>
      </w:pPr>
      <w:r>
        <w:rPr>
          <w:b/>
          <w:color w:val="000000"/>
          <w:sz w:val="24"/>
          <w:szCs w:val="24"/>
        </w:rPr>
        <w:t xml:space="preserve">Job Skills Training </w:t>
      </w:r>
      <w:r>
        <w:rPr>
          <w:color w:val="000000"/>
          <w:sz w:val="24"/>
          <w:szCs w:val="24"/>
        </w:rPr>
        <w:t>– Job skills training is defined as vocational training that results in an identifiable job skill or credential. An identifiable skill is the obtainment of proficiency in/of a specific work-related skill that is likely to lead to future job advancement and improvement in an individual’s earning potential. Proficiency can be defined by industry standards or a target industry’s own statement of proficiency with justification.</w:t>
      </w:r>
    </w:p>
    <w:p w14:paraId="00000093" w14:textId="77777777" w:rsidR="00104E27" w:rsidRDefault="00104E27" w:rsidP="000848B0">
      <w:pPr>
        <w:pBdr>
          <w:top w:val="nil"/>
          <w:left w:val="nil"/>
          <w:bottom w:val="nil"/>
          <w:right w:val="nil"/>
          <w:between w:val="nil"/>
        </w:pBdr>
        <w:spacing w:before="3"/>
        <w:ind w:left="360" w:right="360"/>
        <w:jc w:val="both"/>
        <w:rPr>
          <w:color w:val="000000"/>
          <w:sz w:val="24"/>
          <w:szCs w:val="24"/>
        </w:rPr>
      </w:pPr>
    </w:p>
    <w:p w14:paraId="00000094" w14:textId="6F966E96" w:rsidR="00104E27" w:rsidRDefault="004324FE" w:rsidP="000848B0">
      <w:pPr>
        <w:numPr>
          <w:ilvl w:val="2"/>
          <w:numId w:val="13"/>
        </w:numPr>
        <w:pBdr>
          <w:top w:val="nil"/>
          <w:left w:val="nil"/>
          <w:bottom w:val="nil"/>
          <w:right w:val="nil"/>
          <w:between w:val="nil"/>
        </w:pBdr>
        <w:tabs>
          <w:tab w:val="left" w:pos="1398"/>
        </w:tabs>
        <w:ind w:left="360" w:right="360"/>
        <w:jc w:val="both"/>
        <w:rPr>
          <w:color w:val="000000"/>
          <w:sz w:val="24"/>
          <w:szCs w:val="24"/>
        </w:rPr>
      </w:pPr>
      <w:r>
        <w:rPr>
          <w:b/>
          <w:color w:val="000000"/>
          <w:sz w:val="24"/>
          <w:szCs w:val="24"/>
        </w:rPr>
        <w:t xml:space="preserve">Job Placement – </w:t>
      </w:r>
      <w:r>
        <w:rPr>
          <w:color w:val="000000"/>
          <w:sz w:val="24"/>
          <w:szCs w:val="24"/>
        </w:rPr>
        <w:t xml:space="preserve">Employment that is at least 30 hours or more per week, with wages greater than or equal to Maryland’s minimum wage per </w:t>
      </w:r>
      <w:r w:rsidR="00642923">
        <w:rPr>
          <w:color w:val="000000"/>
          <w:sz w:val="24"/>
          <w:szCs w:val="24"/>
        </w:rPr>
        <w:t>hour and</w:t>
      </w:r>
      <w:r>
        <w:rPr>
          <w:color w:val="000000"/>
          <w:sz w:val="24"/>
          <w:szCs w:val="24"/>
        </w:rPr>
        <w:t xml:space="preserve"> is unsubsidized.</w:t>
      </w:r>
    </w:p>
    <w:p w14:paraId="00000095" w14:textId="77777777" w:rsidR="00104E27" w:rsidRDefault="00104E27" w:rsidP="000848B0">
      <w:pPr>
        <w:pBdr>
          <w:top w:val="nil"/>
          <w:left w:val="nil"/>
          <w:bottom w:val="nil"/>
          <w:right w:val="nil"/>
          <w:between w:val="nil"/>
        </w:pBdr>
        <w:spacing w:before="10"/>
        <w:ind w:left="360" w:right="360"/>
        <w:jc w:val="both"/>
        <w:rPr>
          <w:color w:val="000000"/>
          <w:sz w:val="24"/>
          <w:szCs w:val="24"/>
        </w:rPr>
      </w:pPr>
    </w:p>
    <w:p w14:paraId="00000096" w14:textId="77777777" w:rsidR="00104E27" w:rsidRDefault="004324FE" w:rsidP="000848B0">
      <w:pPr>
        <w:numPr>
          <w:ilvl w:val="2"/>
          <w:numId w:val="13"/>
        </w:numPr>
        <w:pBdr>
          <w:top w:val="nil"/>
          <w:left w:val="nil"/>
          <w:bottom w:val="nil"/>
          <w:right w:val="nil"/>
          <w:between w:val="nil"/>
        </w:pBdr>
        <w:tabs>
          <w:tab w:val="left" w:pos="1398"/>
        </w:tabs>
        <w:ind w:left="360" w:right="360"/>
        <w:jc w:val="both"/>
        <w:rPr>
          <w:color w:val="000000"/>
          <w:sz w:val="24"/>
          <w:szCs w:val="24"/>
        </w:rPr>
      </w:pPr>
      <w:r>
        <w:rPr>
          <w:b/>
          <w:color w:val="000000"/>
          <w:sz w:val="24"/>
          <w:szCs w:val="24"/>
        </w:rPr>
        <w:t xml:space="preserve">Lead Applicant – </w:t>
      </w:r>
      <w:r>
        <w:rPr>
          <w:color w:val="000000"/>
          <w:sz w:val="24"/>
          <w:szCs w:val="24"/>
        </w:rPr>
        <w:t>The entity designated by the Partnership to serve as the Fiscal Agent for the partnership for the purposes of the Implementation Grant. The Lead Applicant will also be responsible for managing the grant and all aspects of implementing the Workforce Training Plan.</w:t>
      </w:r>
    </w:p>
    <w:p w14:paraId="00000097" w14:textId="77777777" w:rsidR="00104E27" w:rsidRDefault="00104E27" w:rsidP="000848B0">
      <w:pPr>
        <w:pBdr>
          <w:top w:val="nil"/>
          <w:left w:val="nil"/>
          <w:bottom w:val="nil"/>
          <w:right w:val="nil"/>
          <w:between w:val="nil"/>
        </w:pBdr>
        <w:spacing w:before="2"/>
        <w:ind w:left="360" w:right="360"/>
        <w:jc w:val="both"/>
        <w:rPr>
          <w:color w:val="000000"/>
          <w:sz w:val="24"/>
          <w:szCs w:val="24"/>
        </w:rPr>
      </w:pPr>
    </w:p>
    <w:p w14:paraId="00000099" w14:textId="0E27C923" w:rsidR="00104E27" w:rsidRDefault="004324FE" w:rsidP="000848B0">
      <w:pPr>
        <w:numPr>
          <w:ilvl w:val="2"/>
          <w:numId w:val="13"/>
        </w:numPr>
        <w:pBdr>
          <w:top w:val="nil"/>
          <w:left w:val="nil"/>
          <w:bottom w:val="nil"/>
          <w:right w:val="nil"/>
          <w:between w:val="nil"/>
        </w:pBdr>
        <w:tabs>
          <w:tab w:val="left" w:pos="1398"/>
        </w:tabs>
        <w:spacing w:before="101"/>
        <w:ind w:left="360" w:right="360"/>
        <w:jc w:val="both"/>
        <w:rPr>
          <w:color w:val="000000"/>
          <w:sz w:val="24"/>
          <w:szCs w:val="24"/>
        </w:rPr>
      </w:pPr>
      <w:r w:rsidRPr="00924AF9">
        <w:rPr>
          <w:b/>
          <w:color w:val="000000"/>
          <w:sz w:val="24"/>
          <w:szCs w:val="24"/>
        </w:rPr>
        <w:t xml:space="preserve">Local Workforce Development Board </w:t>
      </w:r>
      <w:r w:rsidRPr="00924AF9">
        <w:rPr>
          <w:color w:val="000000"/>
          <w:sz w:val="24"/>
          <w:szCs w:val="24"/>
        </w:rPr>
        <w:t>– A Local Workforce Development Board sets policy for the local workforce system in one of thirteen Local Workforce Development Areas (“LWDAs”) certified by the Governor of the State of Maryland. The Board coordinates workforce activities to address employer needs, increase employment, retention and earnings of participants, and increase occupational skills attainment by participants, and, as a result, improve the quality of the workforce and enhance the productivity of the State.</w:t>
      </w:r>
      <w:r w:rsidR="00924AF9" w:rsidRPr="00924AF9">
        <w:rPr>
          <w:color w:val="000000"/>
          <w:sz w:val="24"/>
          <w:szCs w:val="24"/>
        </w:rPr>
        <w:t xml:space="preserve">  </w:t>
      </w:r>
    </w:p>
    <w:p w14:paraId="0C3E3A76" w14:textId="77777777" w:rsidR="00924AF9" w:rsidRPr="00924AF9" w:rsidRDefault="00924AF9" w:rsidP="000848B0">
      <w:pPr>
        <w:pBdr>
          <w:top w:val="nil"/>
          <w:left w:val="nil"/>
          <w:bottom w:val="nil"/>
          <w:right w:val="nil"/>
          <w:between w:val="nil"/>
        </w:pBdr>
        <w:tabs>
          <w:tab w:val="left" w:pos="1398"/>
        </w:tabs>
        <w:spacing w:before="101"/>
        <w:ind w:left="360" w:right="360"/>
        <w:jc w:val="both"/>
        <w:rPr>
          <w:color w:val="000000"/>
          <w:sz w:val="24"/>
          <w:szCs w:val="24"/>
        </w:rPr>
      </w:pPr>
    </w:p>
    <w:p w14:paraId="0000009A" w14:textId="77777777" w:rsidR="00104E27" w:rsidRDefault="004324FE" w:rsidP="000848B0">
      <w:pPr>
        <w:numPr>
          <w:ilvl w:val="2"/>
          <w:numId w:val="13"/>
        </w:numPr>
        <w:pBdr>
          <w:top w:val="nil"/>
          <w:left w:val="nil"/>
          <w:bottom w:val="nil"/>
          <w:right w:val="nil"/>
          <w:between w:val="nil"/>
        </w:pBdr>
        <w:tabs>
          <w:tab w:val="left" w:pos="1398"/>
        </w:tabs>
        <w:spacing w:before="1"/>
        <w:ind w:left="360" w:right="360"/>
        <w:jc w:val="both"/>
        <w:rPr>
          <w:color w:val="000000"/>
          <w:sz w:val="24"/>
          <w:szCs w:val="24"/>
        </w:rPr>
      </w:pPr>
      <w:r>
        <w:rPr>
          <w:b/>
          <w:color w:val="000000"/>
          <w:sz w:val="24"/>
          <w:szCs w:val="24"/>
        </w:rPr>
        <w:t xml:space="preserve">Participant Management </w:t>
      </w:r>
      <w:r>
        <w:rPr>
          <w:color w:val="000000"/>
          <w:sz w:val="24"/>
          <w:szCs w:val="24"/>
        </w:rPr>
        <w:t>– This is the recruitment to placement framework, including participant pipeline development, recruitment and screening, career coaching, case management, wrap around services, and job placement.</w:t>
      </w:r>
    </w:p>
    <w:p w14:paraId="0000009B" w14:textId="77777777" w:rsidR="00104E27" w:rsidRDefault="00104E27" w:rsidP="000848B0">
      <w:pPr>
        <w:pBdr>
          <w:top w:val="nil"/>
          <w:left w:val="nil"/>
          <w:bottom w:val="nil"/>
          <w:right w:val="nil"/>
          <w:between w:val="nil"/>
        </w:pBdr>
        <w:spacing w:before="11"/>
        <w:ind w:left="360" w:right="360"/>
        <w:jc w:val="both"/>
        <w:rPr>
          <w:color w:val="000000"/>
          <w:sz w:val="24"/>
          <w:szCs w:val="24"/>
        </w:rPr>
      </w:pPr>
    </w:p>
    <w:p w14:paraId="50571281" w14:textId="77777777" w:rsidR="004324FE" w:rsidRDefault="004324FE" w:rsidP="004324FE">
      <w:pPr>
        <w:numPr>
          <w:ilvl w:val="2"/>
          <w:numId w:val="13"/>
        </w:numPr>
        <w:pBdr>
          <w:top w:val="nil"/>
          <w:left w:val="nil"/>
          <w:bottom w:val="nil"/>
          <w:right w:val="nil"/>
          <w:between w:val="nil"/>
        </w:pBdr>
        <w:tabs>
          <w:tab w:val="left" w:pos="1398"/>
        </w:tabs>
        <w:spacing w:before="1"/>
        <w:ind w:left="360" w:right="360"/>
        <w:jc w:val="both"/>
        <w:rPr>
          <w:color w:val="000000"/>
          <w:sz w:val="24"/>
          <w:szCs w:val="24"/>
        </w:rPr>
      </w:pPr>
      <w:r>
        <w:rPr>
          <w:b/>
          <w:color w:val="000000"/>
          <w:sz w:val="24"/>
          <w:szCs w:val="24"/>
        </w:rPr>
        <w:t xml:space="preserve">Pre-Apprenticeship </w:t>
      </w:r>
      <w:r>
        <w:rPr>
          <w:color w:val="000000"/>
          <w:sz w:val="24"/>
          <w:szCs w:val="24"/>
        </w:rPr>
        <w:t xml:space="preserve">– </w:t>
      </w:r>
      <w:r>
        <w:rPr>
          <w:color w:val="202020"/>
          <w:sz w:val="24"/>
          <w:szCs w:val="24"/>
        </w:rPr>
        <w:t xml:space="preserve">Pre-Apprenticeship programs provide instruction and training to increase math, literacy, and other vocational and pre-vocational skills needed to </w:t>
      </w:r>
      <w:proofErr w:type="gramStart"/>
      <w:r>
        <w:rPr>
          <w:color w:val="202020"/>
          <w:sz w:val="24"/>
          <w:szCs w:val="24"/>
        </w:rPr>
        <w:t>gain entry into</w:t>
      </w:r>
      <w:proofErr w:type="gramEnd"/>
      <w:r>
        <w:rPr>
          <w:color w:val="202020"/>
          <w:sz w:val="24"/>
          <w:szCs w:val="24"/>
        </w:rPr>
        <w:t xml:space="preserve"> a Registered Apprenticeship program. Implementing Registered Apprenticeship and Pre- Apprenticeship models that are aligned with the needs of key industry sectors creates opportunities for students, job seekers, and workers along the talent pipeline. To meet the official definition of Pre-Apprenticeship, a program must have a documented partnership with at least one Registered Apprenticeship to ensure Pre-Apprenticeship graduates are able to successfully enroll in a Registered Apprenticeship program upon completion. Pre-Apprenticeship programs generally consist of the following:</w:t>
      </w:r>
    </w:p>
    <w:p w14:paraId="376DC3F1" w14:textId="77777777" w:rsidR="004324FE" w:rsidRDefault="004324FE" w:rsidP="004324FE">
      <w:pPr>
        <w:pStyle w:val="ListParagraph"/>
        <w:rPr>
          <w:color w:val="202020"/>
          <w:sz w:val="24"/>
          <w:szCs w:val="24"/>
        </w:rPr>
      </w:pPr>
    </w:p>
    <w:p w14:paraId="362D66A3" w14:textId="77777777" w:rsidR="004324FE" w:rsidRPr="004324FE" w:rsidRDefault="004324FE" w:rsidP="004324FE">
      <w:pPr>
        <w:pStyle w:val="ListParagraph"/>
        <w:numPr>
          <w:ilvl w:val="0"/>
          <w:numId w:val="38"/>
        </w:numPr>
        <w:pBdr>
          <w:top w:val="nil"/>
          <w:left w:val="nil"/>
          <w:bottom w:val="nil"/>
          <w:right w:val="nil"/>
          <w:between w:val="nil"/>
        </w:pBdr>
        <w:tabs>
          <w:tab w:val="left" w:pos="1398"/>
        </w:tabs>
        <w:spacing w:before="1"/>
        <w:ind w:right="360"/>
        <w:jc w:val="both"/>
        <w:rPr>
          <w:color w:val="000000"/>
          <w:sz w:val="24"/>
          <w:szCs w:val="24"/>
        </w:rPr>
      </w:pPr>
      <w:r w:rsidRPr="004324FE">
        <w:rPr>
          <w:color w:val="202020"/>
          <w:sz w:val="24"/>
          <w:szCs w:val="24"/>
        </w:rPr>
        <w:t xml:space="preserve">Training and curriculum that aligns with the skill needs of employers in the local </w:t>
      </w:r>
      <w:proofErr w:type="gramStart"/>
      <w:r w:rsidRPr="004324FE">
        <w:rPr>
          <w:color w:val="202020"/>
          <w:sz w:val="24"/>
          <w:szCs w:val="24"/>
        </w:rPr>
        <w:t>economy;</w:t>
      </w:r>
      <w:proofErr w:type="gramEnd"/>
    </w:p>
    <w:p w14:paraId="53A7B1B8" w14:textId="77777777" w:rsidR="004324FE" w:rsidRPr="004324FE" w:rsidRDefault="004324FE" w:rsidP="004324FE">
      <w:pPr>
        <w:pStyle w:val="ListParagraph"/>
        <w:numPr>
          <w:ilvl w:val="0"/>
          <w:numId w:val="38"/>
        </w:numPr>
        <w:pBdr>
          <w:top w:val="nil"/>
          <w:left w:val="nil"/>
          <w:bottom w:val="nil"/>
          <w:right w:val="nil"/>
          <w:between w:val="nil"/>
        </w:pBdr>
        <w:tabs>
          <w:tab w:val="left" w:pos="1398"/>
        </w:tabs>
        <w:spacing w:before="1"/>
        <w:ind w:right="360"/>
        <w:jc w:val="both"/>
        <w:rPr>
          <w:color w:val="000000"/>
          <w:sz w:val="24"/>
          <w:szCs w:val="24"/>
        </w:rPr>
      </w:pPr>
      <w:r w:rsidRPr="004324FE">
        <w:rPr>
          <w:color w:val="202020"/>
          <w:sz w:val="24"/>
          <w:szCs w:val="24"/>
        </w:rPr>
        <w:t xml:space="preserve">Access to educational and career counseling and other supportive services, directly or </w:t>
      </w:r>
      <w:proofErr w:type="gramStart"/>
      <w:r w:rsidRPr="004324FE">
        <w:rPr>
          <w:color w:val="202020"/>
          <w:sz w:val="24"/>
          <w:szCs w:val="24"/>
        </w:rPr>
        <w:t>indirectly;</w:t>
      </w:r>
      <w:proofErr w:type="gramEnd"/>
    </w:p>
    <w:p w14:paraId="3972081A" w14:textId="77777777" w:rsidR="004324FE" w:rsidRPr="004324FE" w:rsidRDefault="004324FE" w:rsidP="004324FE">
      <w:pPr>
        <w:pStyle w:val="ListParagraph"/>
        <w:numPr>
          <w:ilvl w:val="0"/>
          <w:numId w:val="38"/>
        </w:numPr>
        <w:pBdr>
          <w:top w:val="nil"/>
          <w:left w:val="nil"/>
          <w:bottom w:val="nil"/>
          <w:right w:val="nil"/>
          <w:between w:val="nil"/>
        </w:pBdr>
        <w:tabs>
          <w:tab w:val="left" w:pos="1398"/>
        </w:tabs>
        <w:spacing w:before="1"/>
        <w:ind w:right="360"/>
        <w:jc w:val="both"/>
        <w:rPr>
          <w:color w:val="000000"/>
          <w:sz w:val="24"/>
          <w:szCs w:val="24"/>
        </w:rPr>
      </w:pPr>
      <w:r w:rsidRPr="004324FE">
        <w:rPr>
          <w:color w:val="202020"/>
          <w:sz w:val="24"/>
          <w:szCs w:val="24"/>
        </w:rPr>
        <w:t xml:space="preserve">Hands-on, meaningful learning activities that are connected to education and training activities, such as exploring career options, and understanding how the skills acquired through coursework can be applied toward a future </w:t>
      </w:r>
      <w:proofErr w:type="gramStart"/>
      <w:r w:rsidRPr="004324FE">
        <w:rPr>
          <w:color w:val="202020"/>
          <w:sz w:val="24"/>
          <w:szCs w:val="24"/>
        </w:rPr>
        <w:t>career;</w:t>
      </w:r>
      <w:proofErr w:type="gramEnd"/>
    </w:p>
    <w:p w14:paraId="0A3F2C0C" w14:textId="77777777" w:rsidR="004324FE" w:rsidRPr="004324FE" w:rsidRDefault="004324FE" w:rsidP="004324FE">
      <w:pPr>
        <w:pStyle w:val="ListParagraph"/>
        <w:numPr>
          <w:ilvl w:val="0"/>
          <w:numId w:val="38"/>
        </w:numPr>
        <w:pBdr>
          <w:top w:val="nil"/>
          <w:left w:val="nil"/>
          <w:bottom w:val="nil"/>
          <w:right w:val="nil"/>
          <w:between w:val="nil"/>
        </w:pBdr>
        <w:tabs>
          <w:tab w:val="left" w:pos="1398"/>
        </w:tabs>
        <w:spacing w:before="1"/>
        <w:ind w:right="360"/>
        <w:jc w:val="both"/>
        <w:rPr>
          <w:color w:val="000000"/>
          <w:sz w:val="24"/>
          <w:szCs w:val="24"/>
        </w:rPr>
      </w:pPr>
      <w:r w:rsidRPr="004324FE">
        <w:rPr>
          <w:color w:val="202020"/>
          <w:sz w:val="24"/>
          <w:szCs w:val="24"/>
        </w:rPr>
        <w:t>Opportunities to attain at least one industry-recognized credential; and</w:t>
      </w:r>
    </w:p>
    <w:p w14:paraId="000000A1" w14:textId="2CF9E7D2" w:rsidR="00104E27" w:rsidRPr="004324FE" w:rsidRDefault="004324FE" w:rsidP="004324FE">
      <w:pPr>
        <w:pStyle w:val="ListParagraph"/>
        <w:numPr>
          <w:ilvl w:val="0"/>
          <w:numId w:val="38"/>
        </w:numPr>
        <w:pBdr>
          <w:top w:val="nil"/>
          <w:left w:val="nil"/>
          <w:bottom w:val="nil"/>
          <w:right w:val="nil"/>
          <w:between w:val="nil"/>
        </w:pBdr>
        <w:tabs>
          <w:tab w:val="left" w:pos="1398"/>
        </w:tabs>
        <w:spacing w:before="1"/>
        <w:ind w:right="360"/>
        <w:jc w:val="both"/>
        <w:rPr>
          <w:color w:val="000000"/>
          <w:sz w:val="24"/>
          <w:szCs w:val="24"/>
        </w:rPr>
      </w:pPr>
      <w:r w:rsidRPr="004324FE">
        <w:rPr>
          <w:color w:val="202020"/>
          <w:sz w:val="24"/>
          <w:szCs w:val="24"/>
        </w:rPr>
        <w:t xml:space="preserve">A partnership with at least one Registered Apprenticeship program that assists in placing individuals who complete the </w:t>
      </w:r>
      <w:proofErr w:type="gramStart"/>
      <w:r w:rsidRPr="004324FE">
        <w:rPr>
          <w:color w:val="202020"/>
          <w:sz w:val="24"/>
          <w:szCs w:val="24"/>
        </w:rPr>
        <w:t>Pre-</w:t>
      </w:r>
      <w:proofErr w:type="gramEnd"/>
      <w:r w:rsidRPr="004324FE">
        <w:rPr>
          <w:color w:val="202020"/>
          <w:sz w:val="24"/>
          <w:szCs w:val="24"/>
        </w:rPr>
        <w:t>Apprenticeship program into a Registered Apprenticeship program.</w:t>
      </w:r>
    </w:p>
    <w:p w14:paraId="000000A2" w14:textId="77777777" w:rsidR="00104E27" w:rsidRDefault="004324FE" w:rsidP="000848B0">
      <w:pPr>
        <w:numPr>
          <w:ilvl w:val="2"/>
          <w:numId w:val="13"/>
        </w:numPr>
        <w:pBdr>
          <w:top w:val="nil"/>
          <w:left w:val="nil"/>
          <w:bottom w:val="nil"/>
          <w:right w:val="nil"/>
          <w:between w:val="nil"/>
        </w:pBdr>
        <w:tabs>
          <w:tab w:val="left" w:pos="1398"/>
        </w:tabs>
        <w:spacing w:before="273"/>
        <w:ind w:left="360" w:right="360"/>
        <w:jc w:val="both"/>
        <w:rPr>
          <w:b/>
          <w:color w:val="000000"/>
          <w:sz w:val="24"/>
          <w:szCs w:val="24"/>
        </w:rPr>
      </w:pPr>
      <w:r>
        <w:rPr>
          <w:b/>
          <w:color w:val="000000"/>
          <w:sz w:val="24"/>
          <w:szCs w:val="24"/>
        </w:rPr>
        <w:t xml:space="preserve">Project Activities </w:t>
      </w:r>
      <w:r>
        <w:rPr>
          <w:color w:val="000000"/>
          <w:sz w:val="24"/>
          <w:szCs w:val="24"/>
        </w:rPr>
        <w:t xml:space="preserve">– Project Activities include 1) Grant Management, 2) Workforce Training Plan Implementation, 3) Participant Management, and 4) Partnership </w:t>
      </w:r>
      <w:r>
        <w:rPr>
          <w:color w:val="000000"/>
          <w:sz w:val="24"/>
          <w:szCs w:val="24"/>
        </w:rPr>
        <w:lastRenderedPageBreak/>
        <w:t xml:space="preserve">Management. </w:t>
      </w:r>
      <w:r>
        <w:rPr>
          <w:b/>
          <w:color w:val="000000"/>
          <w:sz w:val="24"/>
          <w:szCs w:val="24"/>
        </w:rPr>
        <w:t>(See Section 3.1.5.)</w:t>
      </w:r>
    </w:p>
    <w:p w14:paraId="000000A3" w14:textId="77777777" w:rsidR="00104E27" w:rsidRDefault="00104E27" w:rsidP="000848B0">
      <w:pPr>
        <w:pBdr>
          <w:top w:val="nil"/>
          <w:left w:val="nil"/>
          <w:bottom w:val="nil"/>
          <w:right w:val="nil"/>
          <w:between w:val="nil"/>
        </w:pBdr>
        <w:spacing w:before="6"/>
        <w:ind w:left="360" w:right="360"/>
        <w:jc w:val="both"/>
        <w:rPr>
          <w:b/>
          <w:color w:val="000000"/>
          <w:sz w:val="24"/>
          <w:szCs w:val="24"/>
        </w:rPr>
      </w:pPr>
    </w:p>
    <w:p w14:paraId="000000A4" w14:textId="77777777" w:rsidR="00104E27" w:rsidRDefault="004324FE" w:rsidP="000848B0">
      <w:pPr>
        <w:numPr>
          <w:ilvl w:val="2"/>
          <w:numId w:val="13"/>
        </w:numPr>
        <w:pBdr>
          <w:top w:val="nil"/>
          <w:left w:val="nil"/>
          <w:bottom w:val="nil"/>
          <w:right w:val="nil"/>
          <w:between w:val="nil"/>
        </w:pBdr>
        <w:tabs>
          <w:tab w:val="left" w:pos="1398"/>
        </w:tabs>
        <w:ind w:left="360" w:right="360"/>
        <w:jc w:val="both"/>
        <w:rPr>
          <w:color w:val="000000"/>
          <w:sz w:val="24"/>
          <w:szCs w:val="24"/>
        </w:rPr>
      </w:pPr>
      <w:r>
        <w:rPr>
          <w:b/>
          <w:color w:val="000000"/>
          <w:sz w:val="24"/>
          <w:szCs w:val="24"/>
        </w:rPr>
        <w:t xml:space="preserve">Registered Apprenticeship </w:t>
      </w:r>
      <w:r>
        <w:rPr>
          <w:color w:val="000000"/>
          <w:sz w:val="24"/>
          <w:szCs w:val="24"/>
        </w:rPr>
        <w:t>– Registered Apprenticeship is a proven model of job preparation that combines paid On-The-Job Learning (OJL) with Related Instruction to progressively increase workers’ skill levels and wages. Registered Apprenticeship is a business-driven model that provides an effective way for employers to recruit, train, and retain highly skilled workers. It allows employers to develop and apply industry standards to training programs, thereby increasing productivity and the quality of the workforce. As an “earn and learn” strategy, Registered Apprenticeship offers job seekers immediate employment opportunities that provide sustainable wages and advancement along a career pathway. Graduates of Registered Apprenticeship programs receive nationally recognized, portable credentials, and their training may be applied towards further post-secondary education. All Registered Apprenticeship programs consist of the following five core components:</w:t>
      </w:r>
    </w:p>
    <w:p w14:paraId="000000A5" w14:textId="77777777" w:rsidR="00104E27" w:rsidRDefault="004324FE" w:rsidP="000848B0">
      <w:pPr>
        <w:numPr>
          <w:ilvl w:val="3"/>
          <w:numId w:val="13"/>
        </w:numPr>
        <w:pBdr>
          <w:top w:val="nil"/>
          <w:left w:val="nil"/>
          <w:bottom w:val="nil"/>
          <w:right w:val="nil"/>
          <w:between w:val="nil"/>
        </w:pBdr>
        <w:tabs>
          <w:tab w:val="left" w:pos="2118"/>
        </w:tabs>
        <w:ind w:left="360" w:right="360"/>
        <w:jc w:val="both"/>
        <w:rPr>
          <w:color w:val="000000"/>
          <w:sz w:val="24"/>
          <w:szCs w:val="24"/>
        </w:rPr>
      </w:pPr>
      <w:r>
        <w:rPr>
          <w:color w:val="000000"/>
          <w:sz w:val="24"/>
          <w:szCs w:val="24"/>
        </w:rPr>
        <w:t>Business Involvement – Businesses are the foundation of every Registered Apprenticeship program. The skills needed for workforce success, provided through business input, form the core of the model. Businesses must play an active role in building Registered Apprenticeship programs and are involved in every step of their design and execution.</w:t>
      </w:r>
    </w:p>
    <w:p w14:paraId="000000A7" w14:textId="4D301CA1" w:rsidR="00104E27" w:rsidRPr="009C4A75" w:rsidRDefault="004324FE" w:rsidP="000848B0">
      <w:pPr>
        <w:numPr>
          <w:ilvl w:val="3"/>
          <w:numId w:val="13"/>
        </w:numPr>
        <w:pBdr>
          <w:top w:val="nil"/>
          <w:left w:val="nil"/>
          <w:bottom w:val="nil"/>
          <w:right w:val="nil"/>
          <w:between w:val="nil"/>
        </w:pBdr>
        <w:tabs>
          <w:tab w:val="left" w:pos="2118"/>
        </w:tabs>
        <w:spacing w:before="102"/>
        <w:ind w:left="360" w:right="360"/>
        <w:jc w:val="both"/>
        <w:rPr>
          <w:color w:val="000000"/>
          <w:sz w:val="24"/>
          <w:szCs w:val="24"/>
        </w:rPr>
      </w:pPr>
      <w:r w:rsidRPr="009C4A75">
        <w:rPr>
          <w:color w:val="000000"/>
          <w:sz w:val="24"/>
          <w:szCs w:val="24"/>
        </w:rPr>
        <w:t>OJL – Every Registered Apprenticeship program includes structured OJL. Companies hire Apprentices and provide hands-on training from an experienced mentor. This training is developed by mapping the skills and knowledge that the Apprentice must learn over the course</w:t>
      </w:r>
      <w:r w:rsidR="009C4A75" w:rsidRPr="009C4A75">
        <w:rPr>
          <w:color w:val="000000"/>
          <w:sz w:val="24"/>
          <w:szCs w:val="24"/>
        </w:rPr>
        <w:t xml:space="preserve"> </w:t>
      </w:r>
      <w:r w:rsidRPr="009C4A75">
        <w:rPr>
          <w:color w:val="000000"/>
          <w:sz w:val="24"/>
          <w:szCs w:val="24"/>
        </w:rPr>
        <w:t xml:space="preserve">of the program to become fully proficient at the job. In Maryland, OJL must consist of no less than 2,000 hours of full-time, W-2 paid employment per year of the </w:t>
      </w:r>
      <w:proofErr w:type="gramStart"/>
      <w:r w:rsidRPr="009C4A75">
        <w:rPr>
          <w:color w:val="000000"/>
          <w:sz w:val="24"/>
          <w:szCs w:val="24"/>
        </w:rPr>
        <w:t>Apprenticeship</w:t>
      </w:r>
      <w:proofErr w:type="gramEnd"/>
      <w:r w:rsidRPr="009C4A75">
        <w:rPr>
          <w:color w:val="000000"/>
          <w:sz w:val="24"/>
          <w:szCs w:val="24"/>
        </w:rPr>
        <w:t xml:space="preserve"> and must take place at the work site under the direction of a highly skilled </w:t>
      </w:r>
      <w:proofErr w:type="spellStart"/>
      <w:r w:rsidRPr="009C4A75">
        <w:rPr>
          <w:color w:val="000000"/>
          <w:sz w:val="24"/>
          <w:szCs w:val="24"/>
        </w:rPr>
        <w:t>journeyworker</w:t>
      </w:r>
      <w:proofErr w:type="spellEnd"/>
      <w:r w:rsidRPr="009C4A75">
        <w:rPr>
          <w:color w:val="000000"/>
          <w:sz w:val="24"/>
          <w:szCs w:val="24"/>
        </w:rPr>
        <w:t>.</w:t>
      </w:r>
    </w:p>
    <w:p w14:paraId="000000A8" w14:textId="77777777" w:rsidR="00104E27" w:rsidRDefault="004324FE" w:rsidP="000848B0">
      <w:pPr>
        <w:numPr>
          <w:ilvl w:val="3"/>
          <w:numId w:val="13"/>
        </w:numPr>
        <w:pBdr>
          <w:top w:val="nil"/>
          <w:left w:val="nil"/>
          <w:bottom w:val="nil"/>
          <w:right w:val="nil"/>
          <w:between w:val="nil"/>
        </w:pBdr>
        <w:tabs>
          <w:tab w:val="left" w:pos="2118"/>
        </w:tabs>
        <w:ind w:left="360" w:right="360"/>
        <w:jc w:val="both"/>
        <w:rPr>
          <w:color w:val="000000"/>
          <w:sz w:val="24"/>
          <w:szCs w:val="24"/>
        </w:rPr>
      </w:pPr>
      <w:r>
        <w:rPr>
          <w:color w:val="000000"/>
          <w:sz w:val="24"/>
          <w:szCs w:val="24"/>
        </w:rPr>
        <w:t xml:space="preserve">Related Instruction (classroom style training) – Apprentices receive Related Instruction or classroom style training that complements the OJL. This instruction helps refine the technical and academic skills that apply to the job. Related Instruction may be provided by a community college, technical school or college, an Apprenticeship training school, nonprofit, community- based organization, industry, labor organization, business association, or by the business itself. The instruction may be provided at the school, online, or at the work site. Registered Apprenticeships must include at least 144 hours of Related Instruction per year of the </w:t>
      </w:r>
      <w:proofErr w:type="gramStart"/>
      <w:r>
        <w:rPr>
          <w:color w:val="000000"/>
          <w:sz w:val="24"/>
          <w:szCs w:val="24"/>
        </w:rPr>
        <w:t>Apprenticeship</w:t>
      </w:r>
      <w:proofErr w:type="gramEnd"/>
      <w:r>
        <w:rPr>
          <w:color w:val="000000"/>
          <w:sz w:val="24"/>
          <w:szCs w:val="24"/>
        </w:rPr>
        <w:t>.</w:t>
      </w:r>
    </w:p>
    <w:p w14:paraId="000000A9" w14:textId="77777777" w:rsidR="00104E27" w:rsidRDefault="004324FE" w:rsidP="000848B0">
      <w:pPr>
        <w:numPr>
          <w:ilvl w:val="3"/>
          <w:numId w:val="13"/>
        </w:numPr>
        <w:pBdr>
          <w:top w:val="nil"/>
          <w:left w:val="nil"/>
          <w:bottom w:val="nil"/>
          <w:right w:val="nil"/>
          <w:between w:val="nil"/>
        </w:pBdr>
        <w:tabs>
          <w:tab w:val="left" w:pos="2118"/>
        </w:tabs>
        <w:ind w:left="360" w:right="360"/>
        <w:jc w:val="both"/>
        <w:rPr>
          <w:color w:val="000000"/>
          <w:sz w:val="24"/>
          <w:szCs w:val="24"/>
        </w:rPr>
      </w:pPr>
      <w:r>
        <w:rPr>
          <w:color w:val="000000"/>
          <w:sz w:val="24"/>
          <w:szCs w:val="24"/>
        </w:rPr>
        <w:t>Rewards for Skill Gains – Apprentices receive increases in pay as their skills and knowledge increase. Progressive wage gains reward and motivate Apprentices as they advance through training and become more productive and skilled at their job.</w:t>
      </w:r>
    </w:p>
    <w:p w14:paraId="000000AA" w14:textId="77777777" w:rsidR="00104E27" w:rsidRDefault="004324FE" w:rsidP="000848B0">
      <w:pPr>
        <w:numPr>
          <w:ilvl w:val="3"/>
          <w:numId w:val="13"/>
        </w:numPr>
        <w:pBdr>
          <w:top w:val="nil"/>
          <w:left w:val="nil"/>
          <w:bottom w:val="nil"/>
          <w:right w:val="nil"/>
          <w:between w:val="nil"/>
        </w:pBdr>
        <w:tabs>
          <w:tab w:val="left" w:pos="2118"/>
        </w:tabs>
        <w:ind w:left="360" w:right="360"/>
        <w:jc w:val="both"/>
        <w:rPr>
          <w:color w:val="000000"/>
          <w:sz w:val="24"/>
          <w:szCs w:val="24"/>
        </w:rPr>
      </w:pPr>
      <w:r>
        <w:rPr>
          <w:color w:val="000000"/>
          <w:sz w:val="24"/>
          <w:szCs w:val="24"/>
        </w:rPr>
        <w:t>National Occupational Credential – Every graduate of a Registered Apprenticeship program receives a nationally recognized credential, referred to as a Certificate of Completion. This portable credential signifies that the apprentice is fully qualified to successfully perform an occupation. Many Registered Apprenticeship programs, particularly in high-growth industries such as healthcare, advanced manufacturing, and transportation, also offer interim credentials as Apprentices master skills as part of their career pathway.</w:t>
      </w:r>
    </w:p>
    <w:p w14:paraId="000000AB" w14:textId="77777777" w:rsidR="00104E27" w:rsidRDefault="004324FE" w:rsidP="000848B0">
      <w:pPr>
        <w:pStyle w:val="Heading2"/>
        <w:numPr>
          <w:ilvl w:val="2"/>
          <w:numId w:val="13"/>
        </w:numPr>
        <w:tabs>
          <w:tab w:val="left" w:pos="1397"/>
        </w:tabs>
        <w:spacing w:before="273"/>
        <w:ind w:left="360" w:right="360"/>
        <w:jc w:val="both"/>
      </w:pPr>
      <w:r>
        <w:t>School-to-Apprenticeship Registered Apprenticeship (STA RA) for High School</w:t>
      </w:r>
    </w:p>
    <w:p w14:paraId="000000AC" w14:textId="77777777" w:rsidR="00104E27" w:rsidRDefault="004324FE" w:rsidP="000848B0">
      <w:pPr>
        <w:pBdr>
          <w:top w:val="nil"/>
          <w:left w:val="nil"/>
          <w:bottom w:val="nil"/>
          <w:right w:val="nil"/>
          <w:between w:val="nil"/>
        </w:pBdr>
        <w:ind w:left="360" w:right="360"/>
        <w:jc w:val="both"/>
        <w:rPr>
          <w:color w:val="000000"/>
          <w:sz w:val="24"/>
          <w:szCs w:val="24"/>
        </w:rPr>
      </w:pPr>
      <w:r>
        <w:rPr>
          <w:b/>
          <w:color w:val="000000"/>
          <w:sz w:val="24"/>
          <w:szCs w:val="24"/>
        </w:rPr>
        <w:t xml:space="preserve">Youth: </w:t>
      </w:r>
      <w:r>
        <w:rPr>
          <w:color w:val="000000"/>
          <w:sz w:val="24"/>
          <w:szCs w:val="24"/>
        </w:rPr>
        <w:t xml:space="preserve">STA RA is a program within RA that allows </w:t>
      </w:r>
      <w:proofErr w:type="gramStart"/>
      <w:r>
        <w:rPr>
          <w:color w:val="000000"/>
          <w:sz w:val="24"/>
          <w:szCs w:val="24"/>
        </w:rPr>
        <w:t>16-17 year olds</w:t>
      </w:r>
      <w:proofErr w:type="gramEnd"/>
      <w:r>
        <w:rPr>
          <w:color w:val="000000"/>
          <w:sz w:val="24"/>
          <w:szCs w:val="24"/>
        </w:rPr>
        <w:t xml:space="preserve"> to participate while </w:t>
      </w:r>
      <w:r>
        <w:rPr>
          <w:color w:val="000000"/>
          <w:sz w:val="24"/>
          <w:szCs w:val="24"/>
        </w:rPr>
        <w:lastRenderedPageBreak/>
        <w:t>still in high school and continue after graduation with full credit given for the high school portion. STA RA apprentices receive Related Instruction as defined in the RA Sponsor’s “Standards of Apprenticeship” and all are registered with the Maryland Apprenticeship and Training Program. STA RA is considered the gold standard of apprenticeship for youth in Maryland. It requires the most of employers, students and schools. For those that can meet the standard, it yields the most promising results.</w:t>
      </w:r>
    </w:p>
    <w:p w14:paraId="000000AD" w14:textId="77777777" w:rsidR="00104E27" w:rsidRDefault="00104E27" w:rsidP="000848B0">
      <w:pPr>
        <w:pBdr>
          <w:top w:val="nil"/>
          <w:left w:val="nil"/>
          <w:bottom w:val="nil"/>
          <w:right w:val="nil"/>
          <w:between w:val="nil"/>
        </w:pBdr>
        <w:ind w:left="360" w:right="360"/>
        <w:jc w:val="both"/>
        <w:rPr>
          <w:color w:val="000000"/>
          <w:sz w:val="24"/>
          <w:szCs w:val="24"/>
        </w:rPr>
      </w:pPr>
    </w:p>
    <w:p w14:paraId="000000AE" w14:textId="77777777" w:rsidR="00104E27" w:rsidRDefault="004324FE" w:rsidP="000848B0">
      <w:pPr>
        <w:numPr>
          <w:ilvl w:val="2"/>
          <w:numId w:val="13"/>
        </w:numPr>
        <w:pBdr>
          <w:top w:val="nil"/>
          <w:left w:val="nil"/>
          <w:bottom w:val="nil"/>
          <w:right w:val="nil"/>
          <w:between w:val="nil"/>
        </w:pBdr>
        <w:tabs>
          <w:tab w:val="left" w:pos="1398"/>
        </w:tabs>
        <w:ind w:left="360" w:right="360" w:hanging="721"/>
        <w:jc w:val="both"/>
        <w:rPr>
          <w:color w:val="000000"/>
          <w:sz w:val="24"/>
          <w:szCs w:val="24"/>
        </w:rPr>
      </w:pPr>
      <w:r>
        <w:rPr>
          <w:b/>
          <w:color w:val="000000"/>
          <w:sz w:val="24"/>
          <w:szCs w:val="24"/>
        </w:rPr>
        <w:t xml:space="preserve">Region </w:t>
      </w:r>
      <w:r>
        <w:rPr>
          <w:color w:val="000000"/>
          <w:sz w:val="24"/>
          <w:szCs w:val="24"/>
        </w:rPr>
        <w:t>– Under EARN Maryland, the definition of “region” is flexible. It can be determined by industry labor markets that are already known or understood, rough concentrations of populations, commuter patterns or industry hubs. A region can cut across Local Workforce Development Areas (“LWDAs”) and geo-political boundaries (city, county, regional). Pursuant to the Workforce Innovation and Opportunity Act, the State designated regions for workforce development. Five regions have been designated. They are the:</w:t>
      </w:r>
    </w:p>
    <w:p w14:paraId="000000AF" w14:textId="77777777" w:rsidR="00104E27" w:rsidRDefault="004324FE" w:rsidP="000848B0">
      <w:pPr>
        <w:numPr>
          <w:ilvl w:val="3"/>
          <w:numId w:val="13"/>
        </w:numPr>
        <w:pBdr>
          <w:top w:val="nil"/>
          <w:left w:val="nil"/>
          <w:bottom w:val="nil"/>
          <w:right w:val="nil"/>
          <w:between w:val="nil"/>
        </w:pBdr>
        <w:tabs>
          <w:tab w:val="left" w:pos="2120"/>
        </w:tabs>
        <w:spacing w:before="1"/>
        <w:ind w:left="360" w:right="360"/>
        <w:jc w:val="both"/>
        <w:rPr>
          <w:color w:val="000000"/>
          <w:sz w:val="24"/>
          <w:szCs w:val="24"/>
        </w:rPr>
      </w:pPr>
      <w:r>
        <w:rPr>
          <w:b/>
          <w:color w:val="000000"/>
          <w:sz w:val="24"/>
          <w:szCs w:val="24"/>
        </w:rPr>
        <w:t xml:space="preserve">Central Region </w:t>
      </w:r>
      <w:r>
        <w:rPr>
          <w:color w:val="000000"/>
          <w:sz w:val="24"/>
          <w:szCs w:val="24"/>
        </w:rPr>
        <w:t xml:space="preserve">consisting of Baltimore City, Baltimore County, Cecil, Harford, Anne Arundel, Carroll, and Howard </w:t>
      </w:r>
      <w:proofErr w:type="gramStart"/>
      <w:r>
        <w:rPr>
          <w:color w:val="000000"/>
          <w:sz w:val="24"/>
          <w:szCs w:val="24"/>
        </w:rPr>
        <w:t>Counties;</w:t>
      </w:r>
      <w:proofErr w:type="gramEnd"/>
    </w:p>
    <w:p w14:paraId="000000B0" w14:textId="77777777" w:rsidR="00104E27" w:rsidRDefault="004324FE" w:rsidP="000848B0">
      <w:pPr>
        <w:numPr>
          <w:ilvl w:val="3"/>
          <w:numId w:val="13"/>
        </w:numPr>
        <w:pBdr>
          <w:top w:val="nil"/>
          <w:left w:val="nil"/>
          <w:bottom w:val="nil"/>
          <w:right w:val="nil"/>
          <w:between w:val="nil"/>
        </w:pBdr>
        <w:tabs>
          <w:tab w:val="left" w:pos="2120"/>
        </w:tabs>
        <w:spacing w:line="293" w:lineRule="auto"/>
        <w:ind w:left="360" w:right="360"/>
        <w:jc w:val="both"/>
        <w:rPr>
          <w:color w:val="000000"/>
          <w:sz w:val="24"/>
          <w:szCs w:val="24"/>
        </w:rPr>
      </w:pPr>
      <w:r>
        <w:rPr>
          <w:b/>
          <w:color w:val="000000"/>
          <w:sz w:val="24"/>
          <w:szCs w:val="24"/>
        </w:rPr>
        <w:t xml:space="preserve">Western Region </w:t>
      </w:r>
      <w:r>
        <w:rPr>
          <w:color w:val="000000"/>
          <w:sz w:val="24"/>
          <w:szCs w:val="24"/>
        </w:rPr>
        <w:t xml:space="preserve">consisting of Garrett, Allegany, and Washington </w:t>
      </w:r>
      <w:proofErr w:type="gramStart"/>
      <w:r>
        <w:rPr>
          <w:color w:val="000000"/>
          <w:sz w:val="24"/>
          <w:szCs w:val="24"/>
        </w:rPr>
        <w:t>Counties;</w:t>
      </w:r>
      <w:proofErr w:type="gramEnd"/>
    </w:p>
    <w:p w14:paraId="000000B1" w14:textId="77777777" w:rsidR="00104E27" w:rsidRDefault="004324FE" w:rsidP="000848B0">
      <w:pPr>
        <w:numPr>
          <w:ilvl w:val="3"/>
          <w:numId w:val="13"/>
        </w:numPr>
        <w:pBdr>
          <w:top w:val="nil"/>
          <w:left w:val="nil"/>
          <w:bottom w:val="nil"/>
          <w:right w:val="nil"/>
          <w:between w:val="nil"/>
        </w:pBdr>
        <w:tabs>
          <w:tab w:val="left" w:pos="2120"/>
        </w:tabs>
        <w:spacing w:before="1"/>
        <w:ind w:left="360" w:right="360"/>
        <w:jc w:val="both"/>
        <w:rPr>
          <w:color w:val="000000"/>
          <w:sz w:val="24"/>
          <w:szCs w:val="24"/>
        </w:rPr>
      </w:pPr>
      <w:r>
        <w:rPr>
          <w:b/>
          <w:color w:val="000000"/>
          <w:sz w:val="24"/>
          <w:szCs w:val="24"/>
        </w:rPr>
        <w:t xml:space="preserve">Eastern Shore Region </w:t>
      </w:r>
      <w:r>
        <w:rPr>
          <w:color w:val="000000"/>
          <w:sz w:val="24"/>
          <w:szCs w:val="24"/>
        </w:rPr>
        <w:t xml:space="preserve">consisting of Queen Anne’s, Kent, Dorchester, Worchester, Somerset, Talbot, Wicomico, and Caroline </w:t>
      </w:r>
      <w:proofErr w:type="gramStart"/>
      <w:r>
        <w:rPr>
          <w:color w:val="000000"/>
          <w:sz w:val="24"/>
          <w:szCs w:val="24"/>
        </w:rPr>
        <w:t>Counties;</w:t>
      </w:r>
      <w:proofErr w:type="gramEnd"/>
    </w:p>
    <w:p w14:paraId="000000B2" w14:textId="77777777" w:rsidR="00104E27" w:rsidRDefault="004324FE" w:rsidP="000848B0">
      <w:pPr>
        <w:numPr>
          <w:ilvl w:val="3"/>
          <w:numId w:val="13"/>
        </w:numPr>
        <w:pBdr>
          <w:top w:val="nil"/>
          <w:left w:val="nil"/>
          <w:bottom w:val="nil"/>
          <w:right w:val="nil"/>
          <w:between w:val="nil"/>
        </w:pBdr>
        <w:tabs>
          <w:tab w:val="left" w:pos="2120"/>
        </w:tabs>
        <w:spacing w:line="291" w:lineRule="auto"/>
        <w:ind w:left="360" w:right="360"/>
        <w:jc w:val="both"/>
        <w:rPr>
          <w:color w:val="000000"/>
          <w:sz w:val="24"/>
          <w:szCs w:val="24"/>
        </w:rPr>
      </w:pPr>
      <w:r>
        <w:rPr>
          <w:b/>
          <w:color w:val="000000"/>
          <w:sz w:val="24"/>
          <w:szCs w:val="24"/>
        </w:rPr>
        <w:t xml:space="preserve">Southern Maryland Region </w:t>
      </w:r>
      <w:r>
        <w:rPr>
          <w:color w:val="000000"/>
          <w:sz w:val="24"/>
          <w:szCs w:val="24"/>
        </w:rPr>
        <w:t>consisting of Calvert, Charles and St. Mary’s Counties; and</w:t>
      </w:r>
    </w:p>
    <w:p w14:paraId="000000B3" w14:textId="77777777" w:rsidR="00104E27" w:rsidRDefault="004324FE" w:rsidP="000848B0">
      <w:pPr>
        <w:numPr>
          <w:ilvl w:val="3"/>
          <w:numId w:val="13"/>
        </w:numPr>
        <w:pBdr>
          <w:top w:val="nil"/>
          <w:left w:val="nil"/>
          <w:bottom w:val="nil"/>
          <w:right w:val="nil"/>
          <w:between w:val="nil"/>
        </w:pBdr>
        <w:tabs>
          <w:tab w:val="left" w:pos="2120"/>
        </w:tabs>
        <w:spacing w:line="294" w:lineRule="auto"/>
        <w:ind w:left="360" w:right="360"/>
        <w:jc w:val="both"/>
        <w:rPr>
          <w:color w:val="000000"/>
          <w:sz w:val="24"/>
          <w:szCs w:val="24"/>
        </w:rPr>
      </w:pPr>
      <w:r>
        <w:rPr>
          <w:b/>
          <w:color w:val="000000"/>
          <w:sz w:val="24"/>
          <w:szCs w:val="24"/>
        </w:rPr>
        <w:t xml:space="preserve">Capital Region </w:t>
      </w:r>
      <w:r>
        <w:rPr>
          <w:color w:val="000000"/>
          <w:sz w:val="24"/>
          <w:szCs w:val="24"/>
        </w:rPr>
        <w:t>consisting of Frederick, Prince George’s and Montgomery Counties.</w:t>
      </w:r>
    </w:p>
    <w:p w14:paraId="000000B4" w14:textId="77777777" w:rsidR="00104E27" w:rsidRDefault="004324FE" w:rsidP="000848B0">
      <w:pPr>
        <w:pBdr>
          <w:top w:val="nil"/>
          <w:left w:val="nil"/>
          <w:bottom w:val="nil"/>
          <w:right w:val="nil"/>
          <w:between w:val="nil"/>
        </w:pBdr>
        <w:spacing w:before="275"/>
        <w:ind w:left="360" w:right="360"/>
        <w:jc w:val="both"/>
        <w:rPr>
          <w:color w:val="000000"/>
          <w:sz w:val="24"/>
          <w:szCs w:val="24"/>
        </w:rPr>
      </w:pPr>
      <w:r>
        <w:rPr>
          <w:color w:val="000000"/>
          <w:sz w:val="24"/>
          <w:szCs w:val="24"/>
        </w:rPr>
        <w:t>While not required, applicants are encouraged to utilize regional designs when necessary and appropriate.</w:t>
      </w:r>
    </w:p>
    <w:p w14:paraId="000000B5" w14:textId="77777777" w:rsidR="00104E27" w:rsidRDefault="00104E27" w:rsidP="000848B0">
      <w:pPr>
        <w:pBdr>
          <w:top w:val="nil"/>
          <w:left w:val="nil"/>
          <w:bottom w:val="nil"/>
          <w:right w:val="nil"/>
          <w:between w:val="nil"/>
        </w:pBdr>
        <w:ind w:left="360" w:right="360"/>
        <w:jc w:val="both"/>
        <w:rPr>
          <w:color w:val="000000"/>
          <w:sz w:val="24"/>
          <w:szCs w:val="24"/>
        </w:rPr>
      </w:pPr>
    </w:p>
    <w:p w14:paraId="000000B7" w14:textId="0CEEFABB" w:rsidR="00104E27" w:rsidRPr="009C4A75" w:rsidRDefault="004324FE" w:rsidP="000848B0">
      <w:pPr>
        <w:numPr>
          <w:ilvl w:val="2"/>
          <w:numId w:val="13"/>
        </w:numPr>
        <w:pBdr>
          <w:top w:val="nil"/>
          <w:left w:val="nil"/>
          <w:bottom w:val="nil"/>
          <w:right w:val="nil"/>
          <w:between w:val="nil"/>
        </w:pBdr>
        <w:tabs>
          <w:tab w:val="left" w:pos="1397"/>
        </w:tabs>
        <w:spacing w:before="102"/>
        <w:ind w:left="360" w:right="360"/>
        <w:jc w:val="both"/>
        <w:rPr>
          <w:color w:val="000000"/>
          <w:sz w:val="24"/>
          <w:szCs w:val="24"/>
        </w:rPr>
      </w:pPr>
      <w:r w:rsidRPr="009C4A75">
        <w:rPr>
          <w:b/>
          <w:color w:val="000000"/>
          <w:sz w:val="24"/>
          <w:szCs w:val="24"/>
        </w:rPr>
        <w:t xml:space="preserve">Solicitation for Grant Proposals (Solicitation) </w:t>
      </w:r>
      <w:r w:rsidRPr="009C4A75">
        <w:rPr>
          <w:color w:val="000000"/>
          <w:sz w:val="24"/>
          <w:szCs w:val="24"/>
        </w:rPr>
        <w:t>– This Solicitation for Implementation Grant</w:t>
      </w:r>
      <w:r w:rsidR="009C4A75" w:rsidRPr="009C4A75">
        <w:rPr>
          <w:color w:val="000000"/>
          <w:sz w:val="24"/>
          <w:szCs w:val="24"/>
        </w:rPr>
        <w:t xml:space="preserve"> </w:t>
      </w:r>
      <w:r w:rsidRPr="009C4A75">
        <w:rPr>
          <w:color w:val="000000"/>
          <w:sz w:val="24"/>
          <w:szCs w:val="24"/>
        </w:rPr>
        <w:t>Proposals under the EARN Maryland Program.</w:t>
      </w:r>
    </w:p>
    <w:p w14:paraId="000000B8" w14:textId="77777777" w:rsidR="00104E27" w:rsidRDefault="00104E27" w:rsidP="000848B0">
      <w:pPr>
        <w:pBdr>
          <w:top w:val="nil"/>
          <w:left w:val="nil"/>
          <w:bottom w:val="nil"/>
          <w:right w:val="nil"/>
          <w:between w:val="nil"/>
        </w:pBdr>
        <w:spacing w:before="9"/>
        <w:ind w:left="360" w:right="360"/>
        <w:jc w:val="both"/>
        <w:rPr>
          <w:color w:val="000000"/>
          <w:sz w:val="24"/>
          <w:szCs w:val="24"/>
        </w:rPr>
      </w:pPr>
    </w:p>
    <w:p w14:paraId="000000B9" w14:textId="77777777" w:rsidR="00104E27" w:rsidRDefault="004324FE" w:rsidP="000848B0">
      <w:pPr>
        <w:numPr>
          <w:ilvl w:val="2"/>
          <w:numId w:val="13"/>
        </w:numPr>
        <w:pBdr>
          <w:top w:val="nil"/>
          <w:left w:val="nil"/>
          <w:bottom w:val="nil"/>
          <w:right w:val="nil"/>
          <w:between w:val="nil"/>
        </w:pBdr>
        <w:tabs>
          <w:tab w:val="left" w:pos="1398"/>
        </w:tabs>
        <w:ind w:left="360" w:right="360" w:hanging="721"/>
        <w:jc w:val="both"/>
        <w:rPr>
          <w:color w:val="000000"/>
          <w:sz w:val="24"/>
          <w:szCs w:val="24"/>
        </w:rPr>
      </w:pPr>
      <w:r>
        <w:rPr>
          <w:b/>
          <w:color w:val="000000"/>
          <w:sz w:val="24"/>
          <w:szCs w:val="24"/>
        </w:rPr>
        <w:t xml:space="preserve">Strategic Industry Partnership or “Partnership” </w:t>
      </w:r>
      <w:r>
        <w:rPr>
          <w:color w:val="000000"/>
          <w:sz w:val="24"/>
          <w:szCs w:val="24"/>
        </w:rPr>
        <w:t>– A collaboration that brings together a regional group that may include employers, nonprofits, community-based organizations, two and four year institutions of higher education, local workforce boards, local governments, regional or local economic development entities, local departments of social services, labor unions, K-12 Programs, industry associations, philanthropic organizations, other training providers and other relevant partners to identify common workforce needs for high-demand occupations within a target industry and develop and implement industry strategies to meet these common workforce needs and shortages.</w:t>
      </w:r>
    </w:p>
    <w:p w14:paraId="000000BA" w14:textId="77777777" w:rsidR="00104E27" w:rsidRDefault="00104E27" w:rsidP="000848B0">
      <w:pPr>
        <w:pBdr>
          <w:top w:val="nil"/>
          <w:left w:val="nil"/>
          <w:bottom w:val="nil"/>
          <w:right w:val="nil"/>
          <w:between w:val="nil"/>
        </w:pBdr>
        <w:spacing w:before="1"/>
        <w:ind w:left="360" w:right="360"/>
        <w:jc w:val="both"/>
        <w:rPr>
          <w:color w:val="000000"/>
          <w:sz w:val="24"/>
          <w:szCs w:val="24"/>
        </w:rPr>
      </w:pPr>
    </w:p>
    <w:p w14:paraId="000000BB" w14:textId="77777777" w:rsidR="00104E27" w:rsidRDefault="004324FE" w:rsidP="000848B0">
      <w:pPr>
        <w:numPr>
          <w:ilvl w:val="2"/>
          <w:numId w:val="13"/>
        </w:numPr>
        <w:pBdr>
          <w:top w:val="nil"/>
          <w:left w:val="nil"/>
          <w:bottom w:val="nil"/>
          <w:right w:val="nil"/>
          <w:between w:val="nil"/>
        </w:pBdr>
        <w:tabs>
          <w:tab w:val="left" w:pos="1398"/>
        </w:tabs>
        <w:ind w:left="360" w:right="360" w:hanging="721"/>
        <w:jc w:val="both"/>
        <w:rPr>
          <w:color w:val="000000"/>
          <w:sz w:val="24"/>
          <w:szCs w:val="24"/>
        </w:rPr>
      </w:pPr>
      <w:r>
        <w:rPr>
          <w:b/>
          <w:color w:val="000000"/>
          <w:sz w:val="24"/>
          <w:szCs w:val="24"/>
        </w:rPr>
        <w:t xml:space="preserve">Subrecipient – </w:t>
      </w:r>
      <w:r>
        <w:rPr>
          <w:color w:val="202020"/>
          <w:sz w:val="24"/>
          <w:szCs w:val="24"/>
        </w:rPr>
        <w:t>Any person or entity that will receive EARN Maryland funding through the Lead Applicant and is not a direct employee of the Lead Applicant, is a subrecipient. Subrecipients must be members of the Strategic Industry Partnership and are accountable to the Lead Applicant for use of the funds provided. Entities that receive EARN Maryland funding EXCLUSIVELY for the purposes of providing general supplies (i.e., pens, paper), travel and/or one-time facility rental are not Subrecipients.</w:t>
      </w:r>
    </w:p>
    <w:p w14:paraId="000000BC" w14:textId="77777777" w:rsidR="00104E27" w:rsidRDefault="00104E27" w:rsidP="000848B0">
      <w:pPr>
        <w:pBdr>
          <w:top w:val="nil"/>
          <w:left w:val="nil"/>
          <w:bottom w:val="nil"/>
          <w:right w:val="nil"/>
          <w:between w:val="nil"/>
        </w:pBdr>
        <w:spacing w:before="12"/>
        <w:ind w:left="360" w:right="360"/>
        <w:jc w:val="both"/>
        <w:rPr>
          <w:color w:val="000000"/>
          <w:sz w:val="24"/>
          <w:szCs w:val="24"/>
        </w:rPr>
      </w:pPr>
    </w:p>
    <w:p w14:paraId="000000BD" w14:textId="77777777" w:rsidR="00104E27" w:rsidRDefault="004324FE" w:rsidP="000848B0">
      <w:pPr>
        <w:numPr>
          <w:ilvl w:val="2"/>
          <w:numId w:val="13"/>
        </w:numPr>
        <w:pBdr>
          <w:top w:val="nil"/>
          <w:left w:val="nil"/>
          <w:bottom w:val="nil"/>
          <w:right w:val="nil"/>
          <w:between w:val="nil"/>
        </w:pBdr>
        <w:tabs>
          <w:tab w:val="left" w:pos="1398"/>
        </w:tabs>
        <w:ind w:left="360" w:right="360" w:hanging="721"/>
        <w:jc w:val="both"/>
        <w:rPr>
          <w:color w:val="000000"/>
          <w:sz w:val="24"/>
          <w:szCs w:val="24"/>
        </w:rPr>
      </w:pPr>
      <w:r>
        <w:rPr>
          <w:b/>
          <w:color w:val="000000"/>
          <w:sz w:val="24"/>
          <w:szCs w:val="24"/>
        </w:rPr>
        <w:t xml:space="preserve">Supportive Services </w:t>
      </w:r>
      <w:r>
        <w:rPr>
          <w:color w:val="000000"/>
          <w:sz w:val="24"/>
          <w:szCs w:val="24"/>
        </w:rPr>
        <w:t xml:space="preserve">- Supportive services provide financial assistance to participants who </w:t>
      </w:r>
      <w:r>
        <w:rPr>
          <w:color w:val="000000"/>
          <w:sz w:val="24"/>
          <w:szCs w:val="24"/>
        </w:rPr>
        <w:lastRenderedPageBreak/>
        <w:t>would not otherwise be able to participate in a program. Grantees may offer supportive services to eligible participants to assist with transportation, uniforms, tools, work or training equipment, child or dependent care, stipends, graduation fees, union fees, and/or clothing for interviews or job fairs. Other supportive services may be allowable with Labor’s prior approval.</w:t>
      </w:r>
    </w:p>
    <w:p w14:paraId="000000BE" w14:textId="77777777" w:rsidR="00104E27" w:rsidRDefault="00104E27" w:rsidP="000848B0">
      <w:pPr>
        <w:pBdr>
          <w:top w:val="nil"/>
          <w:left w:val="nil"/>
          <w:bottom w:val="nil"/>
          <w:right w:val="nil"/>
          <w:between w:val="nil"/>
        </w:pBdr>
        <w:ind w:left="360" w:right="360"/>
        <w:jc w:val="both"/>
        <w:rPr>
          <w:color w:val="000000"/>
          <w:sz w:val="24"/>
          <w:szCs w:val="24"/>
        </w:rPr>
      </w:pPr>
    </w:p>
    <w:p w14:paraId="000000BF" w14:textId="77777777" w:rsidR="00104E27" w:rsidRDefault="004324FE" w:rsidP="000848B0">
      <w:pPr>
        <w:numPr>
          <w:ilvl w:val="2"/>
          <w:numId w:val="13"/>
        </w:numPr>
        <w:pBdr>
          <w:top w:val="nil"/>
          <w:left w:val="nil"/>
          <w:bottom w:val="nil"/>
          <w:right w:val="nil"/>
          <w:between w:val="nil"/>
        </w:pBdr>
        <w:tabs>
          <w:tab w:val="left" w:pos="1398"/>
        </w:tabs>
        <w:spacing w:before="1"/>
        <w:ind w:left="360" w:right="360" w:hanging="721"/>
        <w:jc w:val="both"/>
        <w:rPr>
          <w:color w:val="000000"/>
          <w:sz w:val="24"/>
          <w:szCs w:val="24"/>
        </w:rPr>
      </w:pPr>
      <w:r>
        <w:rPr>
          <w:b/>
          <w:color w:val="000000"/>
          <w:sz w:val="24"/>
          <w:szCs w:val="24"/>
        </w:rPr>
        <w:t xml:space="preserve">Workforce Training Plan (WTP) </w:t>
      </w:r>
      <w:r>
        <w:rPr>
          <w:color w:val="000000"/>
          <w:sz w:val="24"/>
          <w:szCs w:val="24"/>
        </w:rPr>
        <w:t>– Plan prepared by the Strategic Industry Partnership to address skills shortages identified by the industry partners and which outlines recruitment, training and placement strategies. The plan may also include job readiness training, other career preparation and/or industry identified essential workplace skills.</w:t>
      </w:r>
    </w:p>
    <w:p w14:paraId="000000C0" w14:textId="77777777" w:rsidR="00104E27" w:rsidRDefault="004324FE">
      <w:pPr>
        <w:pBdr>
          <w:top w:val="nil"/>
          <w:left w:val="nil"/>
          <w:bottom w:val="nil"/>
          <w:right w:val="nil"/>
          <w:between w:val="nil"/>
        </w:pBdr>
        <w:spacing w:before="9"/>
        <w:rPr>
          <w:color w:val="000000"/>
          <w:sz w:val="11"/>
          <w:szCs w:val="11"/>
        </w:rPr>
      </w:pPr>
      <w:r>
        <w:rPr>
          <w:noProof/>
        </w:rPr>
        <mc:AlternateContent>
          <mc:Choice Requires="wps">
            <w:drawing>
              <wp:anchor distT="0" distB="0" distL="0" distR="0" simplePos="0" relativeHeight="251661312" behindDoc="0" locked="0" layoutInCell="1" hidden="0" allowOverlap="1" wp14:anchorId="109D4460" wp14:editId="633E2CAF">
                <wp:simplePos x="0" y="0"/>
                <wp:positionH relativeFrom="margin">
                  <wp:posOffset>-152400</wp:posOffset>
                </wp:positionH>
                <wp:positionV relativeFrom="paragraph">
                  <wp:posOffset>90805</wp:posOffset>
                </wp:positionV>
                <wp:extent cx="6057900" cy="190500"/>
                <wp:effectExtent l="0" t="0" r="19050" b="19050"/>
                <wp:wrapTopAndBottom distT="0" distB="0"/>
                <wp:docPr id="61" name="Rectangle 61"/>
                <wp:cNvGraphicFramePr/>
                <a:graphic xmlns:a="http://schemas.openxmlformats.org/drawingml/2006/main">
                  <a:graphicData uri="http://schemas.microsoft.com/office/word/2010/wordprocessingShape">
                    <wps:wsp>
                      <wps:cNvSpPr/>
                      <wps:spPr>
                        <a:xfrm>
                          <a:off x="0" y="0"/>
                          <a:ext cx="6057900" cy="190500"/>
                        </a:xfrm>
                        <a:prstGeom prst="rect">
                          <a:avLst/>
                        </a:prstGeom>
                        <a:solidFill>
                          <a:srgbClr val="D9D9D9"/>
                        </a:solidFill>
                        <a:ln w="9525" cap="flat" cmpd="sng">
                          <a:solidFill>
                            <a:srgbClr val="000000"/>
                          </a:solidFill>
                          <a:prstDash val="solid"/>
                          <a:round/>
                          <a:headEnd type="none" w="sm" len="sm"/>
                          <a:tailEnd type="none" w="sm" len="sm"/>
                        </a:ln>
                      </wps:spPr>
                      <wps:txbx>
                        <w:txbxContent>
                          <w:p w14:paraId="72827E24" w14:textId="4A4C3E26" w:rsidR="00104E27" w:rsidRDefault="00985549" w:rsidP="00985549">
                            <w:pPr>
                              <w:spacing w:before="17"/>
                              <w:ind w:firstLine="101"/>
                              <w:textDirection w:val="btLr"/>
                            </w:pPr>
                            <w:r>
                              <w:rPr>
                                <w:b/>
                                <w:color w:val="000000"/>
                                <w:sz w:val="24"/>
                              </w:rPr>
                              <w:t>1.3 Number and Amount of Grant Awards</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09D4460" id="Rectangle 61" o:spid="_x0000_s1043" style="position:absolute;margin-left:-12pt;margin-top:7.15pt;width:477pt;height:15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" fillcolor="#d9d9d9">
                <v:stroke startarrowwidth="narrow" startarrowlength="short" endarrowwidth="narrow" endarrowlength="short" joinstyle="round"/>
                <v:textbox inset="0,0,0,0">
                  <w:txbxContent>
                    <w:p w14:paraId="72827E24" w14:textId="4A4C3E26" w:rsidR="00104E27" w:rsidRDefault="00985549" w:rsidP="00985549">
                      <w:pPr>
                        <w:spacing w:before="17"/>
                        <w:ind w:firstLine="101"/>
                        <w:textDirection w:val="btLr"/>
                      </w:pPr>
                      <w:r>
                        <w:rPr>
                          <w:b/>
                          <w:color w:val="000000"/>
                          <w:sz w:val="24"/>
                        </w:rPr>
                        <w:t>1.3 Number and Amount of Grant Awards</w:t>
                      </w:r>
                    </w:p>
                  </w:txbxContent>
                </v:textbox>
                <w10:wrap type="topAndBottom" anchorx="margin"/>
              </v:rect>
            </w:pict>
          </mc:Fallback>
        </mc:AlternateContent>
      </w:r>
    </w:p>
    <w:p w14:paraId="000000C1" w14:textId="77777777" w:rsidR="00104E27" w:rsidRDefault="004324FE" w:rsidP="000848B0">
      <w:pPr>
        <w:numPr>
          <w:ilvl w:val="2"/>
          <w:numId w:val="12"/>
        </w:numPr>
        <w:pBdr>
          <w:top w:val="nil"/>
          <w:left w:val="nil"/>
          <w:bottom w:val="nil"/>
          <w:right w:val="nil"/>
          <w:between w:val="nil"/>
        </w:pBdr>
        <w:tabs>
          <w:tab w:val="left" w:pos="1040"/>
        </w:tabs>
        <w:spacing w:before="220"/>
        <w:ind w:left="360" w:right="360" w:hanging="720"/>
        <w:jc w:val="both"/>
        <w:rPr>
          <w:color w:val="000000"/>
          <w:sz w:val="24"/>
          <w:szCs w:val="24"/>
        </w:rPr>
      </w:pPr>
      <w:r>
        <w:rPr>
          <w:color w:val="000000"/>
          <w:sz w:val="24"/>
          <w:szCs w:val="24"/>
        </w:rPr>
        <w:t>There is no set limit on the number of Implementation Grants that will be funded.</w:t>
      </w:r>
    </w:p>
    <w:p w14:paraId="000000C2" w14:textId="77777777" w:rsidR="00104E27" w:rsidRDefault="00104E27" w:rsidP="000848B0">
      <w:pPr>
        <w:pBdr>
          <w:top w:val="nil"/>
          <w:left w:val="nil"/>
          <w:bottom w:val="nil"/>
          <w:right w:val="nil"/>
          <w:between w:val="nil"/>
        </w:pBdr>
        <w:ind w:left="360" w:right="360"/>
        <w:jc w:val="both"/>
        <w:rPr>
          <w:color w:val="000000"/>
          <w:sz w:val="24"/>
          <w:szCs w:val="24"/>
        </w:rPr>
      </w:pPr>
    </w:p>
    <w:p w14:paraId="0BBA191B" w14:textId="0D7462DF" w:rsidR="004324FE" w:rsidRPr="004324FE" w:rsidRDefault="004324FE" w:rsidP="004324FE">
      <w:pPr>
        <w:numPr>
          <w:ilvl w:val="2"/>
          <w:numId w:val="12"/>
        </w:numPr>
        <w:pBdr>
          <w:top w:val="nil"/>
          <w:left w:val="nil"/>
          <w:bottom w:val="nil"/>
          <w:right w:val="nil"/>
          <w:between w:val="nil"/>
        </w:pBdr>
        <w:tabs>
          <w:tab w:val="left" w:pos="1040"/>
        </w:tabs>
        <w:spacing w:line="272" w:lineRule="auto"/>
        <w:ind w:left="360" w:right="360" w:hanging="720"/>
        <w:jc w:val="both"/>
        <w:rPr>
          <w:color w:val="000000"/>
          <w:sz w:val="24"/>
          <w:szCs w:val="24"/>
        </w:rPr>
      </w:pPr>
      <w:r>
        <w:rPr>
          <w:color w:val="000000"/>
          <w:sz w:val="24"/>
          <w:szCs w:val="24"/>
        </w:rPr>
        <w:t>Labor’s determination of award amounts will depend on several factors including but not limited to:</w:t>
      </w:r>
    </w:p>
    <w:p w14:paraId="4947A6D0" w14:textId="77777777" w:rsidR="004324FE" w:rsidRDefault="004324FE" w:rsidP="004324FE">
      <w:pPr>
        <w:pStyle w:val="ListParagraph"/>
        <w:numPr>
          <w:ilvl w:val="0"/>
          <w:numId w:val="39"/>
        </w:numPr>
        <w:pBdr>
          <w:top w:val="nil"/>
          <w:left w:val="nil"/>
          <w:bottom w:val="nil"/>
          <w:right w:val="nil"/>
          <w:between w:val="nil"/>
        </w:pBdr>
        <w:tabs>
          <w:tab w:val="left" w:pos="1040"/>
        </w:tabs>
        <w:spacing w:line="272" w:lineRule="auto"/>
        <w:ind w:right="360"/>
        <w:jc w:val="both"/>
        <w:rPr>
          <w:color w:val="000000"/>
          <w:sz w:val="24"/>
          <w:szCs w:val="24"/>
        </w:rPr>
      </w:pPr>
      <w:r w:rsidRPr="004324FE">
        <w:rPr>
          <w:color w:val="000000"/>
          <w:sz w:val="24"/>
          <w:szCs w:val="24"/>
        </w:rPr>
        <w:t>the number and strength of proposals received,</w:t>
      </w:r>
    </w:p>
    <w:p w14:paraId="4337532E" w14:textId="77777777" w:rsidR="004324FE" w:rsidRDefault="004324FE" w:rsidP="004324FE">
      <w:pPr>
        <w:pStyle w:val="ListParagraph"/>
        <w:numPr>
          <w:ilvl w:val="0"/>
          <w:numId w:val="39"/>
        </w:numPr>
        <w:pBdr>
          <w:top w:val="nil"/>
          <w:left w:val="nil"/>
          <w:bottom w:val="nil"/>
          <w:right w:val="nil"/>
          <w:between w:val="nil"/>
        </w:pBdr>
        <w:tabs>
          <w:tab w:val="left" w:pos="1040"/>
        </w:tabs>
        <w:spacing w:line="272" w:lineRule="auto"/>
        <w:ind w:right="360"/>
        <w:jc w:val="both"/>
        <w:rPr>
          <w:color w:val="000000"/>
          <w:sz w:val="24"/>
          <w:szCs w:val="24"/>
        </w:rPr>
      </w:pPr>
      <w:r w:rsidRPr="004324FE">
        <w:rPr>
          <w:color w:val="000000"/>
          <w:sz w:val="24"/>
          <w:szCs w:val="24"/>
        </w:rPr>
        <w:t>the amount of funding deemed reasonable for individual plans, and</w:t>
      </w:r>
    </w:p>
    <w:p w14:paraId="000000C6" w14:textId="10590C3E" w:rsidR="00104E27" w:rsidRPr="004324FE" w:rsidRDefault="004324FE" w:rsidP="004324FE">
      <w:pPr>
        <w:pStyle w:val="ListParagraph"/>
        <w:numPr>
          <w:ilvl w:val="0"/>
          <w:numId w:val="39"/>
        </w:numPr>
        <w:pBdr>
          <w:top w:val="nil"/>
          <w:left w:val="nil"/>
          <w:bottom w:val="nil"/>
          <w:right w:val="nil"/>
          <w:between w:val="nil"/>
        </w:pBdr>
        <w:tabs>
          <w:tab w:val="left" w:pos="1040"/>
        </w:tabs>
        <w:spacing w:line="272" w:lineRule="auto"/>
        <w:ind w:right="360"/>
        <w:jc w:val="both"/>
        <w:rPr>
          <w:color w:val="000000"/>
          <w:sz w:val="24"/>
          <w:szCs w:val="24"/>
        </w:rPr>
      </w:pPr>
      <w:r w:rsidRPr="004324FE">
        <w:rPr>
          <w:color w:val="000000"/>
          <w:sz w:val="24"/>
          <w:szCs w:val="24"/>
        </w:rPr>
        <w:t>the funds available at the time of award.</w:t>
      </w:r>
    </w:p>
    <w:p w14:paraId="000000C7" w14:textId="77777777" w:rsidR="00104E27" w:rsidRDefault="00104E27" w:rsidP="000848B0">
      <w:pPr>
        <w:pBdr>
          <w:top w:val="nil"/>
          <w:left w:val="nil"/>
          <w:bottom w:val="nil"/>
          <w:right w:val="nil"/>
          <w:between w:val="nil"/>
        </w:pBdr>
        <w:spacing w:before="3"/>
        <w:ind w:left="360" w:right="360"/>
        <w:jc w:val="both"/>
        <w:rPr>
          <w:color w:val="000000"/>
          <w:sz w:val="24"/>
          <w:szCs w:val="24"/>
        </w:rPr>
      </w:pPr>
    </w:p>
    <w:p w14:paraId="000000C9" w14:textId="515B988D" w:rsidR="00104E27" w:rsidRPr="00440D89" w:rsidRDefault="000848B0" w:rsidP="000848B0">
      <w:pPr>
        <w:numPr>
          <w:ilvl w:val="2"/>
          <w:numId w:val="12"/>
        </w:numPr>
        <w:pBdr>
          <w:top w:val="nil"/>
          <w:left w:val="nil"/>
          <w:bottom w:val="nil"/>
          <w:right w:val="nil"/>
          <w:between w:val="nil"/>
        </w:pBdr>
        <w:tabs>
          <w:tab w:val="left" w:pos="1040"/>
        </w:tabs>
        <w:ind w:left="360" w:right="360" w:hanging="720"/>
        <w:jc w:val="both"/>
        <w:rPr>
          <w:color w:val="000000"/>
          <w:sz w:val="24"/>
          <w:szCs w:val="24"/>
        </w:rPr>
      </w:pPr>
      <w:r>
        <w:rPr>
          <w:noProof/>
        </w:rPr>
        <mc:AlternateContent>
          <mc:Choice Requires="wps">
            <w:drawing>
              <wp:anchor distT="0" distB="0" distL="0" distR="0" simplePos="0" relativeHeight="251662336" behindDoc="0" locked="0" layoutInCell="1" hidden="0" allowOverlap="1" wp14:anchorId="5DDD999B" wp14:editId="41F8474B">
                <wp:simplePos x="0" y="0"/>
                <wp:positionH relativeFrom="margin">
                  <wp:align>right</wp:align>
                </wp:positionH>
                <wp:positionV relativeFrom="paragraph">
                  <wp:posOffset>266065</wp:posOffset>
                </wp:positionV>
                <wp:extent cx="6076950" cy="200025"/>
                <wp:effectExtent l="0" t="0" r="19050" b="28575"/>
                <wp:wrapTopAndBottom distT="0" distB="0"/>
                <wp:docPr id="50" name="Rectangle 50"/>
                <wp:cNvGraphicFramePr/>
                <a:graphic xmlns:a="http://schemas.openxmlformats.org/drawingml/2006/main">
                  <a:graphicData uri="http://schemas.microsoft.com/office/word/2010/wordprocessingShape">
                    <wps:wsp>
                      <wps:cNvSpPr/>
                      <wps:spPr>
                        <a:xfrm>
                          <a:off x="0" y="0"/>
                          <a:ext cx="6076950" cy="200025"/>
                        </a:xfrm>
                        <a:prstGeom prst="rect">
                          <a:avLst/>
                        </a:prstGeom>
                        <a:solidFill>
                          <a:srgbClr val="D9D9D9"/>
                        </a:solidFill>
                        <a:ln w="9525" cap="flat" cmpd="sng">
                          <a:solidFill>
                            <a:srgbClr val="000000"/>
                          </a:solidFill>
                          <a:prstDash val="solid"/>
                          <a:round/>
                          <a:headEnd type="none" w="sm" len="sm"/>
                          <a:tailEnd type="none" w="sm" len="sm"/>
                        </a:ln>
                      </wps:spPr>
                      <wps:txbx>
                        <w:txbxContent>
                          <w:p w14:paraId="16966810" w14:textId="6907ABBE" w:rsidR="00104E27" w:rsidRDefault="00985549" w:rsidP="00985549">
                            <w:pPr>
                              <w:spacing w:before="35"/>
                              <w:ind w:firstLine="115"/>
                              <w:textDirection w:val="btLr"/>
                            </w:pPr>
                            <w:r>
                              <w:rPr>
                                <w:b/>
                                <w:color w:val="000000"/>
                                <w:sz w:val="24"/>
                              </w:rPr>
                              <w:t>1.4 Grant Duration</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DDD999B" id="Rectangle 50" o:spid="_x0000_s1044" style="position:absolute;left:0;text-align:left;margin-left:427.3pt;margin-top:20.95pt;width:478.5pt;height:15.75pt;z-index:25166233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" fillcolor="#d9d9d9">
                <v:stroke startarrowwidth="narrow" startarrowlength="short" endarrowwidth="narrow" endarrowlength="short" joinstyle="round"/>
                <v:textbox inset="0,0,0,0">
                  <w:txbxContent>
                    <w:p w14:paraId="16966810" w14:textId="6907ABBE" w:rsidR="00104E27" w:rsidRDefault="00985549" w:rsidP="00985549">
                      <w:pPr>
                        <w:spacing w:before="35"/>
                        <w:ind w:firstLine="115"/>
                        <w:textDirection w:val="btLr"/>
                      </w:pPr>
                      <w:r>
                        <w:rPr>
                          <w:b/>
                          <w:color w:val="000000"/>
                          <w:sz w:val="24"/>
                        </w:rPr>
                        <w:t>1.4 Grant Duration</w:t>
                      </w:r>
                    </w:p>
                  </w:txbxContent>
                </v:textbox>
                <w10:wrap type="topAndBottom" anchorx="margin"/>
              </v:rect>
            </w:pict>
          </mc:Fallback>
        </mc:AlternateContent>
      </w:r>
      <w:r>
        <w:rPr>
          <w:color w:val="000000"/>
          <w:sz w:val="24"/>
          <w:szCs w:val="24"/>
        </w:rPr>
        <w:t>Funding requests should not exceed $150,000 over the grant period.</w:t>
      </w:r>
    </w:p>
    <w:p w14:paraId="000000CB" w14:textId="2DA2A667" w:rsidR="00104E27" w:rsidRPr="008E0515" w:rsidRDefault="004324FE" w:rsidP="000848B0">
      <w:pPr>
        <w:numPr>
          <w:ilvl w:val="2"/>
          <w:numId w:val="11"/>
        </w:numPr>
        <w:pBdr>
          <w:top w:val="nil"/>
          <w:left w:val="nil"/>
          <w:bottom w:val="nil"/>
          <w:right w:val="nil"/>
          <w:between w:val="nil"/>
        </w:pBdr>
        <w:tabs>
          <w:tab w:val="left" w:pos="1040"/>
        </w:tabs>
        <w:spacing w:before="256"/>
        <w:ind w:left="360" w:right="360"/>
        <w:jc w:val="both"/>
        <w:rPr>
          <w:color w:val="000000"/>
          <w:sz w:val="24"/>
          <w:szCs w:val="24"/>
        </w:rPr>
      </w:pPr>
      <w:r>
        <w:rPr>
          <w:color w:val="000000"/>
          <w:sz w:val="24"/>
          <w:szCs w:val="24"/>
        </w:rPr>
        <w:t xml:space="preserve">The grant period lasts for </w:t>
      </w:r>
      <w:r>
        <w:rPr>
          <w:i/>
          <w:color w:val="000000"/>
          <w:sz w:val="24"/>
          <w:szCs w:val="24"/>
        </w:rPr>
        <w:t xml:space="preserve">up to </w:t>
      </w:r>
      <w:r>
        <w:rPr>
          <w:color w:val="000000"/>
          <w:sz w:val="24"/>
          <w:szCs w:val="24"/>
        </w:rPr>
        <w:t>two years from Ju</w:t>
      </w:r>
      <w:r>
        <w:rPr>
          <w:sz w:val="24"/>
          <w:szCs w:val="24"/>
        </w:rPr>
        <w:t>ne</w:t>
      </w:r>
      <w:r>
        <w:rPr>
          <w:color w:val="000000"/>
          <w:sz w:val="24"/>
          <w:szCs w:val="24"/>
        </w:rPr>
        <w:t xml:space="preserve"> 1, 202</w:t>
      </w:r>
      <w:r>
        <w:rPr>
          <w:sz w:val="24"/>
          <w:szCs w:val="24"/>
        </w:rPr>
        <w:t>5</w:t>
      </w:r>
      <w:r>
        <w:rPr>
          <w:color w:val="000000"/>
          <w:sz w:val="24"/>
          <w:szCs w:val="24"/>
        </w:rPr>
        <w:t xml:space="preserve">, to </w:t>
      </w:r>
      <w:r>
        <w:rPr>
          <w:sz w:val="24"/>
          <w:szCs w:val="24"/>
        </w:rPr>
        <w:t>May</w:t>
      </w:r>
      <w:r>
        <w:rPr>
          <w:color w:val="000000"/>
          <w:sz w:val="24"/>
          <w:szCs w:val="24"/>
        </w:rPr>
        <w:t xml:space="preserve"> 3</w:t>
      </w:r>
      <w:r>
        <w:rPr>
          <w:sz w:val="24"/>
          <w:szCs w:val="24"/>
        </w:rPr>
        <w:t>1</w:t>
      </w:r>
      <w:r>
        <w:rPr>
          <w:color w:val="000000"/>
          <w:sz w:val="24"/>
          <w:szCs w:val="24"/>
        </w:rPr>
        <w:t>, 202</w:t>
      </w:r>
      <w:r>
        <w:rPr>
          <w:sz w:val="24"/>
          <w:szCs w:val="24"/>
        </w:rPr>
        <w:t>7</w:t>
      </w:r>
      <w:r>
        <w:rPr>
          <w:color w:val="000000"/>
          <w:sz w:val="24"/>
          <w:szCs w:val="24"/>
        </w:rPr>
        <w:t xml:space="preserve">. Applicants can request shorter grant periods and may write a budget that reflects </w:t>
      </w:r>
      <w:proofErr w:type="gramStart"/>
      <w:r>
        <w:rPr>
          <w:color w:val="000000"/>
          <w:sz w:val="24"/>
          <w:szCs w:val="24"/>
        </w:rPr>
        <w:t>a time period</w:t>
      </w:r>
      <w:proofErr w:type="gramEnd"/>
      <w:r>
        <w:rPr>
          <w:color w:val="000000"/>
          <w:sz w:val="24"/>
          <w:szCs w:val="24"/>
        </w:rPr>
        <w:t xml:space="preserve"> shorter than two years. The Department strongly recommends that plans contain training that will commence within the first year of funding.</w:t>
      </w:r>
    </w:p>
    <w:p w14:paraId="000000CD" w14:textId="1A529D8C" w:rsidR="00104E27" w:rsidRPr="009C4A75" w:rsidRDefault="004324FE" w:rsidP="000848B0">
      <w:pPr>
        <w:numPr>
          <w:ilvl w:val="2"/>
          <w:numId w:val="11"/>
        </w:numPr>
        <w:pBdr>
          <w:top w:val="nil"/>
          <w:left w:val="nil"/>
          <w:bottom w:val="nil"/>
          <w:right w:val="nil"/>
          <w:between w:val="nil"/>
        </w:pBdr>
        <w:tabs>
          <w:tab w:val="left" w:pos="1040"/>
        </w:tabs>
        <w:spacing w:before="151"/>
        <w:ind w:left="360" w:right="360" w:hanging="720"/>
        <w:jc w:val="both"/>
        <w:rPr>
          <w:color w:val="000000"/>
          <w:sz w:val="20"/>
          <w:szCs w:val="20"/>
        </w:rPr>
      </w:pPr>
      <w:r w:rsidRPr="009C4A75">
        <w:rPr>
          <w:color w:val="000000"/>
          <w:sz w:val="24"/>
          <w:szCs w:val="24"/>
        </w:rPr>
        <w:t>Grant funding is subject to the release of associated State appropriation by the Budget Committees.</w:t>
      </w:r>
      <w:r w:rsidR="009C4A75" w:rsidRPr="009C4A75">
        <w:rPr>
          <w:color w:val="000000"/>
          <w:sz w:val="24"/>
          <w:szCs w:val="24"/>
        </w:rPr>
        <w:t xml:space="preserve"> </w:t>
      </w:r>
    </w:p>
    <w:p w14:paraId="000000CE" w14:textId="172281B3" w:rsidR="00104E27" w:rsidRDefault="00F41198" w:rsidP="00F41198">
      <w:pPr>
        <w:pBdr>
          <w:top w:val="nil"/>
          <w:left w:val="nil"/>
          <w:bottom w:val="nil"/>
          <w:right w:val="nil"/>
          <w:between w:val="nil"/>
        </w:pBdr>
        <w:tabs>
          <w:tab w:val="left" w:pos="1040"/>
        </w:tabs>
        <w:spacing w:before="151"/>
        <w:rPr>
          <w:color w:val="000000"/>
          <w:sz w:val="20"/>
          <w:szCs w:val="20"/>
        </w:rPr>
      </w:pPr>
      <w:r>
        <w:rPr>
          <w:noProof/>
          <w:color w:val="000000"/>
          <w:sz w:val="20"/>
          <w:szCs w:val="20"/>
        </w:rPr>
        <mc:AlternateContent>
          <mc:Choice Requires="wps">
            <w:drawing>
              <wp:anchor distT="0" distB="0" distL="114300" distR="114300" simplePos="0" relativeHeight="251678720" behindDoc="0" locked="0" layoutInCell="1" allowOverlap="1" wp14:anchorId="667228E0" wp14:editId="50B5B66D">
                <wp:simplePos x="0" y="0"/>
                <wp:positionH relativeFrom="margin">
                  <wp:align>right</wp:align>
                </wp:positionH>
                <wp:positionV relativeFrom="paragraph">
                  <wp:posOffset>289560</wp:posOffset>
                </wp:positionV>
                <wp:extent cx="6048375" cy="219075"/>
                <wp:effectExtent l="0" t="0" r="28575" b="28575"/>
                <wp:wrapTopAndBottom/>
                <wp:docPr id="49" name="Rectangle 49"/>
                <wp:cNvGraphicFramePr/>
                <a:graphic xmlns:a="http://schemas.openxmlformats.org/drawingml/2006/main">
                  <a:graphicData uri="http://schemas.microsoft.com/office/word/2010/wordprocessingShape">
                    <wps:wsp>
                      <wps:cNvSpPr/>
                      <wps:spPr>
                        <a:xfrm>
                          <a:off x="0" y="0"/>
                          <a:ext cx="6048375" cy="219075"/>
                        </a:xfrm>
                        <a:prstGeom prst="rect">
                          <a:avLst/>
                        </a:prstGeom>
                        <a:solidFill>
                          <a:srgbClr val="D9D9D9"/>
                        </a:solidFill>
                        <a:ln w="9525" cap="flat" cmpd="sng">
                          <a:solidFill>
                            <a:srgbClr val="000000"/>
                          </a:solidFill>
                          <a:prstDash val="solid"/>
                          <a:round/>
                          <a:headEnd type="none" w="sm" len="sm"/>
                          <a:tailEnd type="none" w="sm" len="sm"/>
                        </a:ln>
                      </wps:spPr>
                      <wps:txbx>
                        <w:txbxContent>
                          <w:p w14:paraId="00789717" w14:textId="77777777" w:rsidR="00F41198" w:rsidRDefault="00F41198" w:rsidP="00F41198">
                            <w:pPr>
                              <w:spacing w:before="15"/>
                              <w:ind w:left="108" w:firstLine="108"/>
                              <w:textDirection w:val="btLr"/>
                            </w:pPr>
                            <w:r>
                              <w:rPr>
                                <w:b/>
                                <w:color w:val="000000"/>
                                <w:sz w:val="24"/>
                              </w:rPr>
                              <w:t>1.5 Grant Officer</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667228E0" id="Rectangle 49" o:spid="_x0000_s1045" style="position:absolute;margin-left:425.05pt;margin-top:22.8pt;width:476.25pt;height:17.2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" fillcolor="#d9d9d9">
                <v:stroke startarrowwidth="narrow" startarrowlength="short" endarrowwidth="narrow" endarrowlength="short" joinstyle="round"/>
                <v:textbox inset="0,0,0,0">
                  <w:txbxContent>
                    <w:p w14:paraId="00789717" w14:textId="77777777" w:rsidR="00F41198" w:rsidRDefault="00F41198" w:rsidP="00F41198">
                      <w:pPr>
                        <w:spacing w:before="15"/>
                        <w:ind w:left="108" w:firstLine="108"/>
                        <w:textDirection w:val="btLr"/>
                      </w:pPr>
                      <w:r>
                        <w:rPr>
                          <w:b/>
                          <w:color w:val="000000"/>
                          <w:sz w:val="24"/>
                        </w:rPr>
                        <w:t>1.5 Grant Officer</w:t>
                      </w:r>
                    </w:p>
                  </w:txbxContent>
                </v:textbox>
                <w10:wrap type="topAndBottom" anchorx="margin"/>
              </v:rect>
            </w:pict>
          </mc:Fallback>
        </mc:AlternateContent>
      </w:r>
    </w:p>
    <w:p w14:paraId="000000CF" w14:textId="77777777" w:rsidR="00104E27" w:rsidRDefault="004324FE">
      <w:pPr>
        <w:pBdr>
          <w:top w:val="nil"/>
          <w:left w:val="nil"/>
          <w:bottom w:val="nil"/>
          <w:right w:val="nil"/>
          <w:between w:val="nil"/>
        </w:pBdr>
        <w:spacing w:before="214"/>
        <w:ind w:left="320" w:right="449"/>
        <w:rPr>
          <w:color w:val="000000"/>
          <w:sz w:val="24"/>
          <w:szCs w:val="24"/>
        </w:rPr>
      </w:pPr>
      <w:r>
        <w:rPr>
          <w:color w:val="000000"/>
          <w:sz w:val="24"/>
          <w:szCs w:val="24"/>
        </w:rPr>
        <w:t>The sole point of contact in the State for purposes of this Solicitation for management of all grants awarded is the Grant Officer at the address listed below:</w:t>
      </w:r>
    </w:p>
    <w:p w14:paraId="000000D0" w14:textId="77777777" w:rsidR="00104E27" w:rsidRDefault="004324FE">
      <w:pPr>
        <w:pBdr>
          <w:top w:val="nil"/>
          <w:left w:val="nil"/>
          <w:bottom w:val="nil"/>
          <w:right w:val="nil"/>
          <w:between w:val="nil"/>
        </w:pBdr>
        <w:spacing w:before="12"/>
        <w:rPr>
          <w:sz w:val="24"/>
          <w:szCs w:val="24"/>
        </w:rPr>
      </w:pPr>
      <w:r>
        <w:rPr>
          <w:sz w:val="24"/>
          <w:szCs w:val="24"/>
        </w:rPr>
        <w:tab/>
      </w:r>
    </w:p>
    <w:p w14:paraId="000000D1" w14:textId="7BDF3CEB" w:rsidR="00104E27" w:rsidRDefault="004324FE">
      <w:pPr>
        <w:pBdr>
          <w:top w:val="nil"/>
          <w:left w:val="nil"/>
          <w:bottom w:val="nil"/>
          <w:right w:val="nil"/>
          <w:between w:val="nil"/>
        </w:pBdr>
        <w:spacing w:before="12"/>
        <w:rPr>
          <w:sz w:val="24"/>
          <w:szCs w:val="24"/>
        </w:rPr>
      </w:pPr>
      <w:r>
        <w:rPr>
          <w:sz w:val="24"/>
          <w:szCs w:val="24"/>
        </w:rPr>
        <w:tab/>
      </w:r>
      <w:r w:rsidR="008502A6">
        <w:rPr>
          <w:sz w:val="24"/>
          <w:szCs w:val="24"/>
        </w:rPr>
        <w:t>Brittney Hansen</w:t>
      </w:r>
    </w:p>
    <w:p w14:paraId="000000D2" w14:textId="43514C2B" w:rsidR="00104E27" w:rsidRDefault="008502A6">
      <w:pPr>
        <w:ind w:firstLine="720"/>
        <w:rPr>
          <w:sz w:val="24"/>
          <w:szCs w:val="24"/>
        </w:rPr>
      </w:pPr>
      <w:r>
        <w:rPr>
          <w:sz w:val="24"/>
          <w:szCs w:val="24"/>
        </w:rPr>
        <w:t>Program Manager</w:t>
      </w:r>
      <w:r w:rsidR="004324FE">
        <w:rPr>
          <w:sz w:val="24"/>
          <w:szCs w:val="24"/>
        </w:rPr>
        <w:t>, Office of Strategic Initiatives</w:t>
      </w:r>
    </w:p>
    <w:p w14:paraId="000000D3" w14:textId="77777777" w:rsidR="00104E27" w:rsidRDefault="004324FE">
      <w:pPr>
        <w:ind w:firstLine="720"/>
        <w:rPr>
          <w:sz w:val="24"/>
          <w:szCs w:val="24"/>
        </w:rPr>
      </w:pPr>
      <w:r>
        <w:rPr>
          <w:sz w:val="24"/>
          <w:szCs w:val="24"/>
        </w:rPr>
        <w:t>100 S. Charles Street, Floor 2</w:t>
      </w:r>
    </w:p>
    <w:p w14:paraId="000000D4" w14:textId="77777777" w:rsidR="00104E27" w:rsidRDefault="004324FE">
      <w:pPr>
        <w:ind w:firstLine="720"/>
        <w:rPr>
          <w:sz w:val="24"/>
          <w:szCs w:val="24"/>
        </w:rPr>
      </w:pPr>
      <w:r>
        <w:rPr>
          <w:sz w:val="24"/>
          <w:szCs w:val="24"/>
        </w:rPr>
        <w:t>Baltimore, Maryland 21201</w:t>
      </w:r>
    </w:p>
    <w:p w14:paraId="000000D5" w14:textId="0B0BC40C" w:rsidR="00104E27" w:rsidRDefault="004324FE">
      <w:pPr>
        <w:spacing w:line="265" w:lineRule="auto"/>
        <w:rPr>
          <w:b/>
          <w:sz w:val="24"/>
          <w:szCs w:val="24"/>
        </w:rPr>
      </w:pPr>
      <w:r>
        <w:rPr>
          <w:sz w:val="24"/>
          <w:szCs w:val="24"/>
        </w:rPr>
        <w:t xml:space="preserve">            E-mail: </w:t>
      </w:r>
      <w:hyperlink r:id="rId23" w:history="1">
        <w:r w:rsidR="008502A6" w:rsidRPr="00C970D5">
          <w:rPr>
            <w:rStyle w:val="Hyperlink"/>
            <w:b/>
            <w:sz w:val="24"/>
            <w:szCs w:val="24"/>
          </w:rPr>
          <w:t>brittney.hansen@maryland.gov</w:t>
        </w:r>
      </w:hyperlink>
    </w:p>
    <w:p w14:paraId="000000D6" w14:textId="77777777" w:rsidR="00104E27" w:rsidRDefault="00104E27">
      <w:pPr>
        <w:pBdr>
          <w:top w:val="nil"/>
          <w:left w:val="nil"/>
          <w:bottom w:val="nil"/>
          <w:right w:val="nil"/>
          <w:between w:val="nil"/>
        </w:pBdr>
        <w:spacing w:before="89"/>
        <w:rPr>
          <w:b/>
          <w:color w:val="000000"/>
          <w:sz w:val="24"/>
          <w:szCs w:val="24"/>
        </w:rPr>
      </w:pPr>
    </w:p>
    <w:p w14:paraId="000000D7" w14:textId="050377AC" w:rsidR="00104E27" w:rsidRDefault="00F41198">
      <w:pPr>
        <w:pBdr>
          <w:top w:val="nil"/>
          <w:left w:val="nil"/>
          <w:bottom w:val="nil"/>
          <w:right w:val="nil"/>
          <w:between w:val="nil"/>
        </w:pBdr>
        <w:ind w:left="320"/>
        <w:rPr>
          <w:color w:val="000000"/>
          <w:sz w:val="24"/>
          <w:szCs w:val="24"/>
        </w:rPr>
      </w:pPr>
      <w:r>
        <w:rPr>
          <w:color w:val="000000"/>
          <w:sz w:val="24"/>
          <w:szCs w:val="24"/>
        </w:rPr>
        <w:t>The Department may change the Grant Officer at any time by written notice.</w:t>
      </w:r>
    </w:p>
    <w:p w14:paraId="000000D8" w14:textId="7112A6B9" w:rsidR="00104E27" w:rsidRDefault="004324FE">
      <w:pPr>
        <w:pBdr>
          <w:top w:val="nil"/>
          <w:left w:val="nil"/>
          <w:bottom w:val="nil"/>
          <w:right w:val="nil"/>
          <w:between w:val="nil"/>
        </w:pBdr>
        <w:spacing w:before="4"/>
        <w:rPr>
          <w:color w:val="000000"/>
          <w:sz w:val="20"/>
          <w:szCs w:val="20"/>
        </w:rPr>
      </w:pPr>
      <w:r>
        <w:rPr>
          <w:noProof/>
        </w:rPr>
        <w:lastRenderedPageBreak/>
        <mc:AlternateContent>
          <mc:Choice Requires="wps">
            <w:drawing>
              <wp:anchor distT="0" distB="0" distL="0" distR="0" simplePos="0" relativeHeight="251663360" behindDoc="0" locked="0" layoutInCell="1" hidden="0" allowOverlap="1" wp14:anchorId="6C880243" wp14:editId="4BD71BCE">
                <wp:simplePos x="0" y="0"/>
                <wp:positionH relativeFrom="margin">
                  <wp:align>right</wp:align>
                </wp:positionH>
                <wp:positionV relativeFrom="paragraph">
                  <wp:posOffset>161925</wp:posOffset>
                </wp:positionV>
                <wp:extent cx="6153150" cy="257175"/>
                <wp:effectExtent l="0" t="0" r="19050" b="28575"/>
                <wp:wrapTopAndBottom/>
                <wp:docPr id="37" name="Rectangle 37"/>
                <wp:cNvGraphicFramePr/>
                <a:graphic xmlns:a="http://schemas.openxmlformats.org/drawingml/2006/main">
                  <a:graphicData uri="http://schemas.microsoft.com/office/word/2010/wordprocessingShape">
                    <wps:wsp>
                      <wps:cNvSpPr/>
                      <wps:spPr>
                        <a:xfrm>
                          <a:off x="0" y="0"/>
                          <a:ext cx="6153150" cy="257175"/>
                        </a:xfrm>
                        <a:prstGeom prst="rect">
                          <a:avLst/>
                        </a:prstGeom>
                        <a:solidFill>
                          <a:srgbClr val="D9D9D9"/>
                        </a:solidFill>
                        <a:ln w="9525" cap="flat" cmpd="sng">
                          <a:solidFill>
                            <a:srgbClr val="000000"/>
                          </a:solidFill>
                          <a:prstDash val="solid"/>
                          <a:round/>
                          <a:headEnd type="none" w="sm" len="sm"/>
                          <a:tailEnd type="none" w="sm" len="sm"/>
                        </a:ln>
                      </wps:spPr>
                      <wps:txbx>
                        <w:txbxContent>
                          <w:p w14:paraId="3EBF5877" w14:textId="2DC064C4" w:rsidR="00104E27" w:rsidRDefault="004324FE">
                            <w:pPr>
                              <w:spacing w:before="20"/>
                              <w:ind w:left="108" w:firstLine="108"/>
                              <w:textDirection w:val="btLr"/>
                            </w:pPr>
                            <w:r>
                              <w:rPr>
                                <w:b/>
                                <w:color w:val="000000"/>
                                <w:sz w:val="24"/>
                              </w:rPr>
                              <w:t>1.6</w:t>
                            </w:r>
                            <w:r w:rsidR="00985549">
                              <w:rPr>
                                <w:b/>
                                <w:color w:val="000000"/>
                                <w:sz w:val="24"/>
                              </w:rPr>
                              <w:t xml:space="preserve"> </w:t>
                            </w:r>
                            <w:r>
                              <w:rPr>
                                <w:b/>
                                <w:color w:val="000000"/>
                                <w:sz w:val="24"/>
                              </w:rPr>
                              <w:t>Proposals Due (Closing) Date and Time</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6C880243" id="Rectangle 37" o:spid="_x0000_s1046" style="position:absolute;margin-left:433.3pt;margin-top:12.75pt;width:484.5pt;height:20.25pt;z-index:25166336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" fillcolor="#d9d9d9">
                <v:stroke startarrowwidth="narrow" startarrowlength="short" endarrowwidth="narrow" endarrowlength="short" joinstyle="round"/>
                <v:textbox inset="0,0,0,0">
                  <w:txbxContent>
                    <w:p w14:paraId="3EBF5877" w14:textId="2DC064C4" w:rsidR="00104E27" w:rsidRDefault="004324FE">
                      <w:pPr>
                        <w:spacing w:before="20"/>
                        <w:ind w:left="108" w:firstLine="108"/>
                        <w:textDirection w:val="btLr"/>
                      </w:pPr>
                      <w:r>
                        <w:rPr>
                          <w:b/>
                          <w:color w:val="000000"/>
                          <w:sz w:val="24"/>
                        </w:rPr>
                        <w:t>1.6</w:t>
                      </w:r>
                      <w:r w:rsidR="00985549">
                        <w:rPr>
                          <w:b/>
                          <w:color w:val="000000"/>
                          <w:sz w:val="24"/>
                        </w:rPr>
                        <w:t xml:space="preserve"> </w:t>
                      </w:r>
                      <w:r>
                        <w:rPr>
                          <w:b/>
                          <w:color w:val="000000"/>
                          <w:sz w:val="24"/>
                        </w:rPr>
                        <w:t>Proposals Due (Closing) Date and Time</w:t>
                      </w:r>
                    </w:p>
                  </w:txbxContent>
                </v:textbox>
                <w10:wrap type="topAndBottom" anchorx="margin"/>
              </v:rect>
            </w:pict>
          </mc:Fallback>
        </mc:AlternateContent>
      </w:r>
    </w:p>
    <w:p w14:paraId="000000D9" w14:textId="77777777" w:rsidR="00104E27" w:rsidRDefault="004324FE" w:rsidP="00F41198">
      <w:pPr>
        <w:pBdr>
          <w:top w:val="nil"/>
          <w:left w:val="nil"/>
          <w:bottom w:val="nil"/>
          <w:right w:val="nil"/>
          <w:between w:val="nil"/>
        </w:pBdr>
        <w:spacing w:before="257" w:line="238" w:lineRule="auto"/>
        <w:ind w:left="360" w:right="360"/>
        <w:jc w:val="both"/>
        <w:rPr>
          <w:color w:val="000000"/>
          <w:sz w:val="24"/>
          <w:szCs w:val="24"/>
        </w:rPr>
      </w:pPr>
      <w:r>
        <w:rPr>
          <w:color w:val="000000"/>
          <w:sz w:val="24"/>
          <w:szCs w:val="24"/>
        </w:rPr>
        <w:t xml:space="preserve">Proposals, in the number and form set forth in Section 4, “Proposal Submission Format” must be received at the address listed on the Key Information Summary Sheet, </w:t>
      </w:r>
      <w:r>
        <w:rPr>
          <w:b/>
          <w:color w:val="000000"/>
          <w:sz w:val="24"/>
          <w:szCs w:val="24"/>
        </w:rPr>
        <w:t xml:space="preserve">no later than 11:59 p.m. </w:t>
      </w:r>
      <w:r>
        <w:rPr>
          <w:color w:val="000000"/>
          <w:sz w:val="24"/>
          <w:szCs w:val="24"/>
        </w:rPr>
        <w:t xml:space="preserve">local time on </w:t>
      </w:r>
      <w:r>
        <w:rPr>
          <w:b/>
          <w:sz w:val="24"/>
          <w:szCs w:val="24"/>
        </w:rPr>
        <w:t>Monday</w:t>
      </w:r>
      <w:r>
        <w:rPr>
          <w:b/>
          <w:color w:val="000000"/>
          <w:sz w:val="24"/>
          <w:szCs w:val="24"/>
        </w:rPr>
        <w:t xml:space="preserve">, March </w:t>
      </w:r>
      <w:r>
        <w:rPr>
          <w:b/>
          <w:sz w:val="24"/>
          <w:szCs w:val="24"/>
        </w:rPr>
        <w:t>31st,</w:t>
      </w:r>
      <w:r>
        <w:rPr>
          <w:b/>
          <w:color w:val="000000"/>
          <w:sz w:val="24"/>
          <w:szCs w:val="24"/>
        </w:rPr>
        <w:t xml:space="preserve"> 202</w:t>
      </w:r>
      <w:r>
        <w:rPr>
          <w:b/>
          <w:sz w:val="24"/>
          <w:szCs w:val="24"/>
        </w:rPr>
        <w:t>5</w:t>
      </w:r>
      <w:r>
        <w:rPr>
          <w:b/>
          <w:color w:val="000000"/>
          <w:sz w:val="24"/>
          <w:szCs w:val="24"/>
        </w:rPr>
        <w:t xml:space="preserve">, </w:t>
      </w:r>
      <w:proofErr w:type="gramStart"/>
      <w:r>
        <w:rPr>
          <w:color w:val="000000"/>
          <w:sz w:val="24"/>
          <w:szCs w:val="24"/>
        </w:rPr>
        <w:t>in order to</w:t>
      </w:r>
      <w:proofErr w:type="gramEnd"/>
      <w:r>
        <w:rPr>
          <w:color w:val="000000"/>
          <w:sz w:val="24"/>
          <w:szCs w:val="24"/>
        </w:rPr>
        <w:t xml:space="preserve"> be considered. Submissions received after this date and time will not be considered.</w:t>
      </w:r>
    </w:p>
    <w:p w14:paraId="000000DA" w14:textId="77777777" w:rsidR="00104E27" w:rsidRDefault="004324FE">
      <w:pPr>
        <w:pBdr>
          <w:top w:val="nil"/>
          <w:left w:val="nil"/>
          <w:bottom w:val="nil"/>
          <w:right w:val="nil"/>
          <w:between w:val="nil"/>
        </w:pBdr>
        <w:spacing w:before="14"/>
        <w:rPr>
          <w:color w:val="000000"/>
          <w:sz w:val="20"/>
          <w:szCs w:val="20"/>
        </w:rPr>
      </w:pPr>
      <w:r>
        <w:rPr>
          <w:noProof/>
        </w:rPr>
        <mc:AlternateContent>
          <mc:Choice Requires="wps">
            <w:drawing>
              <wp:anchor distT="0" distB="0" distL="0" distR="0" simplePos="0" relativeHeight="251664384" behindDoc="0" locked="0" layoutInCell="1" hidden="0" allowOverlap="1" wp14:anchorId="79E9F524" wp14:editId="45DB3466">
                <wp:simplePos x="0" y="0"/>
                <wp:positionH relativeFrom="margin">
                  <wp:align>right</wp:align>
                </wp:positionH>
                <wp:positionV relativeFrom="paragraph">
                  <wp:posOffset>188595</wp:posOffset>
                </wp:positionV>
                <wp:extent cx="6134100" cy="228600"/>
                <wp:effectExtent l="0" t="0" r="19050" b="19050"/>
                <wp:wrapTopAndBottom distT="0" distB="0"/>
                <wp:docPr id="52" name="Rectangle 52"/>
                <wp:cNvGraphicFramePr/>
                <a:graphic xmlns:a="http://schemas.openxmlformats.org/drawingml/2006/main">
                  <a:graphicData uri="http://schemas.microsoft.com/office/word/2010/wordprocessingShape">
                    <wps:wsp>
                      <wps:cNvSpPr/>
                      <wps:spPr>
                        <a:xfrm>
                          <a:off x="0" y="0"/>
                          <a:ext cx="6134100" cy="228600"/>
                        </a:xfrm>
                        <a:prstGeom prst="rect">
                          <a:avLst/>
                        </a:prstGeom>
                        <a:solidFill>
                          <a:srgbClr val="D9D9D9"/>
                        </a:solidFill>
                        <a:ln w="9525" cap="flat" cmpd="sng">
                          <a:solidFill>
                            <a:srgbClr val="000000"/>
                          </a:solidFill>
                          <a:prstDash val="solid"/>
                          <a:round/>
                          <a:headEnd type="none" w="sm" len="sm"/>
                          <a:tailEnd type="none" w="sm" len="sm"/>
                        </a:ln>
                      </wps:spPr>
                      <wps:txbx>
                        <w:txbxContent>
                          <w:p w14:paraId="6D001693" w14:textId="708B4A3F" w:rsidR="00104E27" w:rsidRDefault="004324FE">
                            <w:pPr>
                              <w:spacing w:before="17"/>
                              <w:ind w:left="108" w:firstLine="108"/>
                              <w:textDirection w:val="btLr"/>
                            </w:pPr>
                            <w:r>
                              <w:rPr>
                                <w:b/>
                                <w:color w:val="000000"/>
                                <w:sz w:val="24"/>
                              </w:rPr>
                              <w:t>1.7</w:t>
                            </w:r>
                            <w:r w:rsidR="00985549">
                              <w:rPr>
                                <w:b/>
                                <w:color w:val="000000"/>
                                <w:sz w:val="24"/>
                              </w:rPr>
                              <w:t xml:space="preserve"> </w:t>
                            </w:r>
                            <w:r>
                              <w:rPr>
                                <w:b/>
                                <w:color w:val="000000"/>
                                <w:sz w:val="24"/>
                              </w:rPr>
                              <w:t>Grant Award Basis</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9E9F524" id="Rectangle 52" o:spid="_x0000_s1047" style="position:absolute;margin-left:431.8pt;margin-top:14.85pt;width:483pt;height:18pt;z-index:25166438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" fillcolor="#d9d9d9">
                <v:stroke startarrowwidth="narrow" startarrowlength="short" endarrowwidth="narrow" endarrowlength="short" joinstyle="round"/>
                <v:textbox inset="0,0,0,0">
                  <w:txbxContent>
                    <w:p w14:paraId="6D001693" w14:textId="708B4A3F" w:rsidR="00104E27" w:rsidRDefault="004324FE">
                      <w:pPr>
                        <w:spacing w:before="17"/>
                        <w:ind w:left="108" w:firstLine="108"/>
                        <w:textDirection w:val="btLr"/>
                      </w:pPr>
                      <w:r>
                        <w:rPr>
                          <w:b/>
                          <w:color w:val="000000"/>
                          <w:sz w:val="24"/>
                        </w:rPr>
                        <w:t>1.7</w:t>
                      </w:r>
                      <w:r w:rsidR="00985549">
                        <w:rPr>
                          <w:b/>
                          <w:color w:val="000000"/>
                          <w:sz w:val="24"/>
                        </w:rPr>
                        <w:t xml:space="preserve"> </w:t>
                      </w:r>
                      <w:r>
                        <w:rPr>
                          <w:b/>
                          <w:color w:val="000000"/>
                          <w:sz w:val="24"/>
                        </w:rPr>
                        <w:t>Grant Award Basis</w:t>
                      </w:r>
                    </w:p>
                  </w:txbxContent>
                </v:textbox>
                <w10:wrap type="topAndBottom" anchorx="margin"/>
              </v:rect>
            </w:pict>
          </mc:Fallback>
        </mc:AlternateContent>
      </w:r>
    </w:p>
    <w:p w14:paraId="000000DB" w14:textId="77777777" w:rsidR="00104E27" w:rsidRDefault="004324FE" w:rsidP="00F41198">
      <w:pPr>
        <w:pBdr>
          <w:top w:val="nil"/>
          <w:left w:val="nil"/>
          <w:bottom w:val="nil"/>
          <w:right w:val="nil"/>
          <w:between w:val="nil"/>
        </w:pBdr>
        <w:spacing w:before="256"/>
        <w:ind w:left="360" w:right="360"/>
        <w:jc w:val="both"/>
        <w:rPr>
          <w:b/>
          <w:color w:val="000000"/>
          <w:sz w:val="24"/>
          <w:szCs w:val="24"/>
        </w:rPr>
      </w:pPr>
      <w:r>
        <w:rPr>
          <w:color w:val="000000"/>
          <w:sz w:val="24"/>
          <w:szCs w:val="24"/>
        </w:rPr>
        <w:t xml:space="preserve">Final approval for each grant awarded shall be determined by the Secretary of the Maryland Department of Labor, based on the recommendations of the Review Committee, and </w:t>
      </w:r>
      <w:proofErr w:type="gramStart"/>
      <w:r>
        <w:rPr>
          <w:color w:val="000000"/>
          <w:sz w:val="24"/>
          <w:szCs w:val="24"/>
        </w:rPr>
        <w:t>taking into account</w:t>
      </w:r>
      <w:proofErr w:type="gramEnd"/>
      <w:r>
        <w:rPr>
          <w:color w:val="000000"/>
          <w:sz w:val="24"/>
          <w:szCs w:val="24"/>
        </w:rPr>
        <w:t xml:space="preserve"> other factors, such as geographic distribution and industry diversity. (</w:t>
      </w:r>
      <w:r>
        <w:rPr>
          <w:b/>
          <w:color w:val="000000"/>
          <w:sz w:val="24"/>
          <w:szCs w:val="24"/>
        </w:rPr>
        <w:t>See Section 5, “Grant Evaluation and Selection”)</w:t>
      </w:r>
    </w:p>
    <w:p w14:paraId="000000DC" w14:textId="77777777" w:rsidR="00104E27" w:rsidRDefault="004324FE">
      <w:pPr>
        <w:pBdr>
          <w:top w:val="nil"/>
          <w:left w:val="nil"/>
          <w:bottom w:val="nil"/>
          <w:right w:val="nil"/>
          <w:between w:val="nil"/>
        </w:pBdr>
        <w:spacing w:before="2"/>
        <w:rPr>
          <w:b/>
          <w:color w:val="000000"/>
          <w:sz w:val="20"/>
          <w:szCs w:val="20"/>
        </w:rPr>
      </w:pPr>
      <w:r>
        <w:rPr>
          <w:noProof/>
        </w:rPr>
        <mc:AlternateContent>
          <mc:Choice Requires="wps">
            <w:drawing>
              <wp:anchor distT="0" distB="0" distL="0" distR="0" simplePos="0" relativeHeight="251665408" behindDoc="0" locked="0" layoutInCell="1" hidden="0" allowOverlap="1" wp14:anchorId="668AEA2E" wp14:editId="0C63588C">
                <wp:simplePos x="0" y="0"/>
                <wp:positionH relativeFrom="margin">
                  <wp:align>right</wp:align>
                </wp:positionH>
                <wp:positionV relativeFrom="paragraph">
                  <wp:posOffset>158115</wp:posOffset>
                </wp:positionV>
                <wp:extent cx="6143625" cy="209550"/>
                <wp:effectExtent l="0" t="0" r="28575" b="19050"/>
                <wp:wrapTopAndBottom distT="0" distB="0"/>
                <wp:docPr id="38" name="Rectangle 38"/>
                <wp:cNvGraphicFramePr/>
                <a:graphic xmlns:a="http://schemas.openxmlformats.org/drawingml/2006/main">
                  <a:graphicData uri="http://schemas.microsoft.com/office/word/2010/wordprocessingShape">
                    <wps:wsp>
                      <wps:cNvSpPr/>
                      <wps:spPr>
                        <a:xfrm>
                          <a:off x="0" y="0"/>
                          <a:ext cx="6143625" cy="209550"/>
                        </a:xfrm>
                        <a:prstGeom prst="rect">
                          <a:avLst/>
                        </a:prstGeom>
                        <a:solidFill>
                          <a:srgbClr val="D9D9D9"/>
                        </a:solidFill>
                        <a:ln w="9525" cap="flat" cmpd="sng">
                          <a:solidFill>
                            <a:srgbClr val="000000"/>
                          </a:solidFill>
                          <a:prstDash val="solid"/>
                          <a:round/>
                          <a:headEnd type="none" w="sm" len="sm"/>
                          <a:tailEnd type="none" w="sm" len="sm"/>
                        </a:ln>
                      </wps:spPr>
                      <wps:txbx>
                        <w:txbxContent>
                          <w:p w14:paraId="500C1255" w14:textId="02350D44" w:rsidR="00104E27" w:rsidRDefault="004324FE">
                            <w:pPr>
                              <w:spacing w:before="18"/>
                              <w:ind w:left="108" w:firstLine="108"/>
                              <w:textDirection w:val="btLr"/>
                            </w:pPr>
                            <w:r>
                              <w:rPr>
                                <w:b/>
                                <w:color w:val="000000"/>
                                <w:sz w:val="24"/>
                              </w:rPr>
                              <w:t>1.8</w:t>
                            </w:r>
                            <w:r w:rsidR="00985549">
                              <w:rPr>
                                <w:b/>
                                <w:color w:val="000000"/>
                                <w:sz w:val="24"/>
                              </w:rPr>
                              <w:t xml:space="preserve"> </w:t>
                            </w:r>
                            <w:r>
                              <w:rPr>
                                <w:b/>
                                <w:color w:val="000000"/>
                                <w:sz w:val="24"/>
                              </w:rPr>
                              <w:t>Funding Authority</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668AEA2E" id="Rectangle 38" o:spid="_x0000_s1048" style="position:absolute;margin-left:432.55pt;margin-top:12.45pt;width:483.75pt;height:16.5pt;z-index:25166540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" fillcolor="#d9d9d9">
                <v:stroke startarrowwidth="narrow" startarrowlength="short" endarrowwidth="narrow" endarrowlength="short" joinstyle="round"/>
                <v:textbox inset="0,0,0,0">
                  <w:txbxContent>
                    <w:p w14:paraId="500C1255" w14:textId="02350D44" w:rsidR="00104E27" w:rsidRDefault="004324FE">
                      <w:pPr>
                        <w:spacing w:before="18"/>
                        <w:ind w:left="108" w:firstLine="108"/>
                        <w:textDirection w:val="btLr"/>
                      </w:pPr>
                      <w:r>
                        <w:rPr>
                          <w:b/>
                          <w:color w:val="000000"/>
                          <w:sz w:val="24"/>
                        </w:rPr>
                        <w:t>1.8</w:t>
                      </w:r>
                      <w:r w:rsidR="00985549">
                        <w:rPr>
                          <w:b/>
                          <w:color w:val="000000"/>
                          <w:sz w:val="24"/>
                        </w:rPr>
                        <w:t xml:space="preserve"> </w:t>
                      </w:r>
                      <w:r>
                        <w:rPr>
                          <w:b/>
                          <w:color w:val="000000"/>
                          <w:sz w:val="24"/>
                        </w:rPr>
                        <w:t>Funding Authority</w:t>
                      </w:r>
                    </w:p>
                  </w:txbxContent>
                </v:textbox>
                <w10:wrap type="topAndBottom" anchorx="margin"/>
              </v:rect>
            </w:pict>
          </mc:Fallback>
        </mc:AlternateContent>
      </w:r>
    </w:p>
    <w:p w14:paraId="000000DD" w14:textId="77777777" w:rsidR="00104E27" w:rsidRDefault="004324FE" w:rsidP="00F41198">
      <w:pPr>
        <w:pBdr>
          <w:top w:val="nil"/>
          <w:left w:val="nil"/>
          <w:bottom w:val="nil"/>
          <w:right w:val="nil"/>
          <w:between w:val="nil"/>
        </w:pBdr>
        <w:spacing w:before="257" w:line="242" w:lineRule="auto"/>
        <w:ind w:left="360" w:right="360"/>
        <w:jc w:val="both"/>
        <w:rPr>
          <w:i/>
          <w:color w:val="000000"/>
          <w:sz w:val="24"/>
          <w:szCs w:val="24"/>
        </w:rPr>
      </w:pPr>
      <w:r>
        <w:rPr>
          <w:color w:val="000000"/>
          <w:sz w:val="24"/>
          <w:szCs w:val="24"/>
        </w:rPr>
        <w:t xml:space="preserve">Funds for this initiative have been allocated in the FY 2025 state budget and </w:t>
      </w:r>
      <w:r>
        <w:rPr>
          <w:sz w:val="24"/>
          <w:szCs w:val="24"/>
        </w:rPr>
        <w:t>are being</w:t>
      </w:r>
      <w:r>
        <w:rPr>
          <w:color w:val="000000"/>
          <w:sz w:val="24"/>
          <w:szCs w:val="24"/>
        </w:rPr>
        <w:t xml:space="preserve"> administered pursuant to the Maryland Annotated Code (</w:t>
      </w:r>
      <w:r>
        <w:rPr>
          <w:sz w:val="24"/>
          <w:szCs w:val="24"/>
        </w:rPr>
        <w:t>2024</w:t>
      </w:r>
      <w:r>
        <w:rPr>
          <w:color w:val="000000"/>
          <w:sz w:val="24"/>
          <w:szCs w:val="24"/>
        </w:rPr>
        <w:t xml:space="preserve">), “Labor &amp; Employment,” §11-701 </w:t>
      </w:r>
      <w:r>
        <w:rPr>
          <w:i/>
          <w:color w:val="000000"/>
          <w:sz w:val="24"/>
          <w:szCs w:val="24"/>
        </w:rPr>
        <w:t>et. seq.</w:t>
      </w:r>
    </w:p>
    <w:p w14:paraId="000000DE" w14:textId="77777777" w:rsidR="00104E27" w:rsidRDefault="00104E27">
      <w:pPr>
        <w:pBdr>
          <w:top w:val="nil"/>
          <w:left w:val="nil"/>
          <w:bottom w:val="nil"/>
          <w:right w:val="nil"/>
          <w:between w:val="nil"/>
        </w:pBdr>
        <w:spacing w:before="58"/>
        <w:rPr>
          <w:i/>
          <w:color w:val="000000"/>
          <w:sz w:val="24"/>
          <w:szCs w:val="24"/>
        </w:rPr>
      </w:pPr>
    </w:p>
    <w:p w14:paraId="000000DF" w14:textId="77777777" w:rsidR="00104E27" w:rsidRPr="008E0515" w:rsidRDefault="004324FE" w:rsidP="008E0515">
      <w:pPr>
        <w:jc w:val="center"/>
        <w:rPr>
          <w:b/>
          <w:bCs/>
          <w:sz w:val="24"/>
          <w:szCs w:val="24"/>
          <w:u w:val="single"/>
        </w:rPr>
      </w:pPr>
      <w:bookmarkStart w:id="3" w:name="_heading=h.30j0zll" w:colFirst="0" w:colLast="0"/>
      <w:bookmarkEnd w:id="3"/>
      <w:r w:rsidRPr="008E0515">
        <w:rPr>
          <w:b/>
          <w:bCs/>
          <w:sz w:val="24"/>
          <w:szCs w:val="24"/>
          <w:u w:val="single"/>
        </w:rPr>
        <w:t>SECTION 2 – ELIGIBILITY</w:t>
      </w:r>
    </w:p>
    <w:p w14:paraId="000000E0" w14:textId="77777777" w:rsidR="00104E27" w:rsidRDefault="004324FE">
      <w:pPr>
        <w:pBdr>
          <w:top w:val="nil"/>
          <w:left w:val="nil"/>
          <w:bottom w:val="nil"/>
          <w:right w:val="nil"/>
          <w:between w:val="nil"/>
        </w:pBdr>
        <w:spacing w:before="85"/>
        <w:rPr>
          <w:b/>
          <w:color w:val="000000"/>
          <w:sz w:val="20"/>
          <w:szCs w:val="20"/>
        </w:rPr>
      </w:pPr>
      <w:r>
        <w:rPr>
          <w:noProof/>
        </w:rPr>
        <mc:AlternateContent>
          <mc:Choice Requires="wps">
            <w:drawing>
              <wp:anchor distT="0" distB="0" distL="0" distR="0" simplePos="0" relativeHeight="251666432" behindDoc="0" locked="0" layoutInCell="1" hidden="0" allowOverlap="1" wp14:anchorId="07E84C4D" wp14:editId="5B5AEAE6">
                <wp:simplePos x="0" y="0"/>
                <wp:positionH relativeFrom="margin">
                  <wp:align>right</wp:align>
                </wp:positionH>
                <wp:positionV relativeFrom="paragraph">
                  <wp:posOffset>236855</wp:posOffset>
                </wp:positionV>
                <wp:extent cx="6143625" cy="247650"/>
                <wp:effectExtent l="0" t="0" r="28575" b="19050"/>
                <wp:wrapTopAndBottom distT="0" distB="0"/>
                <wp:docPr id="54" name="Rectangle 54"/>
                <wp:cNvGraphicFramePr/>
                <a:graphic xmlns:a="http://schemas.openxmlformats.org/drawingml/2006/main">
                  <a:graphicData uri="http://schemas.microsoft.com/office/word/2010/wordprocessingShape">
                    <wps:wsp>
                      <wps:cNvSpPr/>
                      <wps:spPr>
                        <a:xfrm>
                          <a:off x="0" y="0"/>
                          <a:ext cx="6143625" cy="247650"/>
                        </a:xfrm>
                        <a:prstGeom prst="rect">
                          <a:avLst/>
                        </a:prstGeom>
                        <a:solidFill>
                          <a:srgbClr val="D9D9D9"/>
                        </a:solidFill>
                        <a:ln w="9525" cap="flat" cmpd="sng">
                          <a:solidFill>
                            <a:srgbClr val="000000"/>
                          </a:solidFill>
                          <a:prstDash val="solid"/>
                          <a:round/>
                          <a:headEnd type="none" w="sm" len="sm"/>
                          <a:tailEnd type="none" w="sm" len="sm"/>
                        </a:ln>
                      </wps:spPr>
                      <wps:txbx>
                        <w:txbxContent>
                          <w:p w14:paraId="1A1DF71F" w14:textId="5D5912E6" w:rsidR="00104E27" w:rsidRDefault="00985549" w:rsidP="00985549">
                            <w:pPr>
                              <w:spacing w:before="20" w:line="271" w:lineRule="auto"/>
                              <w:ind w:firstLine="101"/>
                              <w:textDirection w:val="btLr"/>
                            </w:pPr>
                            <w:r>
                              <w:rPr>
                                <w:b/>
                                <w:color w:val="000000"/>
                                <w:sz w:val="24"/>
                              </w:rPr>
                              <w:t>2.1 Purpose and Goals of EARN Maryland</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7E84C4D" id="Rectangle 54" o:spid="_x0000_s1049" style="position:absolute;margin-left:432.55pt;margin-top:18.65pt;width:483.75pt;height:19.5pt;z-index:25166643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" fillcolor="#d9d9d9">
                <v:stroke startarrowwidth="narrow" startarrowlength="short" endarrowwidth="narrow" endarrowlength="short" joinstyle="round"/>
                <v:textbox inset="0,0,0,0">
                  <w:txbxContent>
                    <w:p w14:paraId="1A1DF71F" w14:textId="5D5912E6" w:rsidR="00104E27" w:rsidRDefault="00985549" w:rsidP="00985549">
                      <w:pPr>
                        <w:spacing w:before="20" w:line="271" w:lineRule="auto"/>
                        <w:ind w:firstLine="101"/>
                        <w:textDirection w:val="btLr"/>
                      </w:pPr>
                      <w:r>
                        <w:rPr>
                          <w:b/>
                          <w:color w:val="000000"/>
                          <w:sz w:val="24"/>
                        </w:rPr>
                        <w:t>2.1 Purpose and Goals of EARN Maryland</w:t>
                      </w:r>
                    </w:p>
                  </w:txbxContent>
                </v:textbox>
                <w10:wrap type="topAndBottom" anchorx="margin"/>
              </v:rect>
            </w:pict>
          </mc:Fallback>
        </mc:AlternateContent>
      </w:r>
    </w:p>
    <w:p w14:paraId="000000E2" w14:textId="4D6186A5" w:rsidR="00104E27" w:rsidRPr="009C4A75" w:rsidRDefault="004324FE" w:rsidP="00F41198">
      <w:pPr>
        <w:numPr>
          <w:ilvl w:val="2"/>
          <w:numId w:val="10"/>
        </w:numPr>
        <w:pBdr>
          <w:top w:val="nil"/>
          <w:left w:val="nil"/>
          <w:bottom w:val="nil"/>
          <w:right w:val="nil"/>
          <w:between w:val="nil"/>
        </w:pBdr>
        <w:tabs>
          <w:tab w:val="left" w:pos="1040"/>
        </w:tabs>
        <w:spacing w:before="234" w:line="242" w:lineRule="auto"/>
        <w:ind w:left="360" w:right="360"/>
        <w:jc w:val="both"/>
        <w:rPr>
          <w:color w:val="000000"/>
          <w:sz w:val="24"/>
          <w:szCs w:val="24"/>
        </w:rPr>
      </w:pPr>
      <w:r>
        <w:rPr>
          <w:color w:val="000000"/>
          <w:sz w:val="24"/>
          <w:szCs w:val="24"/>
        </w:rPr>
        <w:t>The purpose of the EARN Maryland Program is to create industry-led partnerships, to advance the skills of the State’s workforce, grow the State’s economy, and increase sustainable employment for</w:t>
      </w:r>
      <w:r w:rsidR="009C4A75">
        <w:rPr>
          <w:color w:val="000000"/>
          <w:sz w:val="24"/>
          <w:szCs w:val="24"/>
        </w:rPr>
        <w:t xml:space="preserve"> </w:t>
      </w:r>
      <w:r w:rsidRPr="009C4A75">
        <w:rPr>
          <w:color w:val="000000"/>
          <w:sz w:val="24"/>
          <w:szCs w:val="24"/>
        </w:rPr>
        <w:t>working families. It is a competitive workforce and economic development grant program that is both industry-led and regional in focus.</w:t>
      </w:r>
    </w:p>
    <w:p w14:paraId="000000E3" w14:textId="77777777" w:rsidR="00104E27" w:rsidRDefault="00104E27" w:rsidP="00F41198">
      <w:pPr>
        <w:pBdr>
          <w:top w:val="nil"/>
          <w:left w:val="nil"/>
          <w:bottom w:val="nil"/>
          <w:right w:val="nil"/>
          <w:between w:val="nil"/>
        </w:pBdr>
        <w:spacing w:before="88"/>
        <w:ind w:left="360" w:right="360"/>
        <w:jc w:val="both"/>
        <w:rPr>
          <w:color w:val="000000"/>
          <w:sz w:val="24"/>
          <w:szCs w:val="24"/>
        </w:rPr>
      </w:pPr>
    </w:p>
    <w:p w14:paraId="000000E4" w14:textId="77777777" w:rsidR="00104E27" w:rsidRDefault="004324FE" w:rsidP="00F41198">
      <w:pPr>
        <w:pBdr>
          <w:top w:val="nil"/>
          <w:left w:val="nil"/>
          <w:bottom w:val="nil"/>
          <w:right w:val="nil"/>
          <w:between w:val="nil"/>
        </w:pBdr>
        <w:ind w:left="360" w:right="360"/>
        <w:jc w:val="both"/>
        <w:rPr>
          <w:color w:val="000000"/>
          <w:sz w:val="24"/>
          <w:szCs w:val="24"/>
        </w:rPr>
      </w:pPr>
      <w:r>
        <w:rPr>
          <w:color w:val="000000"/>
          <w:sz w:val="24"/>
          <w:szCs w:val="24"/>
        </w:rPr>
        <w:t>It is flexible and innovative, designed to ensure that Maryland employers have the talent they need to compete and grow while providing targeted education and skills training to Maryland workers. This includes both career advancement strategies for incumbent workers and support for individuals with specific barriers to employment.</w:t>
      </w:r>
    </w:p>
    <w:p w14:paraId="000000E5" w14:textId="77777777" w:rsidR="00104E27" w:rsidRDefault="00104E27" w:rsidP="00F41198">
      <w:pPr>
        <w:pBdr>
          <w:top w:val="nil"/>
          <w:left w:val="nil"/>
          <w:bottom w:val="nil"/>
          <w:right w:val="nil"/>
          <w:between w:val="nil"/>
        </w:pBdr>
        <w:spacing w:before="12"/>
        <w:ind w:left="360" w:right="360"/>
        <w:jc w:val="both"/>
        <w:rPr>
          <w:color w:val="000000"/>
          <w:sz w:val="24"/>
          <w:szCs w:val="24"/>
        </w:rPr>
      </w:pPr>
    </w:p>
    <w:p w14:paraId="50CE3AFE" w14:textId="77777777" w:rsidR="007336D2" w:rsidRDefault="004324FE" w:rsidP="007336D2">
      <w:pPr>
        <w:numPr>
          <w:ilvl w:val="2"/>
          <w:numId w:val="10"/>
        </w:numPr>
        <w:pBdr>
          <w:top w:val="nil"/>
          <w:left w:val="nil"/>
          <w:bottom w:val="nil"/>
          <w:right w:val="nil"/>
          <w:between w:val="nil"/>
        </w:pBdr>
        <w:tabs>
          <w:tab w:val="left" w:pos="1040"/>
        </w:tabs>
        <w:spacing w:before="1"/>
        <w:ind w:left="360" w:right="360" w:hanging="720"/>
        <w:jc w:val="both"/>
        <w:rPr>
          <w:color w:val="000000"/>
          <w:sz w:val="24"/>
          <w:szCs w:val="24"/>
        </w:rPr>
      </w:pPr>
      <w:r>
        <w:rPr>
          <w:color w:val="000000"/>
          <w:sz w:val="24"/>
          <w:szCs w:val="24"/>
        </w:rPr>
        <w:t>The EARN Maryland Program is specifically designed to fulfill the following goals:</w:t>
      </w:r>
    </w:p>
    <w:p w14:paraId="6023DF14" w14:textId="77777777" w:rsidR="007336D2" w:rsidRDefault="004324FE" w:rsidP="007336D2">
      <w:pPr>
        <w:pStyle w:val="ListParagraph"/>
        <w:numPr>
          <w:ilvl w:val="0"/>
          <w:numId w:val="27"/>
        </w:numPr>
        <w:pBdr>
          <w:top w:val="nil"/>
          <w:left w:val="nil"/>
          <w:bottom w:val="nil"/>
          <w:right w:val="nil"/>
          <w:between w:val="nil"/>
        </w:pBdr>
        <w:tabs>
          <w:tab w:val="left" w:pos="1040"/>
        </w:tabs>
        <w:spacing w:before="1"/>
        <w:ind w:right="360"/>
        <w:jc w:val="both"/>
        <w:rPr>
          <w:color w:val="000000"/>
          <w:sz w:val="24"/>
          <w:szCs w:val="24"/>
        </w:rPr>
      </w:pPr>
      <w:r w:rsidRPr="007336D2">
        <w:rPr>
          <w:color w:val="000000"/>
          <w:sz w:val="24"/>
          <w:szCs w:val="24"/>
        </w:rPr>
        <w:t>Address business workforce needs by focusing on industry sector strategies that seek long-term</w:t>
      </w:r>
      <w:r w:rsidR="009C4A75" w:rsidRPr="007336D2">
        <w:rPr>
          <w:color w:val="000000"/>
          <w:sz w:val="24"/>
          <w:szCs w:val="24"/>
        </w:rPr>
        <w:t xml:space="preserve"> </w:t>
      </w:r>
      <w:r w:rsidRPr="007336D2">
        <w:rPr>
          <w:color w:val="000000"/>
          <w:sz w:val="24"/>
          <w:szCs w:val="24"/>
        </w:rPr>
        <w:t xml:space="preserve">solutions to sustained skills gaps and personnel </w:t>
      </w:r>
      <w:proofErr w:type="gramStart"/>
      <w:r w:rsidRPr="007336D2">
        <w:rPr>
          <w:color w:val="000000"/>
          <w:sz w:val="24"/>
          <w:szCs w:val="24"/>
        </w:rPr>
        <w:t>shortages;</w:t>
      </w:r>
      <w:proofErr w:type="gramEnd"/>
    </w:p>
    <w:p w14:paraId="2CE3AE12" w14:textId="77777777" w:rsidR="007336D2" w:rsidRDefault="004324FE" w:rsidP="007336D2">
      <w:pPr>
        <w:pStyle w:val="ListParagraph"/>
        <w:numPr>
          <w:ilvl w:val="0"/>
          <w:numId w:val="27"/>
        </w:numPr>
        <w:pBdr>
          <w:top w:val="nil"/>
          <w:left w:val="nil"/>
          <w:bottom w:val="nil"/>
          <w:right w:val="nil"/>
          <w:between w:val="nil"/>
        </w:pBdr>
        <w:tabs>
          <w:tab w:val="left" w:pos="1040"/>
        </w:tabs>
        <w:spacing w:before="1"/>
        <w:ind w:right="360"/>
        <w:jc w:val="both"/>
        <w:rPr>
          <w:color w:val="000000"/>
          <w:sz w:val="24"/>
          <w:szCs w:val="24"/>
        </w:rPr>
      </w:pPr>
      <w:r w:rsidRPr="007336D2">
        <w:rPr>
          <w:color w:val="000000"/>
          <w:sz w:val="24"/>
          <w:szCs w:val="24"/>
        </w:rPr>
        <w:t xml:space="preserve">Address the needs of workers by creating formal career paths to good jobs, and sustaining or growing middle class </w:t>
      </w:r>
      <w:proofErr w:type="gramStart"/>
      <w:r w:rsidRPr="007336D2">
        <w:rPr>
          <w:color w:val="000000"/>
          <w:sz w:val="24"/>
          <w:szCs w:val="24"/>
        </w:rPr>
        <w:t>jobs;</w:t>
      </w:r>
      <w:proofErr w:type="gramEnd"/>
    </w:p>
    <w:p w14:paraId="0BE3E32C" w14:textId="77777777" w:rsidR="007336D2" w:rsidRDefault="004324FE" w:rsidP="007336D2">
      <w:pPr>
        <w:pStyle w:val="ListParagraph"/>
        <w:numPr>
          <w:ilvl w:val="0"/>
          <w:numId w:val="27"/>
        </w:numPr>
        <w:pBdr>
          <w:top w:val="nil"/>
          <w:left w:val="nil"/>
          <w:bottom w:val="nil"/>
          <w:right w:val="nil"/>
          <w:between w:val="nil"/>
        </w:pBdr>
        <w:tabs>
          <w:tab w:val="left" w:pos="1040"/>
        </w:tabs>
        <w:spacing w:before="1"/>
        <w:ind w:right="360"/>
        <w:jc w:val="both"/>
        <w:rPr>
          <w:color w:val="000000"/>
          <w:sz w:val="24"/>
          <w:szCs w:val="24"/>
        </w:rPr>
      </w:pPr>
      <w:r w:rsidRPr="007336D2">
        <w:rPr>
          <w:color w:val="000000"/>
          <w:sz w:val="24"/>
          <w:szCs w:val="24"/>
        </w:rPr>
        <w:t>Encourage mobility for Maryland’s most hard-to-serve jobseekers through targeted job readiness training; and</w:t>
      </w:r>
    </w:p>
    <w:p w14:paraId="000000EB" w14:textId="4970EA93" w:rsidR="00104E27" w:rsidRPr="007336D2" w:rsidRDefault="004324FE" w:rsidP="007336D2">
      <w:pPr>
        <w:pStyle w:val="ListParagraph"/>
        <w:numPr>
          <w:ilvl w:val="0"/>
          <w:numId w:val="27"/>
        </w:numPr>
        <w:pBdr>
          <w:top w:val="nil"/>
          <w:left w:val="nil"/>
          <w:bottom w:val="nil"/>
          <w:right w:val="nil"/>
          <w:between w:val="nil"/>
        </w:pBdr>
        <w:tabs>
          <w:tab w:val="left" w:pos="1040"/>
        </w:tabs>
        <w:spacing w:before="1"/>
        <w:ind w:right="360"/>
        <w:jc w:val="both"/>
        <w:rPr>
          <w:color w:val="000000"/>
          <w:sz w:val="24"/>
          <w:szCs w:val="24"/>
        </w:rPr>
      </w:pPr>
      <w:r w:rsidRPr="007336D2">
        <w:rPr>
          <w:color w:val="000000"/>
          <w:sz w:val="24"/>
          <w:szCs w:val="24"/>
        </w:rPr>
        <w:t>Foster better coordination among the public and private sectors and workforce, economic development, and education partner</w:t>
      </w:r>
      <w:r w:rsidRPr="007336D2">
        <w:rPr>
          <w:i/>
          <w:color w:val="000000"/>
          <w:sz w:val="24"/>
          <w:szCs w:val="24"/>
        </w:rPr>
        <w:t xml:space="preserve">s </w:t>
      </w:r>
      <w:r w:rsidRPr="007336D2">
        <w:rPr>
          <w:color w:val="000000"/>
          <w:sz w:val="24"/>
          <w:szCs w:val="24"/>
        </w:rPr>
        <w:t>around the State.</w:t>
      </w:r>
    </w:p>
    <w:p w14:paraId="000000EC" w14:textId="77777777" w:rsidR="00104E27" w:rsidRDefault="00104E27" w:rsidP="00F41198">
      <w:pPr>
        <w:pBdr>
          <w:top w:val="nil"/>
          <w:left w:val="nil"/>
          <w:bottom w:val="nil"/>
          <w:right w:val="nil"/>
          <w:between w:val="nil"/>
        </w:pBdr>
        <w:spacing w:before="7"/>
        <w:ind w:left="360" w:right="360"/>
        <w:jc w:val="both"/>
        <w:rPr>
          <w:color w:val="000000"/>
          <w:sz w:val="24"/>
          <w:szCs w:val="24"/>
        </w:rPr>
      </w:pPr>
    </w:p>
    <w:p w14:paraId="000000ED" w14:textId="77777777" w:rsidR="00104E27" w:rsidRDefault="004324FE" w:rsidP="00F41198">
      <w:pPr>
        <w:numPr>
          <w:ilvl w:val="2"/>
          <w:numId w:val="10"/>
        </w:numPr>
        <w:pBdr>
          <w:top w:val="nil"/>
          <w:left w:val="nil"/>
          <w:bottom w:val="nil"/>
          <w:right w:val="nil"/>
          <w:between w:val="nil"/>
        </w:pBdr>
        <w:tabs>
          <w:tab w:val="left" w:pos="1040"/>
        </w:tabs>
        <w:ind w:left="360" w:right="360"/>
        <w:jc w:val="both"/>
        <w:rPr>
          <w:color w:val="000000"/>
          <w:sz w:val="24"/>
          <w:szCs w:val="24"/>
        </w:rPr>
      </w:pPr>
      <w:r>
        <w:rPr>
          <w:color w:val="000000"/>
          <w:sz w:val="24"/>
          <w:szCs w:val="24"/>
        </w:rPr>
        <w:t>To achieve these goals, EARN Maryland requires the formation of Strategic Industry Partnerships. These are regional collaborations of stakeholders led by industry (groups of employers in the same industry) that also must include at least two of any of the following kinds of organizations (also known as Diverse Entities for the purposes of this Solicitation): Registered Apprenticeship Sponsors, nonprofits, community-based organizations, two and four year institutions of higher education, local workforce boards, local governments, regional or local economic development entities, local departments of social services, labor unions, K-12 Programs, industry associations, philanthropic organizations, other training providers and other relevant partners.</w:t>
      </w:r>
    </w:p>
    <w:p w14:paraId="000000EE" w14:textId="77777777" w:rsidR="00104E27" w:rsidRDefault="004324FE" w:rsidP="00F41198">
      <w:pPr>
        <w:pBdr>
          <w:top w:val="nil"/>
          <w:left w:val="nil"/>
          <w:bottom w:val="nil"/>
          <w:right w:val="nil"/>
          <w:between w:val="nil"/>
        </w:pBdr>
        <w:spacing w:before="275" w:line="218" w:lineRule="auto"/>
        <w:ind w:left="360" w:right="360"/>
        <w:jc w:val="both"/>
        <w:rPr>
          <w:color w:val="000000"/>
          <w:sz w:val="24"/>
          <w:szCs w:val="24"/>
        </w:rPr>
      </w:pPr>
      <w:r>
        <w:rPr>
          <w:color w:val="000000"/>
          <w:sz w:val="24"/>
          <w:szCs w:val="24"/>
        </w:rPr>
        <w:t>The purpose of these partnerships is to create and implement strategic plans that meet employers’ workforce needs, advance the skills of Maryland workers, grow the State’s economy, and increase sustainable employment for working families.</w:t>
      </w:r>
    </w:p>
    <w:p w14:paraId="000000EF" w14:textId="77777777" w:rsidR="00104E27" w:rsidRDefault="004324FE">
      <w:pPr>
        <w:pBdr>
          <w:top w:val="nil"/>
          <w:left w:val="nil"/>
          <w:bottom w:val="nil"/>
          <w:right w:val="nil"/>
          <w:between w:val="nil"/>
        </w:pBdr>
        <w:spacing w:before="30"/>
        <w:rPr>
          <w:color w:val="000000"/>
          <w:sz w:val="20"/>
          <w:szCs w:val="20"/>
        </w:rPr>
      </w:pPr>
      <w:r>
        <w:rPr>
          <w:noProof/>
        </w:rPr>
        <mc:AlternateContent>
          <mc:Choice Requires="wps">
            <w:drawing>
              <wp:anchor distT="0" distB="0" distL="0" distR="0" simplePos="0" relativeHeight="251667456" behindDoc="0" locked="0" layoutInCell="1" hidden="0" allowOverlap="1" wp14:anchorId="786B0090" wp14:editId="684D6173">
                <wp:simplePos x="0" y="0"/>
                <wp:positionH relativeFrom="margin">
                  <wp:align>right</wp:align>
                </wp:positionH>
                <wp:positionV relativeFrom="paragraph">
                  <wp:posOffset>222250</wp:posOffset>
                </wp:positionV>
                <wp:extent cx="6076950" cy="200025"/>
                <wp:effectExtent l="0" t="0" r="19050" b="28575"/>
                <wp:wrapTopAndBottom distT="0" distB="0"/>
                <wp:docPr id="51" name="Rectangle 51"/>
                <wp:cNvGraphicFramePr/>
                <a:graphic xmlns:a="http://schemas.openxmlformats.org/drawingml/2006/main">
                  <a:graphicData uri="http://schemas.microsoft.com/office/word/2010/wordprocessingShape">
                    <wps:wsp>
                      <wps:cNvSpPr/>
                      <wps:spPr>
                        <a:xfrm>
                          <a:off x="0" y="0"/>
                          <a:ext cx="6076950" cy="200025"/>
                        </a:xfrm>
                        <a:prstGeom prst="rect">
                          <a:avLst/>
                        </a:prstGeom>
                        <a:solidFill>
                          <a:srgbClr val="D9D9D9"/>
                        </a:solidFill>
                        <a:ln w="9525" cap="flat" cmpd="sng">
                          <a:solidFill>
                            <a:srgbClr val="000000"/>
                          </a:solidFill>
                          <a:prstDash val="solid"/>
                          <a:round/>
                          <a:headEnd type="none" w="sm" len="sm"/>
                          <a:tailEnd type="none" w="sm" len="sm"/>
                        </a:ln>
                      </wps:spPr>
                      <wps:txbx>
                        <w:txbxContent>
                          <w:p w14:paraId="2D8ADB07" w14:textId="7BA075FB" w:rsidR="00104E27" w:rsidRDefault="004324FE" w:rsidP="004324FE">
                            <w:pPr>
                              <w:spacing w:before="20"/>
                              <w:textDirection w:val="btLr"/>
                            </w:pPr>
                            <w:r>
                              <w:rPr>
                                <w:b/>
                                <w:color w:val="000000"/>
                                <w:sz w:val="24"/>
                              </w:rPr>
                              <w:t xml:space="preserve"> </w:t>
                            </w:r>
                            <w:r w:rsidR="00985549">
                              <w:rPr>
                                <w:b/>
                                <w:color w:val="000000"/>
                                <w:sz w:val="24"/>
                              </w:rPr>
                              <w:t>2.2 Purpose of Implementation Grants</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86B0090" id="Rectangle 51" o:spid="_x0000_s1050" style="position:absolute;margin-left:427.3pt;margin-top:17.5pt;width:478.5pt;height:15.75pt;z-index:25166745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" fillcolor="#d9d9d9">
                <v:stroke startarrowwidth="narrow" startarrowlength="short" endarrowwidth="narrow" endarrowlength="short" joinstyle="round"/>
                <v:textbox inset="0,0,0,0">
                  <w:txbxContent>
                    <w:p w14:paraId="2D8ADB07" w14:textId="7BA075FB" w:rsidR="00104E27" w:rsidRDefault="004324FE" w:rsidP="004324FE">
                      <w:pPr>
                        <w:spacing w:before="20"/>
                        <w:textDirection w:val="btLr"/>
                      </w:pPr>
                      <w:r>
                        <w:rPr>
                          <w:b/>
                          <w:color w:val="000000"/>
                          <w:sz w:val="24"/>
                        </w:rPr>
                        <w:t xml:space="preserve"> </w:t>
                      </w:r>
                      <w:r w:rsidR="00985549">
                        <w:rPr>
                          <w:b/>
                          <w:color w:val="000000"/>
                          <w:sz w:val="24"/>
                        </w:rPr>
                        <w:t>2.2 Purpose of Implementation Grants</w:t>
                      </w:r>
                    </w:p>
                  </w:txbxContent>
                </v:textbox>
                <w10:wrap type="topAndBottom" anchorx="margin"/>
              </v:rect>
            </w:pict>
          </mc:Fallback>
        </mc:AlternateContent>
      </w:r>
    </w:p>
    <w:p w14:paraId="3ECC3556" w14:textId="77777777" w:rsidR="007336D2" w:rsidRDefault="004324FE" w:rsidP="007336D2">
      <w:pPr>
        <w:numPr>
          <w:ilvl w:val="2"/>
          <w:numId w:val="9"/>
        </w:numPr>
        <w:pBdr>
          <w:top w:val="nil"/>
          <w:left w:val="nil"/>
          <w:bottom w:val="nil"/>
          <w:right w:val="nil"/>
          <w:between w:val="nil"/>
        </w:pBdr>
        <w:tabs>
          <w:tab w:val="left" w:pos="1040"/>
        </w:tabs>
        <w:spacing w:before="255"/>
        <w:ind w:left="360" w:right="360"/>
        <w:jc w:val="both"/>
        <w:rPr>
          <w:color w:val="000000"/>
          <w:sz w:val="24"/>
          <w:szCs w:val="24"/>
        </w:rPr>
      </w:pPr>
      <w:r>
        <w:rPr>
          <w:color w:val="000000"/>
          <w:sz w:val="24"/>
          <w:szCs w:val="24"/>
        </w:rPr>
        <w:t>EARN Maryland funding for Implementation Grants will be awarded to support regional Strategic Industry Partnerships in implementing Workforce Training Plans designed to address industry workforce skills gaps and employ or advance workers. These plans will:</w:t>
      </w:r>
    </w:p>
    <w:p w14:paraId="11A6E40E" w14:textId="77777777" w:rsidR="007336D2" w:rsidRDefault="004324FE" w:rsidP="007336D2">
      <w:pPr>
        <w:pStyle w:val="ListParagraph"/>
        <w:numPr>
          <w:ilvl w:val="0"/>
          <w:numId w:val="28"/>
        </w:numPr>
        <w:pBdr>
          <w:top w:val="nil"/>
          <w:left w:val="nil"/>
          <w:bottom w:val="nil"/>
          <w:right w:val="nil"/>
          <w:between w:val="nil"/>
        </w:pBdr>
        <w:tabs>
          <w:tab w:val="left" w:pos="1040"/>
        </w:tabs>
        <w:spacing w:before="255"/>
        <w:ind w:right="360"/>
        <w:contextualSpacing/>
        <w:jc w:val="both"/>
        <w:rPr>
          <w:color w:val="000000"/>
          <w:sz w:val="24"/>
          <w:szCs w:val="24"/>
        </w:rPr>
      </w:pPr>
      <w:r w:rsidRPr="007336D2">
        <w:rPr>
          <w:color w:val="000000"/>
          <w:sz w:val="24"/>
          <w:szCs w:val="24"/>
        </w:rPr>
        <w:t xml:space="preserve">Support Strategic Industry Partnerships in a target industry to include multiple employers and a diverse array of other </w:t>
      </w:r>
      <w:proofErr w:type="gramStart"/>
      <w:r w:rsidRPr="007336D2">
        <w:rPr>
          <w:color w:val="000000"/>
          <w:sz w:val="24"/>
          <w:szCs w:val="24"/>
        </w:rPr>
        <w:t>partners;</w:t>
      </w:r>
      <w:proofErr w:type="gramEnd"/>
    </w:p>
    <w:p w14:paraId="0C547643" w14:textId="77777777" w:rsidR="007336D2" w:rsidRDefault="004324FE" w:rsidP="007336D2">
      <w:pPr>
        <w:pStyle w:val="ListParagraph"/>
        <w:numPr>
          <w:ilvl w:val="0"/>
          <w:numId w:val="28"/>
        </w:numPr>
        <w:pBdr>
          <w:top w:val="nil"/>
          <w:left w:val="nil"/>
          <w:bottom w:val="nil"/>
          <w:right w:val="nil"/>
          <w:between w:val="nil"/>
        </w:pBdr>
        <w:tabs>
          <w:tab w:val="left" w:pos="1040"/>
        </w:tabs>
        <w:spacing w:before="255"/>
        <w:ind w:right="360"/>
        <w:contextualSpacing/>
        <w:jc w:val="both"/>
        <w:rPr>
          <w:color w:val="000000"/>
          <w:sz w:val="24"/>
          <w:szCs w:val="24"/>
        </w:rPr>
      </w:pPr>
      <w:r w:rsidRPr="007336D2">
        <w:rPr>
          <w:color w:val="000000"/>
          <w:sz w:val="24"/>
          <w:szCs w:val="24"/>
        </w:rPr>
        <w:t xml:space="preserve">Be driven by industry leaders, identify critical skill gaps and other workforce needs and develop industry-led strategies to meet those workforce needs, particularly in high-demand </w:t>
      </w:r>
      <w:proofErr w:type="gramStart"/>
      <w:r w:rsidRPr="007336D2">
        <w:rPr>
          <w:color w:val="000000"/>
          <w:sz w:val="24"/>
          <w:szCs w:val="24"/>
        </w:rPr>
        <w:t>occupations;</w:t>
      </w:r>
      <w:proofErr w:type="gramEnd"/>
    </w:p>
    <w:p w14:paraId="2E416BD1" w14:textId="77777777" w:rsidR="007336D2" w:rsidRDefault="004324FE" w:rsidP="007336D2">
      <w:pPr>
        <w:pStyle w:val="ListParagraph"/>
        <w:numPr>
          <w:ilvl w:val="0"/>
          <w:numId w:val="28"/>
        </w:numPr>
        <w:pBdr>
          <w:top w:val="nil"/>
          <w:left w:val="nil"/>
          <w:bottom w:val="nil"/>
          <w:right w:val="nil"/>
          <w:between w:val="nil"/>
        </w:pBdr>
        <w:tabs>
          <w:tab w:val="left" w:pos="1040"/>
        </w:tabs>
        <w:spacing w:before="255"/>
        <w:ind w:right="360"/>
        <w:contextualSpacing/>
        <w:jc w:val="both"/>
        <w:rPr>
          <w:color w:val="000000"/>
          <w:sz w:val="24"/>
          <w:szCs w:val="24"/>
        </w:rPr>
      </w:pPr>
      <w:r w:rsidRPr="007336D2">
        <w:rPr>
          <w:color w:val="000000"/>
          <w:sz w:val="24"/>
          <w:szCs w:val="24"/>
        </w:rPr>
        <w:t xml:space="preserve">Provide industry-led, responsive and innovative training programs aimed at improving employment opportunities at all skill levels including, but not limited to, job readiness, barrier-removal or academic remediation strategies and/or career advancement for incumbent </w:t>
      </w:r>
      <w:proofErr w:type="gramStart"/>
      <w:r w:rsidRPr="007336D2">
        <w:rPr>
          <w:color w:val="000000"/>
          <w:sz w:val="24"/>
          <w:szCs w:val="24"/>
        </w:rPr>
        <w:t>workers</w:t>
      </w:r>
      <w:r w:rsidR="007336D2">
        <w:rPr>
          <w:color w:val="000000"/>
          <w:sz w:val="24"/>
          <w:szCs w:val="24"/>
        </w:rPr>
        <w:t>;</w:t>
      </w:r>
      <w:proofErr w:type="gramEnd"/>
    </w:p>
    <w:p w14:paraId="000000F5" w14:textId="482E2B56" w:rsidR="00104E27" w:rsidRPr="007336D2" w:rsidRDefault="004324FE" w:rsidP="007336D2">
      <w:pPr>
        <w:pStyle w:val="ListParagraph"/>
        <w:numPr>
          <w:ilvl w:val="0"/>
          <w:numId w:val="28"/>
        </w:numPr>
        <w:pBdr>
          <w:top w:val="nil"/>
          <w:left w:val="nil"/>
          <w:bottom w:val="nil"/>
          <w:right w:val="nil"/>
          <w:between w:val="nil"/>
        </w:pBdr>
        <w:tabs>
          <w:tab w:val="left" w:pos="1040"/>
        </w:tabs>
        <w:spacing w:before="255"/>
        <w:ind w:right="360"/>
        <w:contextualSpacing/>
        <w:jc w:val="both"/>
        <w:rPr>
          <w:color w:val="000000"/>
          <w:sz w:val="24"/>
          <w:szCs w:val="24"/>
        </w:rPr>
      </w:pPr>
      <w:r w:rsidRPr="007336D2">
        <w:rPr>
          <w:color w:val="000000"/>
          <w:sz w:val="24"/>
          <w:szCs w:val="24"/>
        </w:rPr>
        <w:t>As needed, develop any other human resource or management strategies that are responsive to industry partnerships’ critical occupations and skills shortages.</w:t>
      </w:r>
    </w:p>
    <w:p w14:paraId="57FB479E" w14:textId="77777777" w:rsidR="007336D2" w:rsidRDefault="004324FE" w:rsidP="007336D2">
      <w:pPr>
        <w:numPr>
          <w:ilvl w:val="2"/>
          <w:numId w:val="9"/>
        </w:numPr>
        <w:pBdr>
          <w:top w:val="nil"/>
          <w:left w:val="nil"/>
          <w:bottom w:val="nil"/>
          <w:right w:val="nil"/>
          <w:between w:val="nil"/>
        </w:pBdr>
        <w:tabs>
          <w:tab w:val="left" w:pos="1040"/>
        </w:tabs>
        <w:spacing w:before="161"/>
        <w:ind w:left="360" w:right="360"/>
        <w:jc w:val="both"/>
        <w:rPr>
          <w:color w:val="000000"/>
          <w:sz w:val="24"/>
          <w:szCs w:val="24"/>
        </w:rPr>
      </w:pPr>
      <w:r>
        <w:rPr>
          <w:color w:val="000000"/>
          <w:sz w:val="24"/>
          <w:szCs w:val="24"/>
        </w:rPr>
        <w:t>Implementation Grant Proposals should seek to create Workforce Training Plans that support most, if not all, of the following goals:</w:t>
      </w:r>
    </w:p>
    <w:p w14:paraId="082CAF36" w14:textId="77777777" w:rsidR="007336D2" w:rsidRDefault="004324FE" w:rsidP="007336D2">
      <w:pPr>
        <w:pStyle w:val="ListParagraph"/>
        <w:numPr>
          <w:ilvl w:val="0"/>
          <w:numId w:val="29"/>
        </w:numPr>
        <w:pBdr>
          <w:top w:val="nil"/>
          <w:left w:val="nil"/>
          <w:bottom w:val="nil"/>
          <w:right w:val="nil"/>
          <w:between w:val="nil"/>
        </w:pBdr>
        <w:tabs>
          <w:tab w:val="left" w:pos="1040"/>
        </w:tabs>
        <w:spacing w:before="161"/>
        <w:ind w:right="360"/>
        <w:contextualSpacing/>
        <w:jc w:val="both"/>
        <w:rPr>
          <w:color w:val="000000"/>
          <w:sz w:val="24"/>
          <w:szCs w:val="24"/>
        </w:rPr>
      </w:pPr>
      <w:r w:rsidRPr="007336D2">
        <w:rPr>
          <w:color w:val="000000"/>
          <w:sz w:val="24"/>
          <w:szCs w:val="24"/>
        </w:rPr>
        <w:t xml:space="preserve">Move no-skilled or low-skilled workers into better jobs utilizing a blend of relevant occupational training, job readiness, barrier-removal and/or academic remediation </w:t>
      </w:r>
      <w:proofErr w:type="gramStart"/>
      <w:r w:rsidRPr="007336D2">
        <w:rPr>
          <w:color w:val="000000"/>
          <w:sz w:val="24"/>
          <w:szCs w:val="24"/>
        </w:rPr>
        <w:t>strategies;</w:t>
      </w:r>
      <w:proofErr w:type="gramEnd"/>
    </w:p>
    <w:p w14:paraId="0C7EB41C" w14:textId="77777777" w:rsidR="007336D2" w:rsidRDefault="004324FE" w:rsidP="007336D2">
      <w:pPr>
        <w:pStyle w:val="ListParagraph"/>
        <w:numPr>
          <w:ilvl w:val="0"/>
          <w:numId w:val="29"/>
        </w:numPr>
        <w:pBdr>
          <w:top w:val="nil"/>
          <w:left w:val="nil"/>
          <w:bottom w:val="nil"/>
          <w:right w:val="nil"/>
          <w:between w:val="nil"/>
        </w:pBdr>
        <w:tabs>
          <w:tab w:val="left" w:pos="1040"/>
        </w:tabs>
        <w:spacing w:before="161"/>
        <w:ind w:right="360"/>
        <w:contextualSpacing/>
        <w:jc w:val="both"/>
        <w:rPr>
          <w:color w:val="000000"/>
          <w:sz w:val="24"/>
          <w:szCs w:val="24"/>
        </w:rPr>
      </w:pPr>
      <w:r w:rsidRPr="007336D2">
        <w:rPr>
          <w:color w:val="000000"/>
          <w:sz w:val="24"/>
          <w:szCs w:val="24"/>
        </w:rPr>
        <w:t xml:space="preserve">Include career advancement strategies, particularly for incumbent </w:t>
      </w:r>
      <w:proofErr w:type="gramStart"/>
      <w:r w:rsidRPr="007336D2">
        <w:rPr>
          <w:color w:val="000000"/>
          <w:sz w:val="24"/>
          <w:szCs w:val="24"/>
        </w:rPr>
        <w:t>workers;</w:t>
      </w:r>
      <w:proofErr w:type="gramEnd"/>
    </w:p>
    <w:p w14:paraId="6319D6CB" w14:textId="77777777" w:rsidR="007336D2" w:rsidRDefault="004324FE" w:rsidP="007336D2">
      <w:pPr>
        <w:pStyle w:val="ListParagraph"/>
        <w:numPr>
          <w:ilvl w:val="0"/>
          <w:numId w:val="29"/>
        </w:numPr>
        <w:pBdr>
          <w:top w:val="nil"/>
          <w:left w:val="nil"/>
          <w:bottom w:val="nil"/>
          <w:right w:val="nil"/>
          <w:between w:val="nil"/>
        </w:pBdr>
        <w:tabs>
          <w:tab w:val="left" w:pos="1040"/>
        </w:tabs>
        <w:spacing w:before="161"/>
        <w:ind w:right="360"/>
        <w:contextualSpacing/>
        <w:jc w:val="both"/>
        <w:rPr>
          <w:color w:val="000000"/>
          <w:sz w:val="24"/>
          <w:szCs w:val="24"/>
        </w:rPr>
      </w:pPr>
      <w:r w:rsidRPr="007336D2">
        <w:rPr>
          <w:color w:val="000000"/>
          <w:sz w:val="24"/>
          <w:szCs w:val="24"/>
        </w:rPr>
        <w:t xml:space="preserve">Remain sustainable in the absence of State </w:t>
      </w:r>
      <w:proofErr w:type="gramStart"/>
      <w:r w:rsidRPr="007336D2">
        <w:rPr>
          <w:color w:val="000000"/>
          <w:sz w:val="24"/>
          <w:szCs w:val="24"/>
        </w:rPr>
        <w:t>funding;</w:t>
      </w:r>
      <w:proofErr w:type="gramEnd"/>
    </w:p>
    <w:p w14:paraId="64E04D1C" w14:textId="77777777" w:rsidR="007336D2" w:rsidRDefault="004324FE" w:rsidP="007336D2">
      <w:pPr>
        <w:pStyle w:val="ListParagraph"/>
        <w:numPr>
          <w:ilvl w:val="0"/>
          <w:numId w:val="29"/>
        </w:numPr>
        <w:pBdr>
          <w:top w:val="nil"/>
          <w:left w:val="nil"/>
          <w:bottom w:val="nil"/>
          <w:right w:val="nil"/>
          <w:between w:val="nil"/>
        </w:pBdr>
        <w:tabs>
          <w:tab w:val="left" w:pos="1040"/>
        </w:tabs>
        <w:spacing w:before="161"/>
        <w:ind w:right="360"/>
        <w:contextualSpacing/>
        <w:jc w:val="both"/>
        <w:rPr>
          <w:color w:val="000000"/>
          <w:sz w:val="24"/>
          <w:szCs w:val="24"/>
        </w:rPr>
      </w:pPr>
      <w:r w:rsidRPr="007336D2">
        <w:rPr>
          <w:color w:val="000000"/>
          <w:sz w:val="24"/>
          <w:szCs w:val="24"/>
        </w:rPr>
        <w:t>Maximize collaboration through direct financial or in-kind contributions by members of the target industry; and,</w:t>
      </w:r>
    </w:p>
    <w:p w14:paraId="000000FC" w14:textId="6B7439F5" w:rsidR="00104E27" w:rsidRDefault="004324FE" w:rsidP="007336D2">
      <w:pPr>
        <w:pStyle w:val="ListParagraph"/>
        <w:numPr>
          <w:ilvl w:val="0"/>
          <w:numId w:val="29"/>
        </w:numPr>
        <w:pBdr>
          <w:top w:val="nil"/>
          <w:left w:val="nil"/>
          <w:bottom w:val="nil"/>
          <w:right w:val="nil"/>
          <w:between w:val="nil"/>
        </w:pBdr>
        <w:tabs>
          <w:tab w:val="left" w:pos="1040"/>
        </w:tabs>
        <w:spacing w:before="161"/>
        <w:ind w:right="360"/>
        <w:contextualSpacing/>
        <w:jc w:val="both"/>
        <w:rPr>
          <w:color w:val="000000"/>
          <w:sz w:val="24"/>
          <w:szCs w:val="24"/>
        </w:rPr>
      </w:pPr>
      <w:r w:rsidRPr="007336D2">
        <w:rPr>
          <w:color w:val="000000"/>
          <w:sz w:val="24"/>
          <w:szCs w:val="24"/>
        </w:rPr>
        <w:t>Include braiding of other public or philanthropic funding streams or in-kind support.</w:t>
      </w:r>
      <w:r w:rsidR="009C4A75" w:rsidRPr="007336D2">
        <w:rPr>
          <w:color w:val="000000"/>
          <w:sz w:val="24"/>
          <w:szCs w:val="24"/>
        </w:rPr>
        <w:t xml:space="preserve"> </w:t>
      </w:r>
    </w:p>
    <w:p w14:paraId="093CDD9D" w14:textId="77777777" w:rsidR="008502A6" w:rsidRPr="007336D2" w:rsidRDefault="008502A6" w:rsidP="008502A6">
      <w:pPr>
        <w:pStyle w:val="ListParagraph"/>
        <w:pBdr>
          <w:top w:val="nil"/>
          <w:left w:val="nil"/>
          <w:bottom w:val="nil"/>
          <w:right w:val="nil"/>
          <w:between w:val="nil"/>
        </w:pBdr>
        <w:tabs>
          <w:tab w:val="left" w:pos="1040"/>
        </w:tabs>
        <w:spacing w:before="161"/>
        <w:ind w:left="1080" w:right="360" w:firstLine="0"/>
        <w:contextualSpacing/>
        <w:jc w:val="both"/>
        <w:rPr>
          <w:color w:val="000000"/>
          <w:sz w:val="24"/>
          <w:szCs w:val="24"/>
        </w:rPr>
      </w:pPr>
    </w:p>
    <w:p w14:paraId="1F027C26" w14:textId="17669A94" w:rsidR="009C4A75" w:rsidRPr="009C4A75" w:rsidRDefault="007336D2" w:rsidP="007336D2">
      <w:pPr>
        <w:pBdr>
          <w:top w:val="nil"/>
          <w:left w:val="nil"/>
          <w:bottom w:val="nil"/>
          <w:right w:val="nil"/>
          <w:between w:val="nil"/>
        </w:pBdr>
        <w:tabs>
          <w:tab w:val="left" w:pos="1497"/>
        </w:tabs>
        <w:spacing w:before="128" w:line="266" w:lineRule="auto"/>
        <w:ind w:left="360" w:right="360"/>
        <w:jc w:val="both"/>
        <w:rPr>
          <w:color w:val="000000"/>
          <w:sz w:val="20"/>
          <w:szCs w:val="20"/>
        </w:rPr>
      </w:pPr>
      <w:r>
        <w:rPr>
          <w:noProof/>
          <w:color w:val="000000"/>
          <w:sz w:val="20"/>
          <w:szCs w:val="20"/>
        </w:rPr>
        <w:lastRenderedPageBreak/>
        <mc:AlternateContent>
          <mc:Choice Requires="wps">
            <w:drawing>
              <wp:anchor distT="0" distB="0" distL="114300" distR="114300" simplePos="0" relativeHeight="251679744" behindDoc="0" locked="0" layoutInCell="1" allowOverlap="1" wp14:anchorId="22C5680C" wp14:editId="5644E66C">
                <wp:simplePos x="0" y="0"/>
                <wp:positionH relativeFrom="margin">
                  <wp:align>right</wp:align>
                </wp:positionH>
                <wp:positionV relativeFrom="paragraph">
                  <wp:posOffset>244475</wp:posOffset>
                </wp:positionV>
                <wp:extent cx="6086475" cy="238125"/>
                <wp:effectExtent l="0" t="0" r="28575" b="28575"/>
                <wp:wrapTopAndBottom/>
                <wp:docPr id="56" name="Rectangle 56"/>
                <wp:cNvGraphicFramePr/>
                <a:graphic xmlns:a="http://schemas.openxmlformats.org/drawingml/2006/main">
                  <a:graphicData uri="http://schemas.microsoft.com/office/word/2010/wordprocessingShape">
                    <wps:wsp>
                      <wps:cNvSpPr/>
                      <wps:spPr>
                        <a:xfrm>
                          <a:off x="0" y="0"/>
                          <a:ext cx="6086475" cy="238125"/>
                        </a:xfrm>
                        <a:prstGeom prst="rect">
                          <a:avLst/>
                        </a:prstGeom>
                        <a:solidFill>
                          <a:srgbClr val="D9D9D9"/>
                        </a:solidFill>
                        <a:ln w="9525" cap="flat" cmpd="sng">
                          <a:solidFill>
                            <a:srgbClr val="000000"/>
                          </a:solidFill>
                          <a:prstDash val="solid"/>
                          <a:round/>
                          <a:headEnd type="none" w="sm" len="sm"/>
                          <a:tailEnd type="none" w="sm" len="sm"/>
                        </a:ln>
                      </wps:spPr>
                      <wps:txbx>
                        <w:txbxContent>
                          <w:p w14:paraId="7DCE2A69" w14:textId="75368C22" w:rsidR="00104E27" w:rsidRDefault="00985549">
                            <w:pPr>
                              <w:spacing w:before="35"/>
                              <w:ind w:left="308" w:firstLine="108"/>
                              <w:textDirection w:val="btLr"/>
                            </w:pPr>
                            <w:r>
                              <w:rPr>
                                <w:b/>
                                <w:color w:val="000000"/>
                                <w:sz w:val="24"/>
                              </w:rPr>
                              <w:t>2.3 Eligible Applicants</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2C5680C" id="Rectangle 56" o:spid="_x0000_s1051" style="position:absolute;left:0;text-align:left;margin-left:428.05pt;margin-top:19.25pt;width:479.25pt;height:18.7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" fillcolor="#d9d9d9">
                <v:stroke startarrowwidth="narrow" startarrowlength="short" endarrowwidth="narrow" endarrowlength="short" joinstyle="round"/>
                <v:textbox inset="0,0,0,0">
                  <w:txbxContent>
                    <w:p w14:paraId="7DCE2A69" w14:textId="75368C22" w:rsidR="00104E27" w:rsidRDefault="00985549">
                      <w:pPr>
                        <w:spacing w:before="35"/>
                        <w:ind w:left="308" w:firstLine="108"/>
                        <w:textDirection w:val="btLr"/>
                      </w:pPr>
                      <w:r>
                        <w:rPr>
                          <w:b/>
                          <w:color w:val="000000"/>
                          <w:sz w:val="24"/>
                        </w:rPr>
                        <w:t>2.3 Eligible Applicants</w:t>
                      </w:r>
                    </w:p>
                  </w:txbxContent>
                </v:textbox>
                <w10:wrap type="topAndBottom" anchorx="margin"/>
              </v:rect>
            </w:pict>
          </mc:Fallback>
        </mc:AlternateContent>
      </w:r>
    </w:p>
    <w:p w14:paraId="000000FD" w14:textId="795044A6" w:rsidR="00104E27" w:rsidRDefault="00104E27">
      <w:pPr>
        <w:pBdr>
          <w:top w:val="nil"/>
          <w:left w:val="nil"/>
          <w:bottom w:val="nil"/>
          <w:right w:val="nil"/>
          <w:between w:val="nil"/>
        </w:pBdr>
        <w:ind w:left="202"/>
        <w:rPr>
          <w:color w:val="000000"/>
          <w:sz w:val="20"/>
          <w:szCs w:val="20"/>
        </w:rPr>
      </w:pPr>
    </w:p>
    <w:p w14:paraId="5395975A" w14:textId="77777777" w:rsidR="007336D2" w:rsidRDefault="004324FE" w:rsidP="007336D2">
      <w:pPr>
        <w:numPr>
          <w:ilvl w:val="2"/>
          <w:numId w:val="8"/>
        </w:numPr>
        <w:pBdr>
          <w:top w:val="nil"/>
          <w:left w:val="nil"/>
          <w:bottom w:val="nil"/>
          <w:right w:val="nil"/>
          <w:between w:val="nil"/>
        </w:pBdr>
        <w:tabs>
          <w:tab w:val="left" w:pos="1040"/>
        </w:tabs>
        <w:spacing w:before="241" w:line="272" w:lineRule="auto"/>
        <w:ind w:left="360" w:right="360" w:hanging="720"/>
        <w:jc w:val="both"/>
        <w:rPr>
          <w:color w:val="000000"/>
          <w:sz w:val="24"/>
          <w:szCs w:val="24"/>
        </w:rPr>
      </w:pPr>
      <w:r>
        <w:rPr>
          <w:color w:val="000000"/>
          <w:sz w:val="24"/>
          <w:szCs w:val="24"/>
        </w:rPr>
        <w:t>The Lead Applicant may be any of the following:</w:t>
      </w:r>
    </w:p>
    <w:p w14:paraId="39DDCD15" w14:textId="77777777" w:rsidR="007336D2" w:rsidRDefault="004324FE" w:rsidP="007336D2">
      <w:pPr>
        <w:pStyle w:val="ListParagraph"/>
        <w:numPr>
          <w:ilvl w:val="0"/>
          <w:numId w:val="31"/>
        </w:numPr>
        <w:pBdr>
          <w:top w:val="nil"/>
          <w:left w:val="nil"/>
          <w:bottom w:val="nil"/>
          <w:right w:val="nil"/>
          <w:between w:val="nil"/>
        </w:pBdr>
        <w:tabs>
          <w:tab w:val="left" w:pos="1040"/>
        </w:tabs>
        <w:spacing w:before="241" w:line="271" w:lineRule="auto"/>
        <w:ind w:right="360"/>
        <w:contextualSpacing/>
        <w:jc w:val="both"/>
        <w:rPr>
          <w:color w:val="000000"/>
          <w:sz w:val="24"/>
          <w:szCs w:val="24"/>
        </w:rPr>
      </w:pPr>
      <w:r w:rsidRPr="007336D2">
        <w:rPr>
          <w:color w:val="000000"/>
          <w:sz w:val="24"/>
          <w:szCs w:val="24"/>
        </w:rPr>
        <w:t>Employer</w:t>
      </w:r>
    </w:p>
    <w:p w14:paraId="127212E1" w14:textId="77777777" w:rsidR="007336D2" w:rsidRDefault="004324FE" w:rsidP="007336D2">
      <w:pPr>
        <w:pStyle w:val="ListParagraph"/>
        <w:numPr>
          <w:ilvl w:val="0"/>
          <w:numId w:val="31"/>
        </w:numPr>
        <w:pBdr>
          <w:top w:val="nil"/>
          <w:left w:val="nil"/>
          <w:bottom w:val="nil"/>
          <w:right w:val="nil"/>
          <w:between w:val="nil"/>
        </w:pBdr>
        <w:tabs>
          <w:tab w:val="left" w:pos="1040"/>
        </w:tabs>
        <w:spacing w:before="241" w:line="271" w:lineRule="auto"/>
        <w:ind w:right="360"/>
        <w:contextualSpacing/>
        <w:jc w:val="both"/>
        <w:rPr>
          <w:color w:val="000000"/>
          <w:sz w:val="24"/>
          <w:szCs w:val="24"/>
        </w:rPr>
      </w:pPr>
      <w:r w:rsidRPr="007336D2">
        <w:rPr>
          <w:color w:val="000000"/>
          <w:sz w:val="24"/>
          <w:szCs w:val="24"/>
        </w:rPr>
        <w:t>Nonprofit organization</w:t>
      </w:r>
    </w:p>
    <w:p w14:paraId="0CEDC9AA" w14:textId="77777777" w:rsidR="007336D2" w:rsidRDefault="004324FE" w:rsidP="007336D2">
      <w:pPr>
        <w:pStyle w:val="ListParagraph"/>
        <w:numPr>
          <w:ilvl w:val="0"/>
          <w:numId w:val="31"/>
        </w:numPr>
        <w:pBdr>
          <w:top w:val="nil"/>
          <w:left w:val="nil"/>
          <w:bottom w:val="nil"/>
          <w:right w:val="nil"/>
          <w:between w:val="nil"/>
        </w:pBdr>
        <w:tabs>
          <w:tab w:val="left" w:pos="1040"/>
        </w:tabs>
        <w:spacing w:before="241" w:line="271" w:lineRule="auto"/>
        <w:ind w:right="360"/>
        <w:contextualSpacing/>
        <w:jc w:val="both"/>
        <w:rPr>
          <w:color w:val="000000"/>
          <w:sz w:val="24"/>
          <w:szCs w:val="24"/>
        </w:rPr>
      </w:pPr>
      <w:r w:rsidRPr="007336D2">
        <w:rPr>
          <w:color w:val="000000"/>
          <w:sz w:val="24"/>
          <w:szCs w:val="24"/>
        </w:rPr>
        <w:t>Registered Apprenticeship Sponsor</w:t>
      </w:r>
    </w:p>
    <w:p w14:paraId="033646C7" w14:textId="77777777" w:rsidR="007336D2" w:rsidRDefault="004324FE" w:rsidP="007336D2">
      <w:pPr>
        <w:pStyle w:val="ListParagraph"/>
        <w:numPr>
          <w:ilvl w:val="0"/>
          <w:numId w:val="31"/>
        </w:numPr>
        <w:pBdr>
          <w:top w:val="nil"/>
          <w:left w:val="nil"/>
          <w:bottom w:val="nil"/>
          <w:right w:val="nil"/>
          <w:between w:val="nil"/>
        </w:pBdr>
        <w:tabs>
          <w:tab w:val="left" w:pos="1040"/>
        </w:tabs>
        <w:spacing w:before="241" w:line="271" w:lineRule="auto"/>
        <w:ind w:right="360"/>
        <w:contextualSpacing/>
        <w:jc w:val="both"/>
        <w:rPr>
          <w:color w:val="000000"/>
          <w:sz w:val="24"/>
          <w:szCs w:val="24"/>
        </w:rPr>
      </w:pPr>
      <w:r w:rsidRPr="007336D2">
        <w:rPr>
          <w:color w:val="000000"/>
          <w:sz w:val="24"/>
          <w:szCs w:val="24"/>
        </w:rPr>
        <w:t>Two or four-year institution of higher education</w:t>
      </w:r>
    </w:p>
    <w:p w14:paraId="4E03C7D4" w14:textId="77777777" w:rsidR="007336D2" w:rsidRDefault="004324FE" w:rsidP="007336D2">
      <w:pPr>
        <w:pStyle w:val="ListParagraph"/>
        <w:numPr>
          <w:ilvl w:val="0"/>
          <w:numId w:val="31"/>
        </w:numPr>
        <w:pBdr>
          <w:top w:val="nil"/>
          <w:left w:val="nil"/>
          <w:bottom w:val="nil"/>
          <w:right w:val="nil"/>
          <w:between w:val="nil"/>
        </w:pBdr>
        <w:tabs>
          <w:tab w:val="left" w:pos="1040"/>
        </w:tabs>
        <w:spacing w:before="241" w:line="271" w:lineRule="auto"/>
        <w:ind w:right="360"/>
        <w:contextualSpacing/>
        <w:jc w:val="both"/>
        <w:rPr>
          <w:color w:val="000000"/>
          <w:sz w:val="24"/>
          <w:szCs w:val="24"/>
        </w:rPr>
      </w:pPr>
      <w:r w:rsidRPr="007336D2">
        <w:rPr>
          <w:color w:val="000000"/>
          <w:sz w:val="24"/>
          <w:szCs w:val="24"/>
        </w:rPr>
        <w:t>Local Workforce Board</w:t>
      </w:r>
    </w:p>
    <w:p w14:paraId="3500A4B4" w14:textId="77777777" w:rsidR="007336D2" w:rsidRDefault="004324FE" w:rsidP="007336D2">
      <w:pPr>
        <w:pStyle w:val="ListParagraph"/>
        <w:numPr>
          <w:ilvl w:val="0"/>
          <w:numId w:val="31"/>
        </w:numPr>
        <w:pBdr>
          <w:top w:val="nil"/>
          <w:left w:val="nil"/>
          <w:bottom w:val="nil"/>
          <w:right w:val="nil"/>
          <w:between w:val="nil"/>
        </w:pBdr>
        <w:tabs>
          <w:tab w:val="left" w:pos="1040"/>
        </w:tabs>
        <w:spacing w:before="241" w:line="271" w:lineRule="auto"/>
        <w:ind w:right="360"/>
        <w:contextualSpacing/>
        <w:jc w:val="both"/>
        <w:rPr>
          <w:color w:val="000000"/>
          <w:sz w:val="24"/>
          <w:szCs w:val="24"/>
        </w:rPr>
      </w:pPr>
      <w:r w:rsidRPr="007336D2">
        <w:rPr>
          <w:color w:val="000000"/>
          <w:sz w:val="24"/>
          <w:szCs w:val="24"/>
        </w:rPr>
        <w:t>Industry association</w:t>
      </w:r>
    </w:p>
    <w:p w14:paraId="0CE7B40D" w14:textId="77777777" w:rsidR="007336D2" w:rsidRDefault="004324FE" w:rsidP="007336D2">
      <w:pPr>
        <w:pStyle w:val="ListParagraph"/>
        <w:numPr>
          <w:ilvl w:val="0"/>
          <w:numId w:val="31"/>
        </w:numPr>
        <w:pBdr>
          <w:top w:val="nil"/>
          <w:left w:val="nil"/>
          <w:bottom w:val="nil"/>
          <w:right w:val="nil"/>
          <w:between w:val="nil"/>
        </w:pBdr>
        <w:tabs>
          <w:tab w:val="left" w:pos="1040"/>
        </w:tabs>
        <w:spacing w:before="241" w:line="271" w:lineRule="auto"/>
        <w:ind w:right="360"/>
        <w:contextualSpacing/>
        <w:jc w:val="both"/>
        <w:rPr>
          <w:color w:val="000000"/>
          <w:sz w:val="24"/>
          <w:szCs w:val="24"/>
        </w:rPr>
      </w:pPr>
      <w:r w:rsidRPr="007336D2">
        <w:rPr>
          <w:color w:val="000000"/>
          <w:sz w:val="24"/>
          <w:szCs w:val="24"/>
        </w:rPr>
        <w:t>Labor union</w:t>
      </w:r>
    </w:p>
    <w:p w14:paraId="76306571" w14:textId="77777777" w:rsidR="007336D2" w:rsidRDefault="004324FE" w:rsidP="007336D2">
      <w:pPr>
        <w:pStyle w:val="ListParagraph"/>
        <w:numPr>
          <w:ilvl w:val="0"/>
          <w:numId w:val="31"/>
        </w:numPr>
        <w:pBdr>
          <w:top w:val="nil"/>
          <w:left w:val="nil"/>
          <w:bottom w:val="nil"/>
          <w:right w:val="nil"/>
          <w:between w:val="nil"/>
        </w:pBdr>
        <w:tabs>
          <w:tab w:val="left" w:pos="1040"/>
        </w:tabs>
        <w:spacing w:before="241" w:line="271" w:lineRule="auto"/>
        <w:ind w:right="360"/>
        <w:contextualSpacing/>
        <w:jc w:val="both"/>
        <w:rPr>
          <w:color w:val="000000"/>
          <w:sz w:val="24"/>
          <w:szCs w:val="24"/>
        </w:rPr>
      </w:pPr>
      <w:r w:rsidRPr="007336D2">
        <w:rPr>
          <w:color w:val="000000"/>
          <w:sz w:val="24"/>
          <w:szCs w:val="24"/>
        </w:rPr>
        <w:t>Local government</w:t>
      </w:r>
    </w:p>
    <w:p w14:paraId="480DB532" w14:textId="77777777" w:rsidR="007336D2" w:rsidRDefault="004324FE" w:rsidP="007336D2">
      <w:pPr>
        <w:pStyle w:val="ListParagraph"/>
        <w:numPr>
          <w:ilvl w:val="0"/>
          <w:numId w:val="31"/>
        </w:numPr>
        <w:pBdr>
          <w:top w:val="nil"/>
          <w:left w:val="nil"/>
          <w:bottom w:val="nil"/>
          <w:right w:val="nil"/>
          <w:between w:val="nil"/>
        </w:pBdr>
        <w:tabs>
          <w:tab w:val="left" w:pos="1040"/>
        </w:tabs>
        <w:spacing w:before="241" w:line="271" w:lineRule="auto"/>
        <w:ind w:right="360"/>
        <w:contextualSpacing/>
        <w:jc w:val="both"/>
        <w:rPr>
          <w:color w:val="000000"/>
          <w:sz w:val="24"/>
          <w:szCs w:val="24"/>
        </w:rPr>
      </w:pPr>
      <w:r w:rsidRPr="007336D2">
        <w:rPr>
          <w:color w:val="000000"/>
          <w:sz w:val="24"/>
          <w:szCs w:val="24"/>
        </w:rPr>
        <w:t>Local or regional economic development entity</w:t>
      </w:r>
    </w:p>
    <w:p w14:paraId="00000108" w14:textId="7A87D545" w:rsidR="00104E27" w:rsidRPr="007336D2" w:rsidRDefault="004324FE" w:rsidP="007336D2">
      <w:pPr>
        <w:pStyle w:val="ListParagraph"/>
        <w:numPr>
          <w:ilvl w:val="0"/>
          <w:numId w:val="31"/>
        </w:numPr>
        <w:pBdr>
          <w:top w:val="nil"/>
          <w:left w:val="nil"/>
          <w:bottom w:val="nil"/>
          <w:right w:val="nil"/>
          <w:between w:val="nil"/>
        </w:pBdr>
        <w:tabs>
          <w:tab w:val="left" w:pos="1040"/>
        </w:tabs>
        <w:spacing w:before="241" w:line="271" w:lineRule="auto"/>
        <w:ind w:right="360"/>
        <w:contextualSpacing/>
        <w:jc w:val="both"/>
        <w:rPr>
          <w:color w:val="000000"/>
          <w:sz w:val="24"/>
          <w:szCs w:val="24"/>
        </w:rPr>
      </w:pPr>
      <w:r w:rsidRPr="007336D2">
        <w:rPr>
          <w:color w:val="000000"/>
          <w:sz w:val="24"/>
          <w:szCs w:val="24"/>
        </w:rPr>
        <w:t>Other relevant partner entities at Labor’s discretion</w:t>
      </w:r>
    </w:p>
    <w:p w14:paraId="00000109" w14:textId="77777777" w:rsidR="00104E27" w:rsidRDefault="00104E27" w:rsidP="007336D2">
      <w:pPr>
        <w:pBdr>
          <w:top w:val="nil"/>
          <w:left w:val="nil"/>
          <w:bottom w:val="nil"/>
          <w:right w:val="nil"/>
          <w:between w:val="nil"/>
        </w:pBdr>
        <w:ind w:left="360" w:right="360"/>
        <w:jc w:val="both"/>
        <w:rPr>
          <w:color w:val="000000"/>
          <w:sz w:val="24"/>
          <w:szCs w:val="24"/>
        </w:rPr>
      </w:pPr>
    </w:p>
    <w:p w14:paraId="0000010A" w14:textId="77777777" w:rsidR="00104E27" w:rsidRDefault="004324FE" w:rsidP="007336D2">
      <w:pPr>
        <w:numPr>
          <w:ilvl w:val="2"/>
          <w:numId w:val="8"/>
        </w:numPr>
        <w:pBdr>
          <w:top w:val="nil"/>
          <w:left w:val="nil"/>
          <w:bottom w:val="nil"/>
          <w:right w:val="nil"/>
          <w:between w:val="nil"/>
        </w:pBdr>
        <w:tabs>
          <w:tab w:val="left" w:pos="1040"/>
        </w:tabs>
        <w:ind w:left="360" w:right="360" w:hanging="720"/>
        <w:jc w:val="both"/>
        <w:rPr>
          <w:color w:val="000000"/>
          <w:sz w:val="24"/>
          <w:szCs w:val="24"/>
        </w:rPr>
      </w:pPr>
      <w:r>
        <w:rPr>
          <w:color w:val="000000"/>
          <w:sz w:val="24"/>
          <w:szCs w:val="24"/>
        </w:rPr>
        <w:t>The Lead Applicant must be the Fiscal Agent for this Grant.</w:t>
      </w:r>
    </w:p>
    <w:p w14:paraId="0000010B" w14:textId="77777777" w:rsidR="00104E27" w:rsidRDefault="00104E27" w:rsidP="007336D2">
      <w:pPr>
        <w:pBdr>
          <w:top w:val="nil"/>
          <w:left w:val="nil"/>
          <w:bottom w:val="nil"/>
          <w:right w:val="nil"/>
          <w:between w:val="nil"/>
        </w:pBdr>
        <w:spacing w:before="10"/>
        <w:ind w:left="360" w:right="360"/>
        <w:jc w:val="both"/>
        <w:rPr>
          <w:color w:val="000000"/>
          <w:sz w:val="24"/>
          <w:szCs w:val="24"/>
        </w:rPr>
      </w:pPr>
    </w:p>
    <w:p w14:paraId="0000010C" w14:textId="77777777" w:rsidR="00104E27" w:rsidRDefault="004324FE" w:rsidP="007336D2">
      <w:pPr>
        <w:numPr>
          <w:ilvl w:val="2"/>
          <w:numId w:val="8"/>
        </w:numPr>
        <w:pBdr>
          <w:top w:val="nil"/>
          <w:left w:val="nil"/>
          <w:bottom w:val="nil"/>
          <w:right w:val="nil"/>
          <w:between w:val="nil"/>
        </w:pBdr>
        <w:tabs>
          <w:tab w:val="left" w:pos="1040"/>
        </w:tabs>
        <w:ind w:left="360" w:right="360" w:hanging="723"/>
        <w:jc w:val="both"/>
        <w:rPr>
          <w:color w:val="000000"/>
          <w:sz w:val="24"/>
          <w:szCs w:val="24"/>
        </w:rPr>
      </w:pPr>
      <w:r>
        <w:rPr>
          <w:color w:val="000000"/>
          <w:sz w:val="24"/>
          <w:szCs w:val="24"/>
        </w:rPr>
        <w:t>If the Lead Applicant is not Maryland-based or does not have a strong presence in Maryland, the proposal must justify this entity’s choice for that role. In general, a Strategic Industry Partnership that includes out-of-state partners will have to show the benefit to Maryland students, workers and prospective workers as well as Maryland's employers and economy.</w:t>
      </w:r>
    </w:p>
    <w:p w14:paraId="0000010D" w14:textId="77777777" w:rsidR="00104E27" w:rsidRDefault="00104E27" w:rsidP="007336D2">
      <w:pPr>
        <w:pBdr>
          <w:top w:val="nil"/>
          <w:left w:val="nil"/>
          <w:bottom w:val="nil"/>
          <w:right w:val="nil"/>
          <w:between w:val="nil"/>
        </w:pBdr>
        <w:ind w:left="360" w:right="360"/>
        <w:jc w:val="both"/>
        <w:rPr>
          <w:color w:val="000000"/>
          <w:sz w:val="24"/>
          <w:szCs w:val="24"/>
        </w:rPr>
      </w:pPr>
    </w:p>
    <w:p w14:paraId="0000010E" w14:textId="77777777" w:rsidR="00104E27" w:rsidRDefault="004324FE" w:rsidP="007336D2">
      <w:pPr>
        <w:numPr>
          <w:ilvl w:val="2"/>
          <w:numId w:val="8"/>
        </w:numPr>
        <w:pBdr>
          <w:top w:val="nil"/>
          <w:left w:val="nil"/>
          <w:bottom w:val="nil"/>
          <w:right w:val="nil"/>
          <w:between w:val="nil"/>
        </w:pBdr>
        <w:tabs>
          <w:tab w:val="left" w:pos="1040"/>
        </w:tabs>
        <w:ind w:left="360" w:right="360" w:hanging="723"/>
        <w:jc w:val="both"/>
        <w:rPr>
          <w:color w:val="000000"/>
          <w:sz w:val="24"/>
          <w:szCs w:val="24"/>
        </w:rPr>
      </w:pPr>
      <w:r>
        <w:rPr>
          <w:color w:val="000000"/>
          <w:sz w:val="24"/>
          <w:szCs w:val="24"/>
        </w:rPr>
        <w:t xml:space="preserve">An eligible Strategic Industry Partnership must include at least five employers and representatives from two diverse entities, listed in </w:t>
      </w:r>
      <w:r>
        <w:rPr>
          <w:b/>
          <w:color w:val="000000"/>
          <w:sz w:val="24"/>
          <w:szCs w:val="24"/>
        </w:rPr>
        <w:t>Section 1.2.25</w:t>
      </w:r>
      <w:r>
        <w:rPr>
          <w:color w:val="000000"/>
          <w:sz w:val="24"/>
          <w:szCs w:val="24"/>
        </w:rPr>
        <w:t xml:space="preserve">. Each entity must be identified in the Strategic Industry Partnership Membership List on the </w:t>
      </w:r>
      <w:r>
        <w:rPr>
          <w:b/>
          <w:color w:val="000000"/>
          <w:sz w:val="24"/>
          <w:szCs w:val="24"/>
        </w:rPr>
        <w:t xml:space="preserve">Cover Page of the Narrative (Appendix A). </w:t>
      </w:r>
      <w:r>
        <w:rPr>
          <w:color w:val="000000"/>
          <w:sz w:val="24"/>
          <w:szCs w:val="24"/>
        </w:rPr>
        <w:t>If the Lead Applicant represents multiple employers, for instance, an industry association or Registered Apprenticeship Sponsor, five employers must be identified, and submit Letters of Support.</w:t>
      </w:r>
    </w:p>
    <w:p w14:paraId="0000010F" w14:textId="77777777" w:rsidR="00104E27" w:rsidRDefault="00104E27" w:rsidP="007336D2">
      <w:pPr>
        <w:pBdr>
          <w:top w:val="nil"/>
          <w:left w:val="nil"/>
          <w:bottom w:val="nil"/>
          <w:right w:val="nil"/>
          <w:between w:val="nil"/>
        </w:pBdr>
        <w:spacing w:before="3"/>
        <w:ind w:left="360" w:right="360"/>
        <w:jc w:val="both"/>
        <w:rPr>
          <w:color w:val="000000"/>
          <w:sz w:val="24"/>
          <w:szCs w:val="24"/>
        </w:rPr>
      </w:pPr>
    </w:p>
    <w:p w14:paraId="00000110" w14:textId="166477EF" w:rsidR="00104E27" w:rsidRDefault="007336D2" w:rsidP="007336D2">
      <w:pPr>
        <w:numPr>
          <w:ilvl w:val="2"/>
          <w:numId w:val="8"/>
        </w:numPr>
        <w:pBdr>
          <w:top w:val="nil"/>
          <w:left w:val="nil"/>
          <w:bottom w:val="nil"/>
          <w:right w:val="nil"/>
          <w:between w:val="nil"/>
        </w:pBdr>
        <w:tabs>
          <w:tab w:val="left" w:pos="1040"/>
        </w:tabs>
        <w:ind w:left="360" w:right="360" w:hanging="720"/>
        <w:jc w:val="both"/>
        <w:rPr>
          <w:color w:val="000000"/>
          <w:sz w:val="24"/>
          <w:szCs w:val="24"/>
        </w:rPr>
      </w:pPr>
      <w:r>
        <w:rPr>
          <w:noProof/>
        </w:rPr>
        <mc:AlternateContent>
          <mc:Choice Requires="wps">
            <w:drawing>
              <wp:anchor distT="0" distB="0" distL="0" distR="0" simplePos="0" relativeHeight="251668480" behindDoc="0" locked="0" layoutInCell="1" hidden="0" allowOverlap="1" wp14:anchorId="3D759BD9" wp14:editId="0DB8E857">
                <wp:simplePos x="0" y="0"/>
                <wp:positionH relativeFrom="margin">
                  <wp:align>right</wp:align>
                </wp:positionH>
                <wp:positionV relativeFrom="paragraph">
                  <wp:posOffset>328930</wp:posOffset>
                </wp:positionV>
                <wp:extent cx="6134100" cy="428625"/>
                <wp:effectExtent l="0" t="0" r="19050" b="28575"/>
                <wp:wrapTopAndBottom distT="0" distB="0"/>
                <wp:docPr id="39" name="Rectangle 39"/>
                <wp:cNvGraphicFramePr/>
                <a:graphic xmlns:a="http://schemas.openxmlformats.org/drawingml/2006/main">
                  <a:graphicData uri="http://schemas.microsoft.com/office/word/2010/wordprocessingShape">
                    <wps:wsp>
                      <wps:cNvSpPr/>
                      <wps:spPr>
                        <a:xfrm>
                          <a:off x="0" y="0"/>
                          <a:ext cx="6134100" cy="428625"/>
                        </a:xfrm>
                        <a:prstGeom prst="rect">
                          <a:avLst/>
                        </a:prstGeom>
                        <a:solidFill>
                          <a:srgbClr val="D9D9D9"/>
                        </a:solidFill>
                        <a:ln w="9525" cap="flat" cmpd="sng">
                          <a:solidFill>
                            <a:srgbClr val="000000"/>
                          </a:solidFill>
                          <a:prstDash val="solid"/>
                          <a:round/>
                          <a:headEnd type="none" w="sm" len="sm"/>
                          <a:tailEnd type="none" w="sm" len="sm"/>
                        </a:ln>
                      </wps:spPr>
                      <wps:txbx>
                        <w:txbxContent>
                          <w:p w14:paraId="5B55186A" w14:textId="6DCC6258" w:rsidR="00104E27" w:rsidRDefault="00985549" w:rsidP="007336D2">
                            <w:pPr>
                              <w:spacing w:before="35"/>
                              <w:textDirection w:val="btLr"/>
                            </w:pPr>
                            <w:r>
                              <w:rPr>
                                <w:b/>
                                <w:color w:val="000000"/>
                                <w:sz w:val="24"/>
                              </w:rPr>
                              <w:t>2.4 Strategic Industry Partnership Workforce Training Plan Expenses – Eligible and Ineligible</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D759BD9" id="Rectangle 39" o:spid="_x0000_s1052" style="position:absolute;left:0;text-align:left;margin-left:431.8pt;margin-top:25.9pt;width:483pt;height:33.75pt;z-index:25166848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" fillcolor="#d9d9d9">
                <v:stroke startarrowwidth="narrow" startarrowlength="short" endarrowwidth="narrow" endarrowlength="short" joinstyle="round"/>
                <v:textbox inset="0,0,0,0">
                  <w:txbxContent>
                    <w:p w14:paraId="5B55186A" w14:textId="6DCC6258" w:rsidR="00104E27" w:rsidRDefault="00985549" w:rsidP="007336D2">
                      <w:pPr>
                        <w:spacing w:before="35"/>
                        <w:textDirection w:val="btLr"/>
                      </w:pPr>
                      <w:r>
                        <w:rPr>
                          <w:b/>
                          <w:color w:val="000000"/>
                          <w:sz w:val="24"/>
                        </w:rPr>
                        <w:t>2.4 Strategic Industry Partnership Workforce Training Plan Expenses – Eligible and Ineligible</w:t>
                      </w:r>
                    </w:p>
                  </w:txbxContent>
                </v:textbox>
                <w10:wrap type="topAndBottom" anchorx="margin"/>
              </v:rect>
            </w:pict>
          </mc:Fallback>
        </mc:AlternateContent>
      </w:r>
      <w:r>
        <w:rPr>
          <w:color w:val="000000"/>
          <w:sz w:val="24"/>
          <w:szCs w:val="24"/>
        </w:rPr>
        <w:t>An entity may be a member of more than one Strategic Industry Partnership.</w:t>
      </w:r>
    </w:p>
    <w:p w14:paraId="00000111" w14:textId="1AB1144C" w:rsidR="00104E27" w:rsidRDefault="00104E27">
      <w:pPr>
        <w:pBdr>
          <w:top w:val="nil"/>
          <w:left w:val="nil"/>
          <w:bottom w:val="nil"/>
          <w:right w:val="nil"/>
          <w:between w:val="nil"/>
        </w:pBdr>
        <w:spacing w:before="23"/>
        <w:rPr>
          <w:color w:val="000000"/>
          <w:sz w:val="20"/>
          <w:szCs w:val="20"/>
        </w:rPr>
      </w:pPr>
    </w:p>
    <w:p w14:paraId="00000112" w14:textId="77777777" w:rsidR="00104E27" w:rsidRDefault="004324FE" w:rsidP="007336D2">
      <w:pPr>
        <w:numPr>
          <w:ilvl w:val="2"/>
          <w:numId w:val="7"/>
        </w:numPr>
        <w:pBdr>
          <w:top w:val="nil"/>
          <w:left w:val="nil"/>
          <w:bottom w:val="nil"/>
          <w:right w:val="nil"/>
          <w:between w:val="nil"/>
        </w:pBdr>
        <w:tabs>
          <w:tab w:val="left" w:pos="1040"/>
        </w:tabs>
        <w:spacing w:before="255"/>
        <w:ind w:left="360" w:right="360"/>
        <w:jc w:val="both"/>
        <w:rPr>
          <w:color w:val="000000"/>
          <w:sz w:val="24"/>
          <w:szCs w:val="24"/>
        </w:rPr>
      </w:pPr>
      <w:r>
        <w:rPr>
          <w:color w:val="000000"/>
          <w:sz w:val="24"/>
          <w:szCs w:val="24"/>
        </w:rPr>
        <w:t>All expenses requested to be paid for with EARN Maryland grant funds must be expenses of the Strategic Industry Partnership Workforce Training Plan and its implementation. The need for, and reasonableness, of all costs must be fully justified and explained in the Budget Summary and Narrative Form (</w:t>
      </w:r>
      <w:r>
        <w:rPr>
          <w:b/>
          <w:color w:val="000000"/>
          <w:sz w:val="24"/>
          <w:szCs w:val="24"/>
        </w:rPr>
        <w:t>Appendix D</w:t>
      </w:r>
      <w:r>
        <w:rPr>
          <w:color w:val="000000"/>
          <w:sz w:val="24"/>
          <w:szCs w:val="24"/>
        </w:rPr>
        <w:t>).</w:t>
      </w:r>
    </w:p>
    <w:p w14:paraId="00000113" w14:textId="77777777" w:rsidR="00104E27" w:rsidRDefault="00104E27" w:rsidP="007336D2">
      <w:pPr>
        <w:pBdr>
          <w:top w:val="nil"/>
          <w:left w:val="nil"/>
          <w:bottom w:val="nil"/>
          <w:right w:val="nil"/>
          <w:between w:val="nil"/>
        </w:pBdr>
        <w:spacing w:before="7"/>
        <w:ind w:left="360" w:right="360"/>
        <w:jc w:val="both"/>
        <w:rPr>
          <w:color w:val="000000"/>
          <w:sz w:val="24"/>
          <w:szCs w:val="24"/>
        </w:rPr>
      </w:pPr>
    </w:p>
    <w:p w14:paraId="00000114" w14:textId="77777777" w:rsidR="00104E27" w:rsidRDefault="004324FE" w:rsidP="007336D2">
      <w:pPr>
        <w:numPr>
          <w:ilvl w:val="2"/>
          <w:numId w:val="7"/>
        </w:numPr>
        <w:pBdr>
          <w:top w:val="nil"/>
          <w:left w:val="nil"/>
          <w:bottom w:val="nil"/>
          <w:right w:val="nil"/>
          <w:between w:val="nil"/>
        </w:pBdr>
        <w:tabs>
          <w:tab w:val="left" w:pos="1040"/>
        </w:tabs>
        <w:spacing w:line="235" w:lineRule="auto"/>
        <w:ind w:left="360" w:right="360"/>
        <w:jc w:val="both"/>
        <w:rPr>
          <w:color w:val="000000"/>
          <w:sz w:val="24"/>
          <w:szCs w:val="24"/>
        </w:rPr>
      </w:pPr>
      <w:r>
        <w:rPr>
          <w:color w:val="000000"/>
          <w:sz w:val="24"/>
          <w:szCs w:val="24"/>
        </w:rPr>
        <w:t xml:space="preserve">Eligible expenses may include reasonable project management costs. All proposed project </w:t>
      </w:r>
      <w:r>
        <w:rPr>
          <w:color w:val="000000"/>
          <w:sz w:val="24"/>
          <w:szCs w:val="24"/>
        </w:rPr>
        <w:lastRenderedPageBreak/>
        <w:t>management expenses must be fully explained and justified in the Budget Summary and Narrative Form (</w:t>
      </w:r>
      <w:r>
        <w:rPr>
          <w:b/>
          <w:color w:val="000000"/>
          <w:sz w:val="24"/>
          <w:szCs w:val="24"/>
        </w:rPr>
        <w:t>Appendix D</w:t>
      </w:r>
      <w:r>
        <w:rPr>
          <w:color w:val="000000"/>
          <w:sz w:val="24"/>
          <w:szCs w:val="24"/>
        </w:rPr>
        <w:t>).</w:t>
      </w:r>
    </w:p>
    <w:p w14:paraId="2F77167D" w14:textId="77777777" w:rsidR="007336D2" w:rsidRDefault="004324FE" w:rsidP="007336D2">
      <w:pPr>
        <w:numPr>
          <w:ilvl w:val="2"/>
          <w:numId w:val="7"/>
        </w:numPr>
        <w:pBdr>
          <w:top w:val="nil"/>
          <w:left w:val="nil"/>
          <w:bottom w:val="nil"/>
          <w:right w:val="nil"/>
          <w:between w:val="nil"/>
        </w:pBdr>
        <w:tabs>
          <w:tab w:val="left" w:pos="1040"/>
        </w:tabs>
        <w:spacing w:before="91" w:line="272" w:lineRule="auto"/>
        <w:ind w:left="360" w:right="360" w:hanging="720"/>
        <w:jc w:val="both"/>
        <w:rPr>
          <w:color w:val="000000"/>
          <w:sz w:val="24"/>
          <w:szCs w:val="24"/>
        </w:rPr>
      </w:pPr>
      <w:r>
        <w:rPr>
          <w:color w:val="000000"/>
          <w:sz w:val="24"/>
          <w:szCs w:val="24"/>
        </w:rPr>
        <w:t>The following are costs that shall not be covered by EARN Maryland funds:</w:t>
      </w:r>
    </w:p>
    <w:p w14:paraId="7D6A33CB" w14:textId="77777777" w:rsidR="007336D2" w:rsidRDefault="004324FE" w:rsidP="007336D2">
      <w:pPr>
        <w:pStyle w:val="ListParagraph"/>
        <w:numPr>
          <w:ilvl w:val="0"/>
          <w:numId w:val="32"/>
        </w:numPr>
        <w:pBdr>
          <w:top w:val="nil"/>
          <w:left w:val="nil"/>
          <w:bottom w:val="nil"/>
          <w:right w:val="nil"/>
          <w:between w:val="nil"/>
        </w:pBdr>
        <w:tabs>
          <w:tab w:val="left" w:pos="1040"/>
        </w:tabs>
        <w:spacing w:before="91" w:line="271" w:lineRule="auto"/>
        <w:ind w:right="360"/>
        <w:contextualSpacing/>
        <w:jc w:val="both"/>
        <w:rPr>
          <w:color w:val="000000"/>
          <w:sz w:val="24"/>
          <w:szCs w:val="24"/>
        </w:rPr>
      </w:pPr>
      <w:r w:rsidRPr="007336D2">
        <w:rPr>
          <w:color w:val="000000"/>
          <w:sz w:val="24"/>
          <w:szCs w:val="24"/>
        </w:rPr>
        <w:t>Building construction</w:t>
      </w:r>
    </w:p>
    <w:p w14:paraId="00000118" w14:textId="2EE3013E" w:rsidR="00104E27" w:rsidRPr="007336D2" w:rsidRDefault="004324FE" w:rsidP="007336D2">
      <w:pPr>
        <w:pStyle w:val="ListParagraph"/>
        <w:numPr>
          <w:ilvl w:val="0"/>
          <w:numId w:val="32"/>
        </w:numPr>
        <w:pBdr>
          <w:top w:val="nil"/>
          <w:left w:val="nil"/>
          <w:bottom w:val="nil"/>
          <w:right w:val="nil"/>
          <w:between w:val="nil"/>
        </w:pBdr>
        <w:tabs>
          <w:tab w:val="left" w:pos="1040"/>
        </w:tabs>
        <w:spacing w:before="91" w:line="271" w:lineRule="auto"/>
        <w:ind w:right="360"/>
        <w:contextualSpacing/>
        <w:jc w:val="both"/>
        <w:rPr>
          <w:color w:val="000000"/>
          <w:sz w:val="24"/>
          <w:szCs w:val="24"/>
        </w:rPr>
      </w:pPr>
      <w:r w:rsidRPr="007336D2">
        <w:rPr>
          <w:color w:val="000000"/>
          <w:sz w:val="24"/>
          <w:szCs w:val="24"/>
        </w:rPr>
        <w:t>Website development or maintenance. (Development of web content may be allowed in certain circumstances.)</w:t>
      </w:r>
    </w:p>
    <w:p w14:paraId="0000011A" w14:textId="0D4C3D3F" w:rsidR="00104E27" w:rsidRPr="009C4A75" w:rsidRDefault="007336D2" w:rsidP="007336D2">
      <w:pPr>
        <w:numPr>
          <w:ilvl w:val="2"/>
          <w:numId w:val="7"/>
        </w:numPr>
        <w:pBdr>
          <w:top w:val="nil"/>
          <w:left w:val="nil"/>
          <w:bottom w:val="nil"/>
          <w:right w:val="nil"/>
          <w:between w:val="nil"/>
        </w:pBdr>
        <w:tabs>
          <w:tab w:val="left" w:pos="1040"/>
        </w:tabs>
        <w:spacing w:before="95"/>
        <w:ind w:left="360" w:right="360"/>
        <w:jc w:val="both"/>
        <w:rPr>
          <w:color w:val="000000"/>
          <w:sz w:val="20"/>
          <w:szCs w:val="20"/>
        </w:rPr>
      </w:pPr>
      <w:r>
        <w:rPr>
          <w:noProof/>
          <w:color w:val="000000"/>
          <w:sz w:val="20"/>
          <w:szCs w:val="20"/>
        </w:rPr>
        <mc:AlternateContent>
          <mc:Choice Requires="wps">
            <w:drawing>
              <wp:anchor distT="0" distB="0" distL="114300" distR="114300" simplePos="0" relativeHeight="251680768" behindDoc="0" locked="0" layoutInCell="1" allowOverlap="1" wp14:anchorId="7047520F" wp14:editId="7AE5B324">
                <wp:simplePos x="0" y="0"/>
                <wp:positionH relativeFrom="margin">
                  <wp:posOffset>-247650</wp:posOffset>
                </wp:positionH>
                <wp:positionV relativeFrom="paragraph">
                  <wp:posOffset>613410</wp:posOffset>
                </wp:positionV>
                <wp:extent cx="6191250" cy="219075"/>
                <wp:effectExtent l="0" t="0" r="19050" b="28575"/>
                <wp:wrapTopAndBottom/>
                <wp:docPr id="55" name="Rectangle 55"/>
                <wp:cNvGraphicFramePr/>
                <a:graphic xmlns:a="http://schemas.openxmlformats.org/drawingml/2006/main">
                  <a:graphicData uri="http://schemas.microsoft.com/office/word/2010/wordprocessingShape">
                    <wps:wsp>
                      <wps:cNvSpPr/>
                      <wps:spPr>
                        <a:xfrm>
                          <a:off x="0" y="0"/>
                          <a:ext cx="6191250" cy="219075"/>
                        </a:xfrm>
                        <a:prstGeom prst="rect">
                          <a:avLst/>
                        </a:prstGeom>
                        <a:solidFill>
                          <a:srgbClr val="D9D9D9"/>
                        </a:solidFill>
                        <a:ln w="9525" cap="flat" cmpd="sng">
                          <a:solidFill>
                            <a:srgbClr val="000000"/>
                          </a:solidFill>
                          <a:prstDash val="solid"/>
                          <a:round/>
                          <a:headEnd type="none" w="sm" len="sm"/>
                          <a:tailEnd type="none" w="sm" len="sm"/>
                        </a:ln>
                      </wps:spPr>
                      <wps:txbx>
                        <w:txbxContent>
                          <w:p w14:paraId="1F4FB55A" w14:textId="259AC3C1" w:rsidR="00104E27" w:rsidRDefault="004324FE" w:rsidP="007336D2">
                            <w:pPr>
                              <w:spacing w:before="35"/>
                              <w:ind w:firstLine="115"/>
                              <w:textDirection w:val="btLr"/>
                            </w:pPr>
                            <w:r>
                              <w:rPr>
                                <w:b/>
                                <w:color w:val="000000"/>
                                <w:sz w:val="24"/>
                              </w:rPr>
                              <w:t>2.5</w:t>
                            </w:r>
                            <w:r w:rsidR="007336D2">
                              <w:rPr>
                                <w:b/>
                                <w:color w:val="000000"/>
                                <w:sz w:val="24"/>
                              </w:rPr>
                              <w:t xml:space="preserve"> </w:t>
                            </w:r>
                            <w:r>
                              <w:rPr>
                                <w:b/>
                                <w:color w:val="000000"/>
                                <w:sz w:val="24"/>
                              </w:rPr>
                              <w:t>Training Activities and Training Providers</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047520F" id="Rectangle 55" o:spid="_x0000_s1053" style="position:absolute;left:0;text-align:left;margin-left:-19.5pt;margin-top:48.3pt;width:487.5pt;height:17.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" fillcolor="#d9d9d9">
                <v:stroke startarrowwidth="narrow" startarrowlength="short" endarrowwidth="narrow" endarrowlength="short" joinstyle="round"/>
                <v:textbox inset="0,0,0,0">
                  <w:txbxContent>
                    <w:p w14:paraId="1F4FB55A" w14:textId="259AC3C1" w:rsidR="00104E27" w:rsidRDefault="004324FE" w:rsidP="007336D2">
                      <w:pPr>
                        <w:spacing w:before="35"/>
                        <w:ind w:firstLine="115"/>
                        <w:textDirection w:val="btLr"/>
                      </w:pPr>
                      <w:r>
                        <w:rPr>
                          <w:b/>
                          <w:color w:val="000000"/>
                          <w:sz w:val="24"/>
                        </w:rPr>
                        <w:t>2.5</w:t>
                      </w:r>
                      <w:r w:rsidR="007336D2">
                        <w:rPr>
                          <w:b/>
                          <w:color w:val="000000"/>
                          <w:sz w:val="24"/>
                        </w:rPr>
                        <w:t xml:space="preserve"> </w:t>
                      </w:r>
                      <w:r>
                        <w:rPr>
                          <w:b/>
                          <w:color w:val="000000"/>
                          <w:sz w:val="24"/>
                        </w:rPr>
                        <w:t>Training Activities and Training Providers</w:t>
                      </w:r>
                    </w:p>
                  </w:txbxContent>
                </v:textbox>
                <w10:wrap type="topAndBottom" anchorx="margin"/>
              </v:rect>
            </w:pict>
          </mc:Fallback>
        </mc:AlternateContent>
      </w:r>
      <w:r w:rsidRPr="009C4A75">
        <w:rPr>
          <w:color w:val="000000"/>
          <w:sz w:val="24"/>
          <w:szCs w:val="24"/>
        </w:rPr>
        <w:t>Costs that are not allowable from EARN Maryland funds may be allocated as direct support or in-kind donation of a Strategic Industry Partnership member.</w:t>
      </w:r>
      <w:r w:rsidR="009C4A75" w:rsidRPr="009C4A75">
        <w:rPr>
          <w:color w:val="000000"/>
          <w:sz w:val="24"/>
          <w:szCs w:val="24"/>
        </w:rPr>
        <w:t xml:space="preserve"> </w:t>
      </w:r>
    </w:p>
    <w:p w14:paraId="0000011B" w14:textId="34431A14" w:rsidR="00104E27" w:rsidRDefault="00104E27" w:rsidP="007336D2">
      <w:pPr>
        <w:pBdr>
          <w:top w:val="nil"/>
          <w:left w:val="nil"/>
          <w:bottom w:val="nil"/>
          <w:right w:val="nil"/>
          <w:between w:val="nil"/>
        </w:pBdr>
        <w:rPr>
          <w:color w:val="000000"/>
          <w:sz w:val="20"/>
          <w:szCs w:val="20"/>
        </w:rPr>
      </w:pPr>
    </w:p>
    <w:p w14:paraId="0000011C" w14:textId="77777777" w:rsidR="00104E27" w:rsidRDefault="004324FE" w:rsidP="007336D2">
      <w:pPr>
        <w:numPr>
          <w:ilvl w:val="2"/>
          <w:numId w:val="6"/>
        </w:numPr>
        <w:pBdr>
          <w:top w:val="nil"/>
          <w:left w:val="nil"/>
          <w:bottom w:val="nil"/>
          <w:right w:val="nil"/>
          <w:between w:val="nil"/>
        </w:pBdr>
        <w:tabs>
          <w:tab w:val="left" w:pos="1040"/>
        </w:tabs>
        <w:spacing w:before="219"/>
        <w:ind w:left="360" w:right="360"/>
        <w:jc w:val="both"/>
        <w:rPr>
          <w:color w:val="000000"/>
          <w:sz w:val="24"/>
          <w:szCs w:val="24"/>
        </w:rPr>
      </w:pPr>
      <w:r>
        <w:rPr>
          <w:color w:val="000000"/>
          <w:sz w:val="24"/>
          <w:szCs w:val="24"/>
        </w:rPr>
        <w:t>If a Workforce Training Plan submitted by March 31, 202</w:t>
      </w:r>
      <w:r>
        <w:rPr>
          <w:sz w:val="24"/>
          <w:szCs w:val="24"/>
        </w:rPr>
        <w:t>5</w:t>
      </w:r>
      <w:r>
        <w:rPr>
          <w:color w:val="000000"/>
          <w:sz w:val="24"/>
          <w:szCs w:val="24"/>
        </w:rPr>
        <w:t xml:space="preserve">, includes proposed training that clearly requires approval or certification from any state or national entity, such as training that will result in a national certificate or college credit, proof of approval will be required by the proposal submission deadline of March </w:t>
      </w:r>
      <w:r>
        <w:rPr>
          <w:sz w:val="24"/>
          <w:szCs w:val="24"/>
        </w:rPr>
        <w:t>31</w:t>
      </w:r>
      <w:r>
        <w:rPr>
          <w:color w:val="000000"/>
          <w:sz w:val="24"/>
          <w:szCs w:val="24"/>
        </w:rPr>
        <w:t>, 202</w:t>
      </w:r>
      <w:r>
        <w:rPr>
          <w:sz w:val="24"/>
          <w:szCs w:val="24"/>
        </w:rPr>
        <w:t>5</w:t>
      </w:r>
      <w:r>
        <w:rPr>
          <w:color w:val="000000"/>
          <w:sz w:val="24"/>
          <w:szCs w:val="24"/>
        </w:rPr>
        <w:t>.</w:t>
      </w:r>
    </w:p>
    <w:p w14:paraId="0000011D" w14:textId="77777777" w:rsidR="00104E27" w:rsidRDefault="00104E27" w:rsidP="007336D2">
      <w:pPr>
        <w:pBdr>
          <w:top w:val="nil"/>
          <w:left w:val="nil"/>
          <w:bottom w:val="nil"/>
          <w:right w:val="nil"/>
          <w:between w:val="nil"/>
        </w:pBdr>
        <w:spacing w:before="2"/>
        <w:ind w:left="360" w:right="360"/>
        <w:jc w:val="both"/>
        <w:rPr>
          <w:color w:val="000000"/>
          <w:sz w:val="24"/>
          <w:szCs w:val="24"/>
        </w:rPr>
      </w:pPr>
    </w:p>
    <w:p w14:paraId="0000011E" w14:textId="77777777" w:rsidR="00104E27" w:rsidRDefault="004324FE" w:rsidP="007336D2">
      <w:pPr>
        <w:numPr>
          <w:ilvl w:val="2"/>
          <w:numId w:val="6"/>
        </w:numPr>
        <w:pBdr>
          <w:top w:val="nil"/>
          <w:left w:val="nil"/>
          <w:bottom w:val="nil"/>
          <w:right w:val="nil"/>
          <w:between w:val="nil"/>
        </w:pBdr>
        <w:tabs>
          <w:tab w:val="left" w:pos="1040"/>
        </w:tabs>
        <w:ind w:left="360" w:right="360"/>
        <w:jc w:val="both"/>
        <w:rPr>
          <w:color w:val="000000"/>
          <w:sz w:val="24"/>
          <w:szCs w:val="24"/>
        </w:rPr>
      </w:pPr>
      <w:r>
        <w:rPr>
          <w:color w:val="000000"/>
          <w:sz w:val="24"/>
          <w:szCs w:val="24"/>
        </w:rPr>
        <w:t xml:space="preserve">In cases where such approvals are required and have not been obtained prior to the March </w:t>
      </w:r>
      <w:r>
        <w:rPr>
          <w:sz w:val="24"/>
          <w:szCs w:val="24"/>
        </w:rPr>
        <w:t>31</w:t>
      </w:r>
      <w:r>
        <w:rPr>
          <w:color w:val="000000"/>
          <w:sz w:val="24"/>
          <w:szCs w:val="24"/>
        </w:rPr>
        <w:t>, 202</w:t>
      </w:r>
      <w:r>
        <w:rPr>
          <w:sz w:val="24"/>
          <w:szCs w:val="24"/>
        </w:rPr>
        <w:t>5</w:t>
      </w:r>
      <w:r>
        <w:rPr>
          <w:color w:val="000000"/>
          <w:sz w:val="24"/>
          <w:szCs w:val="24"/>
        </w:rPr>
        <w:t>, deadline, the Lead Applicant must provide documentation that the application for approval has been made and a schedule showing the process and dates for approval.</w:t>
      </w:r>
    </w:p>
    <w:p w14:paraId="0000011F" w14:textId="77777777" w:rsidR="00104E27" w:rsidRDefault="00104E27" w:rsidP="007336D2">
      <w:pPr>
        <w:pBdr>
          <w:top w:val="nil"/>
          <w:left w:val="nil"/>
          <w:bottom w:val="nil"/>
          <w:right w:val="nil"/>
          <w:between w:val="nil"/>
        </w:pBdr>
        <w:spacing w:before="10"/>
        <w:ind w:left="360" w:right="360"/>
        <w:jc w:val="both"/>
        <w:rPr>
          <w:color w:val="000000"/>
          <w:sz w:val="24"/>
          <w:szCs w:val="24"/>
        </w:rPr>
      </w:pPr>
    </w:p>
    <w:p w14:paraId="00000120" w14:textId="77777777" w:rsidR="00104E27" w:rsidRDefault="004324FE" w:rsidP="007336D2">
      <w:pPr>
        <w:numPr>
          <w:ilvl w:val="2"/>
          <w:numId w:val="6"/>
        </w:numPr>
        <w:pBdr>
          <w:top w:val="nil"/>
          <w:left w:val="nil"/>
          <w:bottom w:val="nil"/>
          <w:right w:val="nil"/>
          <w:between w:val="nil"/>
        </w:pBdr>
        <w:tabs>
          <w:tab w:val="left" w:pos="1040"/>
        </w:tabs>
        <w:spacing w:before="1"/>
        <w:ind w:left="360" w:right="360"/>
        <w:jc w:val="both"/>
        <w:rPr>
          <w:color w:val="000000"/>
          <w:sz w:val="24"/>
          <w:szCs w:val="24"/>
        </w:rPr>
      </w:pPr>
      <w:proofErr w:type="gramStart"/>
      <w:r>
        <w:rPr>
          <w:color w:val="000000"/>
          <w:sz w:val="24"/>
          <w:szCs w:val="24"/>
        </w:rPr>
        <w:t>In the event that</w:t>
      </w:r>
      <w:proofErr w:type="gramEnd"/>
      <w:r>
        <w:rPr>
          <w:color w:val="000000"/>
          <w:sz w:val="24"/>
          <w:szCs w:val="24"/>
        </w:rPr>
        <w:t>, subsequent to proposal submission, it is determined that approval is required by the Maryland Higher Education Commission or any other regulatory entity, Labor will work with such Strategic Industry Partnerships and the regulatory entity on a case-by-case basis to address the approval process.</w:t>
      </w:r>
    </w:p>
    <w:p w14:paraId="00000121" w14:textId="77777777" w:rsidR="00104E27" w:rsidRDefault="00104E27" w:rsidP="007336D2">
      <w:pPr>
        <w:pBdr>
          <w:top w:val="nil"/>
          <w:left w:val="nil"/>
          <w:bottom w:val="nil"/>
          <w:right w:val="nil"/>
          <w:between w:val="nil"/>
        </w:pBdr>
        <w:spacing w:before="2"/>
        <w:ind w:left="360" w:right="360"/>
        <w:jc w:val="both"/>
        <w:rPr>
          <w:color w:val="000000"/>
          <w:sz w:val="24"/>
          <w:szCs w:val="24"/>
        </w:rPr>
      </w:pPr>
    </w:p>
    <w:p w14:paraId="00000122" w14:textId="77777777" w:rsidR="00104E27" w:rsidRDefault="004324FE" w:rsidP="007336D2">
      <w:pPr>
        <w:numPr>
          <w:ilvl w:val="2"/>
          <w:numId w:val="6"/>
        </w:numPr>
        <w:pBdr>
          <w:top w:val="nil"/>
          <w:left w:val="nil"/>
          <w:bottom w:val="nil"/>
          <w:right w:val="nil"/>
          <w:between w:val="nil"/>
        </w:pBdr>
        <w:tabs>
          <w:tab w:val="left" w:pos="1040"/>
        </w:tabs>
        <w:ind w:left="360" w:right="360"/>
        <w:jc w:val="both"/>
        <w:rPr>
          <w:color w:val="000000"/>
          <w:sz w:val="24"/>
          <w:szCs w:val="24"/>
        </w:rPr>
      </w:pPr>
      <w:r>
        <w:rPr>
          <w:color w:val="000000"/>
          <w:sz w:val="24"/>
          <w:szCs w:val="24"/>
        </w:rPr>
        <w:t>Lead Applicants that have determined that training is exempt from approval or certification must identify the basis for such exemption.</w:t>
      </w:r>
    </w:p>
    <w:p w14:paraId="00000123" w14:textId="77777777" w:rsidR="00104E27" w:rsidRDefault="00104E27" w:rsidP="007336D2">
      <w:pPr>
        <w:pBdr>
          <w:top w:val="nil"/>
          <w:left w:val="nil"/>
          <w:bottom w:val="nil"/>
          <w:right w:val="nil"/>
          <w:between w:val="nil"/>
        </w:pBdr>
        <w:spacing w:before="10"/>
        <w:ind w:left="360" w:right="360"/>
        <w:jc w:val="both"/>
        <w:rPr>
          <w:color w:val="000000"/>
          <w:sz w:val="24"/>
          <w:szCs w:val="24"/>
        </w:rPr>
      </w:pPr>
    </w:p>
    <w:p w14:paraId="00000124" w14:textId="77777777" w:rsidR="00104E27" w:rsidRDefault="004324FE" w:rsidP="007336D2">
      <w:pPr>
        <w:numPr>
          <w:ilvl w:val="2"/>
          <w:numId w:val="6"/>
        </w:numPr>
        <w:pBdr>
          <w:top w:val="nil"/>
          <w:left w:val="nil"/>
          <w:bottom w:val="nil"/>
          <w:right w:val="nil"/>
          <w:between w:val="nil"/>
        </w:pBdr>
        <w:tabs>
          <w:tab w:val="left" w:pos="1040"/>
        </w:tabs>
        <w:ind w:left="360" w:right="360"/>
        <w:jc w:val="both"/>
        <w:rPr>
          <w:color w:val="000000"/>
          <w:sz w:val="24"/>
          <w:szCs w:val="24"/>
        </w:rPr>
      </w:pPr>
      <w:r>
        <w:rPr>
          <w:color w:val="000000"/>
          <w:sz w:val="24"/>
          <w:szCs w:val="24"/>
        </w:rPr>
        <w:t xml:space="preserve">Job Readiness Training refers to training for low- and no-skilled workers and can constitute any type of training that helps prepare these individuals for occupations defined to be high priority in an industry because of existing or projected shortages. Essential Skills training is included in job readiness training. Support services such as childcare, transportation, or case management may be included in job readiness training if they alleviate or address a barrier for participants. All types of training – such as computer skills, language skills, math for manufacturing, basic educational improvement – are included </w:t>
      </w:r>
      <w:proofErr w:type="gramStart"/>
      <w:r>
        <w:rPr>
          <w:color w:val="000000"/>
          <w:sz w:val="24"/>
          <w:szCs w:val="24"/>
        </w:rPr>
        <w:t>as long as</w:t>
      </w:r>
      <w:proofErr w:type="gramEnd"/>
      <w:r>
        <w:rPr>
          <w:color w:val="000000"/>
          <w:sz w:val="24"/>
          <w:szCs w:val="24"/>
        </w:rPr>
        <w:t xml:space="preserve"> these skills are identified as important for the long-term success of the participants in preparing for a specific occupation.</w:t>
      </w:r>
    </w:p>
    <w:p w14:paraId="00000125" w14:textId="77777777" w:rsidR="00104E27" w:rsidRDefault="00104E27" w:rsidP="007336D2">
      <w:pPr>
        <w:pBdr>
          <w:top w:val="nil"/>
          <w:left w:val="nil"/>
          <w:bottom w:val="nil"/>
          <w:right w:val="nil"/>
          <w:between w:val="nil"/>
        </w:pBdr>
        <w:ind w:left="360" w:right="360"/>
        <w:jc w:val="both"/>
        <w:rPr>
          <w:color w:val="000000"/>
          <w:sz w:val="24"/>
          <w:szCs w:val="24"/>
        </w:rPr>
      </w:pPr>
    </w:p>
    <w:p w14:paraId="00000126" w14:textId="77777777" w:rsidR="00104E27" w:rsidRDefault="004324FE" w:rsidP="007336D2">
      <w:pPr>
        <w:numPr>
          <w:ilvl w:val="2"/>
          <w:numId w:val="6"/>
        </w:numPr>
        <w:pBdr>
          <w:top w:val="nil"/>
          <w:left w:val="nil"/>
          <w:bottom w:val="nil"/>
          <w:right w:val="nil"/>
          <w:between w:val="nil"/>
        </w:pBdr>
        <w:tabs>
          <w:tab w:val="left" w:pos="1040"/>
        </w:tabs>
        <w:ind w:left="360" w:right="360"/>
        <w:jc w:val="both"/>
        <w:rPr>
          <w:color w:val="000000"/>
          <w:sz w:val="24"/>
          <w:szCs w:val="24"/>
        </w:rPr>
      </w:pPr>
      <w:r>
        <w:rPr>
          <w:color w:val="000000"/>
          <w:sz w:val="24"/>
          <w:szCs w:val="24"/>
        </w:rPr>
        <w:t>Prior to disbursement of grant funds, Labor reserves the right to request additional information about any Faculty or Training Provider.</w:t>
      </w:r>
    </w:p>
    <w:p w14:paraId="00000127" w14:textId="77777777" w:rsidR="00104E27" w:rsidRDefault="00104E27" w:rsidP="007336D2">
      <w:pPr>
        <w:pBdr>
          <w:top w:val="nil"/>
          <w:left w:val="nil"/>
          <w:bottom w:val="nil"/>
          <w:right w:val="nil"/>
          <w:between w:val="nil"/>
        </w:pBdr>
        <w:spacing w:before="3"/>
        <w:ind w:left="360" w:right="360"/>
        <w:jc w:val="both"/>
        <w:rPr>
          <w:color w:val="000000"/>
          <w:sz w:val="24"/>
          <w:szCs w:val="24"/>
        </w:rPr>
      </w:pPr>
    </w:p>
    <w:p w14:paraId="04C53230" w14:textId="62AECE1E" w:rsidR="009C4A75" w:rsidRPr="007336D2" w:rsidRDefault="004324FE" w:rsidP="009C4A75">
      <w:pPr>
        <w:numPr>
          <w:ilvl w:val="2"/>
          <w:numId w:val="6"/>
        </w:numPr>
        <w:pBdr>
          <w:top w:val="nil"/>
          <w:left w:val="nil"/>
          <w:bottom w:val="nil"/>
          <w:right w:val="nil"/>
          <w:between w:val="nil"/>
        </w:pBdr>
        <w:tabs>
          <w:tab w:val="left" w:pos="1040"/>
        </w:tabs>
        <w:spacing w:before="1"/>
        <w:ind w:left="360" w:right="360"/>
        <w:jc w:val="both"/>
        <w:rPr>
          <w:color w:val="000000"/>
          <w:sz w:val="24"/>
          <w:szCs w:val="24"/>
        </w:rPr>
      </w:pPr>
      <w:r w:rsidRPr="007336D2">
        <w:rPr>
          <w:color w:val="000000"/>
          <w:sz w:val="24"/>
          <w:szCs w:val="24"/>
        </w:rPr>
        <w:t xml:space="preserve">Training providers that receive grant funds are Subrecipients and must comply with the requirements in </w:t>
      </w:r>
      <w:r w:rsidRPr="007336D2">
        <w:rPr>
          <w:b/>
          <w:color w:val="000000"/>
          <w:sz w:val="24"/>
          <w:szCs w:val="24"/>
        </w:rPr>
        <w:t>Section 3.3</w:t>
      </w:r>
      <w:r w:rsidRPr="007336D2">
        <w:rPr>
          <w:color w:val="000000"/>
          <w:sz w:val="24"/>
          <w:szCs w:val="24"/>
        </w:rPr>
        <w:t>.</w:t>
      </w:r>
    </w:p>
    <w:p w14:paraId="128EA10D" w14:textId="31A457ED" w:rsidR="009C4A75" w:rsidRDefault="007336D2" w:rsidP="009C4A75">
      <w:pPr>
        <w:pBdr>
          <w:top w:val="nil"/>
          <w:left w:val="nil"/>
          <w:bottom w:val="nil"/>
          <w:right w:val="nil"/>
          <w:between w:val="nil"/>
        </w:pBdr>
        <w:tabs>
          <w:tab w:val="left" w:pos="1040"/>
        </w:tabs>
        <w:spacing w:before="1"/>
        <w:ind w:left="1040" w:right="652"/>
        <w:rPr>
          <w:color w:val="000000"/>
          <w:sz w:val="24"/>
          <w:szCs w:val="24"/>
        </w:rPr>
      </w:pPr>
      <w:r>
        <w:rPr>
          <w:noProof/>
        </w:rPr>
        <w:lastRenderedPageBreak/>
        <mc:AlternateContent>
          <mc:Choice Requires="wps">
            <w:drawing>
              <wp:anchor distT="0" distB="0" distL="0" distR="0" simplePos="0" relativeHeight="251669504" behindDoc="0" locked="0" layoutInCell="1" hidden="0" allowOverlap="1" wp14:anchorId="2F14CEB1" wp14:editId="6D6AFEC6">
                <wp:simplePos x="0" y="0"/>
                <wp:positionH relativeFrom="margin">
                  <wp:posOffset>-238125</wp:posOffset>
                </wp:positionH>
                <wp:positionV relativeFrom="paragraph">
                  <wp:posOffset>330200</wp:posOffset>
                </wp:positionV>
                <wp:extent cx="6076950" cy="247650"/>
                <wp:effectExtent l="0" t="0" r="19050" b="19050"/>
                <wp:wrapTopAndBottom distT="0" distB="0"/>
                <wp:docPr id="60" name="Rectangle 60"/>
                <wp:cNvGraphicFramePr/>
                <a:graphic xmlns:a="http://schemas.openxmlformats.org/drawingml/2006/main">
                  <a:graphicData uri="http://schemas.microsoft.com/office/word/2010/wordprocessingShape">
                    <wps:wsp>
                      <wps:cNvSpPr/>
                      <wps:spPr>
                        <a:xfrm>
                          <a:off x="0" y="0"/>
                          <a:ext cx="6076950" cy="247650"/>
                        </a:xfrm>
                        <a:prstGeom prst="rect">
                          <a:avLst/>
                        </a:prstGeom>
                        <a:solidFill>
                          <a:srgbClr val="D9D9D9"/>
                        </a:solidFill>
                        <a:ln w="9525" cap="flat" cmpd="sng">
                          <a:solidFill>
                            <a:srgbClr val="000000"/>
                          </a:solidFill>
                          <a:prstDash val="solid"/>
                          <a:round/>
                          <a:headEnd type="none" w="sm" len="sm"/>
                          <a:tailEnd type="none" w="sm" len="sm"/>
                        </a:ln>
                      </wps:spPr>
                      <wps:txbx>
                        <w:txbxContent>
                          <w:p w14:paraId="6E5EC757" w14:textId="77777777" w:rsidR="00104E27" w:rsidRDefault="004324FE">
                            <w:pPr>
                              <w:spacing w:before="37"/>
                              <w:ind w:left="108" w:firstLine="108"/>
                              <w:textDirection w:val="btLr"/>
                            </w:pPr>
                            <w:r>
                              <w:rPr>
                                <w:b/>
                                <w:color w:val="000000"/>
                                <w:sz w:val="24"/>
                              </w:rPr>
                              <w:t>2.6</w:t>
                            </w:r>
                            <w:r>
                              <w:rPr>
                                <w:b/>
                                <w:color w:val="000000"/>
                                <w:sz w:val="24"/>
                              </w:rPr>
                              <w:tab/>
                              <w:t>Grant Rounds</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F14CEB1" id="Rectangle 60" o:spid="_x0000_s1054" style="position:absolute;left:0;text-align:left;margin-left:-18.75pt;margin-top:26pt;width:478.5pt;height:19.5pt;z-index:2516695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" fillcolor="#d9d9d9">
                <v:stroke startarrowwidth="narrow" startarrowlength="short" endarrowwidth="narrow" endarrowlength="short" joinstyle="round"/>
                <v:textbox inset="0,0,0,0">
                  <w:txbxContent>
                    <w:p w14:paraId="6E5EC757" w14:textId="77777777" w:rsidR="00104E27" w:rsidRDefault="004324FE">
                      <w:pPr>
                        <w:spacing w:before="37"/>
                        <w:ind w:left="108" w:firstLine="108"/>
                        <w:textDirection w:val="btLr"/>
                      </w:pPr>
                      <w:r>
                        <w:rPr>
                          <w:b/>
                          <w:color w:val="000000"/>
                          <w:sz w:val="24"/>
                        </w:rPr>
                        <w:t>2.6</w:t>
                      </w:r>
                      <w:r>
                        <w:rPr>
                          <w:b/>
                          <w:color w:val="000000"/>
                          <w:sz w:val="24"/>
                        </w:rPr>
                        <w:tab/>
                        <w:t>Grant Rounds</w:t>
                      </w:r>
                    </w:p>
                  </w:txbxContent>
                </v:textbox>
                <w10:wrap type="topAndBottom" anchorx="margin"/>
              </v:rect>
            </w:pict>
          </mc:Fallback>
        </mc:AlternateContent>
      </w:r>
    </w:p>
    <w:p w14:paraId="00000129" w14:textId="2FC4F2D3" w:rsidR="00104E27" w:rsidRDefault="00104E27">
      <w:pPr>
        <w:pBdr>
          <w:top w:val="nil"/>
          <w:left w:val="nil"/>
          <w:bottom w:val="nil"/>
          <w:right w:val="nil"/>
          <w:between w:val="nil"/>
        </w:pBdr>
        <w:spacing w:before="22"/>
        <w:rPr>
          <w:color w:val="000000"/>
          <w:sz w:val="20"/>
          <w:szCs w:val="20"/>
        </w:rPr>
      </w:pPr>
    </w:p>
    <w:p w14:paraId="0000012A" w14:textId="77777777" w:rsidR="00104E27" w:rsidRDefault="004324FE" w:rsidP="007336D2">
      <w:pPr>
        <w:numPr>
          <w:ilvl w:val="2"/>
          <w:numId w:val="5"/>
        </w:numPr>
        <w:pBdr>
          <w:top w:val="nil"/>
          <w:left w:val="nil"/>
          <w:bottom w:val="nil"/>
          <w:right w:val="nil"/>
          <w:between w:val="nil"/>
        </w:pBdr>
        <w:tabs>
          <w:tab w:val="left" w:pos="1040"/>
        </w:tabs>
        <w:spacing w:before="253"/>
        <w:ind w:left="360" w:right="360" w:hanging="720"/>
        <w:jc w:val="both"/>
        <w:rPr>
          <w:color w:val="000000"/>
          <w:sz w:val="24"/>
          <w:szCs w:val="24"/>
        </w:rPr>
      </w:pPr>
      <w:r>
        <w:rPr>
          <w:color w:val="000000"/>
          <w:sz w:val="24"/>
          <w:szCs w:val="24"/>
        </w:rPr>
        <w:t>This is the ninth Solicitation for grant proposals under the EARN Maryland Program.</w:t>
      </w:r>
    </w:p>
    <w:p w14:paraId="0000012B" w14:textId="77777777" w:rsidR="00104E27" w:rsidRDefault="00104E27" w:rsidP="007336D2">
      <w:pPr>
        <w:pBdr>
          <w:top w:val="nil"/>
          <w:left w:val="nil"/>
          <w:bottom w:val="nil"/>
          <w:right w:val="nil"/>
          <w:between w:val="nil"/>
        </w:pBdr>
        <w:spacing w:before="84"/>
        <w:ind w:left="360" w:right="360"/>
        <w:jc w:val="both"/>
        <w:rPr>
          <w:color w:val="000000"/>
          <w:sz w:val="24"/>
          <w:szCs w:val="24"/>
        </w:rPr>
      </w:pPr>
    </w:p>
    <w:p w14:paraId="0000012C" w14:textId="77777777" w:rsidR="00104E27" w:rsidRDefault="004324FE" w:rsidP="007336D2">
      <w:pPr>
        <w:numPr>
          <w:ilvl w:val="2"/>
          <w:numId w:val="5"/>
        </w:numPr>
        <w:pBdr>
          <w:top w:val="nil"/>
          <w:left w:val="nil"/>
          <w:bottom w:val="nil"/>
          <w:right w:val="nil"/>
          <w:between w:val="nil"/>
        </w:pBdr>
        <w:tabs>
          <w:tab w:val="left" w:pos="1035"/>
          <w:tab w:val="left" w:pos="1040"/>
        </w:tabs>
        <w:ind w:left="360" w:right="360" w:hanging="723"/>
        <w:jc w:val="both"/>
        <w:rPr>
          <w:color w:val="000000"/>
          <w:sz w:val="24"/>
          <w:szCs w:val="24"/>
        </w:rPr>
      </w:pPr>
      <w:r>
        <w:rPr>
          <w:sz w:val="24"/>
          <w:szCs w:val="24"/>
        </w:rPr>
        <w:t>Nine</w:t>
      </w:r>
      <w:r>
        <w:rPr>
          <w:color w:val="000000"/>
          <w:sz w:val="24"/>
          <w:szCs w:val="24"/>
        </w:rPr>
        <w:t xml:space="preserve"> competitive rounds have been completed. These are the Fall 2013 Solicitation for Planning Grant Proposals, the Winter 2014 Solicitation for Implementation Grant Proposals, the Fall 2014 Solicitation for Implementation Grant Proposals, the Winter 2017 Solicitation for Implementation Grant Proposals, the Summer 2017 Solicitation for Implementation Grant Proposals, the Spring 2018 Solicitation for Implementation Grant Proposals, the Summer 2020 Solicitation for Implementation Grant Proposals – Clean Energy Workforce Account, the Winter 2021 Solicitation for Implementation Grant Proposals, and the Winter 2023 </w:t>
      </w:r>
      <w:r>
        <w:rPr>
          <w:sz w:val="24"/>
          <w:szCs w:val="24"/>
        </w:rPr>
        <w:t>Solicitation</w:t>
      </w:r>
      <w:r>
        <w:rPr>
          <w:color w:val="000000"/>
          <w:sz w:val="24"/>
          <w:szCs w:val="24"/>
        </w:rPr>
        <w:t xml:space="preserve"> for Implementation Grant Proposals.</w:t>
      </w:r>
    </w:p>
    <w:p w14:paraId="0000012D" w14:textId="77777777" w:rsidR="00104E27" w:rsidRDefault="00104E27" w:rsidP="007336D2">
      <w:pPr>
        <w:pBdr>
          <w:top w:val="nil"/>
          <w:left w:val="nil"/>
          <w:bottom w:val="nil"/>
          <w:right w:val="nil"/>
          <w:between w:val="nil"/>
        </w:pBdr>
        <w:spacing w:before="10"/>
        <w:ind w:left="360" w:right="360"/>
        <w:jc w:val="both"/>
        <w:rPr>
          <w:color w:val="000000"/>
          <w:sz w:val="24"/>
          <w:szCs w:val="24"/>
        </w:rPr>
      </w:pPr>
    </w:p>
    <w:p w14:paraId="0000012F" w14:textId="3CD54CDA" w:rsidR="00104E27" w:rsidRDefault="004324FE" w:rsidP="007336D2">
      <w:pPr>
        <w:numPr>
          <w:ilvl w:val="2"/>
          <w:numId w:val="5"/>
        </w:numPr>
        <w:pBdr>
          <w:top w:val="nil"/>
          <w:left w:val="nil"/>
          <w:bottom w:val="nil"/>
          <w:right w:val="nil"/>
          <w:between w:val="nil"/>
        </w:pBdr>
        <w:tabs>
          <w:tab w:val="left" w:pos="1040"/>
        </w:tabs>
        <w:spacing w:before="101"/>
        <w:ind w:left="360" w:right="360" w:hanging="720"/>
        <w:jc w:val="both"/>
        <w:rPr>
          <w:color w:val="000000"/>
          <w:sz w:val="24"/>
          <w:szCs w:val="24"/>
        </w:rPr>
      </w:pPr>
      <w:r w:rsidRPr="009C4A75">
        <w:rPr>
          <w:color w:val="000000"/>
          <w:sz w:val="24"/>
          <w:szCs w:val="24"/>
        </w:rPr>
        <w:t>This document is the Winter 202</w:t>
      </w:r>
      <w:r w:rsidRPr="009C4A75">
        <w:rPr>
          <w:sz w:val="24"/>
          <w:szCs w:val="24"/>
        </w:rPr>
        <w:t>4</w:t>
      </w:r>
      <w:r w:rsidRPr="009C4A75">
        <w:rPr>
          <w:color w:val="000000"/>
          <w:sz w:val="24"/>
          <w:szCs w:val="24"/>
        </w:rPr>
        <w:t xml:space="preserve"> Solicitation for Implementation-Residential Leasing Agent Grant Proposals.</w:t>
      </w:r>
      <w:r w:rsidR="009C4A75" w:rsidRPr="009C4A75">
        <w:rPr>
          <w:color w:val="000000"/>
          <w:sz w:val="24"/>
          <w:szCs w:val="24"/>
        </w:rPr>
        <w:t xml:space="preserve"> </w:t>
      </w:r>
    </w:p>
    <w:p w14:paraId="2977AFA5" w14:textId="77777777" w:rsidR="009C4A75" w:rsidRPr="009C4A75" w:rsidRDefault="009C4A75" w:rsidP="007336D2">
      <w:pPr>
        <w:pBdr>
          <w:top w:val="nil"/>
          <w:left w:val="nil"/>
          <w:bottom w:val="nil"/>
          <w:right w:val="nil"/>
          <w:between w:val="nil"/>
        </w:pBdr>
        <w:tabs>
          <w:tab w:val="left" w:pos="1040"/>
        </w:tabs>
        <w:spacing w:before="101"/>
        <w:ind w:left="360" w:right="360"/>
        <w:jc w:val="both"/>
        <w:rPr>
          <w:color w:val="000000"/>
          <w:sz w:val="24"/>
          <w:szCs w:val="24"/>
        </w:rPr>
      </w:pPr>
    </w:p>
    <w:p w14:paraId="00000130" w14:textId="77777777" w:rsidR="00104E27" w:rsidRDefault="004324FE" w:rsidP="007336D2">
      <w:pPr>
        <w:numPr>
          <w:ilvl w:val="2"/>
          <w:numId w:val="5"/>
        </w:numPr>
        <w:pBdr>
          <w:top w:val="nil"/>
          <w:left w:val="nil"/>
          <w:bottom w:val="nil"/>
          <w:right w:val="nil"/>
          <w:between w:val="nil"/>
        </w:pBdr>
        <w:tabs>
          <w:tab w:val="left" w:pos="1040"/>
        </w:tabs>
        <w:spacing w:before="1"/>
        <w:ind w:left="360" w:right="360" w:hanging="723"/>
        <w:jc w:val="both"/>
        <w:rPr>
          <w:color w:val="000000"/>
          <w:sz w:val="24"/>
          <w:szCs w:val="24"/>
        </w:rPr>
      </w:pPr>
      <w:r>
        <w:rPr>
          <w:color w:val="000000"/>
          <w:sz w:val="24"/>
          <w:szCs w:val="24"/>
        </w:rPr>
        <w:t>This competitive round is open to all Strategic Industry Partnerships that were not awarded EARN Maryland Implementation Grant Funds in previous rounds. Organizations who received funding in past rounds may apply with a new Strategic Industry Partnership.</w:t>
      </w:r>
    </w:p>
    <w:p w14:paraId="00000131" w14:textId="77777777" w:rsidR="00104E27" w:rsidRDefault="00104E27" w:rsidP="007336D2">
      <w:pPr>
        <w:pBdr>
          <w:top w:val="nil"/>
          <w:left w:val="nil"/>
          <w:bottom w:val="nil"/>
          <w:right w:val="nil"/>
          <w:between w:val="nil"/>
        </w:pBdr>
        <w:spacing w:before="9"/>
        <w:ind w:left="360" w:right="360"/>
        <w:jc w:val="both"/>
        <w:rPr>
          <w:color w:val="000000"/>
          <w:sz w:val="24"/>
          <w:szCs w:val="24"/>
        </w:rPr>
      </w:pPr>
    </w:p>
    <w:p w14:paraId="00000132" w14:textId="77777777" w:rsidR="00104E27" w:rsidRDefault="004324FE" w:rsidP="007336D2">
      <w:pPr>
        <w:numPr>
          <w:ilvl w:val="2"/>
          <w:numId w:val="5"/>
        </w:numPr>
        <w:pBdr>
          <w:top w:val="nil"/>
          <w:left w:val="nil"/>
          <w:bottom w:val="nil"/>
          <w:right w:val="nil"/>
          <w:between w:val="nil"/>
        </w:pBdr>
        <w:tabs>
          <w:tab w:val="left" w:pos="1040"/>
        </w:tabs>
        <w:ind w:left="360" w:right="360" w:hanging="723"/>
        <w:jc w:val="both"/>
        <w:rPr>
          <w:color w:val="000000"/>
          <w:sz w:val="24"/>
          <w:szCs w:val="24"/>
        </w:rPr>
      </w:pPr>
      <w:r>
        <w:rPr>
          <w:color w:val="000000"/>
          <w:sz w:val="24"/>
          <w:szCs w:val="24"/>
        </w:rPr>
        <w:t>Strategic Industry Partnerships funded in previous rounds will have an opportunity to apply for additional EARN Maryland funding through a separate process.</w:t>
      </w:r>
    </w:p>
    <w:p w14:paraId="00000133" w14:textId="77777777" w:rsidR="00104E27" w:rsidRDefault="004324FE">
      <w:pPr>
        <w:pBdr>
          <w:top w:val="nil"/>
          <w:left w:val="nil"/>
          <w:bottom w:val="nil"/>
          <w:right w:val="nil"/>
          <w:between w:val="nil"/>
        </w:pBdr>
        <w:spacing w:before="28"/>
        <w:rPr>
          <w:color w:val="000000"/>
          <w:sz w:val="20"/>
          <w:szCs w:val="20"/>
        </w:rPr>
      </w:pPr>
      <w:r>
        <w:rPr>
          <w:noProof/>
        </w:rPr>
        <mc:AlternateContent>
          <mc:Choice Requires="wps">
            <w:drawing>
              <wp:anchor distT="0" distB="0" distL="0" distR="0" simplePos="0" relativeHeight="251670528" behindDoc="0" locked="0" layoutInCell="1" hidden="0" allowOverlap="1" wp14:anchorId="53FAEC8C" wp14:editId="3618D28A">
                <wp:simplePos x="0" y="0"/>
                <wp:positionH relativeFrom="margin">
                  <wp:align>right</wp:align>
                </wp:positionH>
                <wp:positionV relativeFrom="paragraph">
                  <wp:posOffset>167640</wp:posOffset>
                </wp:positionV>
                <wp:extent cx="6134100" cy="247650"/>
                <wp:effectExtent l="0" t="0" r="19050" b="19050"/>
                <wp:wrapTopAndBottom distT="0" distB="0"/>
                <wp:docPr id="62" name="Rectangle 62"/>
                <wp:cNvGraphicFramePr/>
                <a:graphic xmlns:a="http://schemas.openxmlformats.org/drawingml/2006/main">
                  <a:graphicData uri="http://schemas.microsoft.com/office/word/2010/wordprocessingShape">
                    <wps:wsp>
                      <wps:cNvSpPr/>
                      <wps:spPr>
                        <a:xfrm>
                          <a:off x="0" y="0"/>
                          <a:ext cx="6134100" cy="247650"/>
                        </a:xfrm>
                        <a:prstGeom prst="rect">
                          <a:avLst/>
                        </a:prstGeom>
                        <a:solidFill>
                          <a:srgbClr val="D9D9D9"/>
                        </a:solidFill>
                        <a:ln w="9525" cap="flat" cmpd="sng">
                          <a:solidFill>
                            <a:srgbClr val="000000"/>
                          </a:solidFill>
                          <a:prstDash val="solid"/>
                          <a:round/>
                          <a:headEnd type="none" w="sm" len="sm"/>
                          <a:tailEnd type="none" w="sm" len="sm"/>
                        </a:ln>
                      </wps:spPr>
                      <wps:txbx>
                        <w:txbxContent>
                          <w:p w14:paraId="3AC4A7D2" w14:textId="5FB148E8" w:rsidR="00104E27" w:rsidRDefault="007336D2" w:rsidP="007336D2">
                            <w:pPr>
                              <w:spacing w:before="35"/>
                              <w:textDirection w:val="btLr"/>
                            </w:pPr>
                            <w:r>
                              <w:rPr>
                                <w:b/>
                                <w:color w:val="000000"/>
                                <w:sz w:val="24"/>
                              </w:rPr>
                              <w:t xml:space="preserve"> 2.7 Implementation Grant Timeline</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3FAEC8C" id="Rectangle 62" o:spid="_x0000_s1055" style="position:absolute;margin-left:431.8pt;margin-top:13.2pt;width:483pt;height:19.5pt;z-index:25167052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" fillcolor="#d9d9d9">
                <v:stroke startarrowwidth="narrow" startarrowlength="short" endarrowwidth="narrow" endarrowlength="short" joinstyle="round"/>
                <v:textbox inset="0,0,0,0">
                  <w:txbxContent>
                    <w:p w14:paraId="3AC4A7D2" w14:textId="5FB148E8" w:rsidR="00104E27" w:rsidRDefault="007336D2" w:rsidP="007336D2">
                      <w:pPr>
                        <w:spacing w:before="35"/>
                        <w:textDirection w:val="btLr"/>
                      </w:pPr>
                      <w:r>
                        <w:rPr>
                          <w:b/>
                          <w:color w:val="000000"/>
                          <w:sz w:val="24"/>
                        </w:rPr>
                        <w:t xml:space="preserve"> 2.7 Implementation Grant Timeline</w:t>
                      </w:r>
                    </w:p>
                  </w:txbxContent>
                </v:textbox>
                <w10:wrap type="topAndBottom" anchorx="margin"/>
              </v:rect>
            </w:pict>
          </mc:Fallback>
        </mc:AlternateContent>
      </w:r>
    </w:p>
    <w:p w14:paraId="00000134" w14:textId="77777777" w:rsidR="00104E27" w:rsidRDefault="00104E27">
      <w:pPr>
        <w:pBdr>
          <w:top w:val="nil"/>
          <w:left w:val="nil"/>
          <w:bottom w:val="nil"/>
          <w:right w:val="nil"/>
          <w:between w:val="nil"/>
        </w:pBdr>
        <w:spacing w:before="52"/>
        <w:rPr>
          <w:color w:val="000000"/>
          <w:sz w:val="20"/>
          <w:szCs w:val="20"/>
        </w:rPr>
      </w:pPr>
    </w:p>
    <w:tbl>
      <w:tblPr>
        <w:tblStyle w:val="a0"/>
        <w:tblW w:w="9712"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6"/>
        <w:gridCol w:w="4856"/>
      </w:tblGrid>
      <w:tr w:rsidR="00104E27" w14:paraId="2566F87C" w14:textId="77777777" w:rsidTr="000450BB">
        <w:trPr>
          <w:trHeight w:val="540"/>
        </w:trPr>
        <w:tc>
          <w:tcPr>
            <w:tcW w:w="4856" w:type="dxa"/>
          </w:tcPr>
          <w:p w14:paraId="00000135" w14:textId="77777777" w:rsidR="00104E27" w:rsidRDefault="004324FE">
            <w:pPr>
              <w:pBdr>
                <w:top w:val="nil"/>
                <w:left w:val="nil"/>
                <w:bottom w:val="nil"/>
                <w:right w:val="nil"/>
                <w:between w:val="nil"/>
              </w:pBdr>
              <w:spacing w:before="141"/>
              <w:ind w:left="113"/>
              <w:rPr>
                <w:color w:val="000000"/>
                <w:sz w:val="24"/>
                <w:szCs w:val="24"/>
              </w:rPr>
            </w:pPr>
            <w:r>
              <w:rPr>
                <w:color w:val="000000"/>
                <w:sz w:val="24"/>
                <w:szCs w:val="24"/>
              </w:rPr>
              <w:t>Implementation Grant Solicitation released</w:t>
            </w:r>
          </w:p>
        </w:tc>
        <w:tc>
          <w:tcPr>
            <w:tcW w:w="4856" w:type="dxa"/>
          </w:tcPr>
          <w:p w14:paraId="00000136" w14:textId="1EB624C2" w:rsidR="00104E27" w:rsidRDefault="009C4A75">
            <w:pPr>
              <w:pBdr>
                <w:top w:val="nil"/>
                <w:left w:val="nil"/>
                <w:bottom w:val="nil"/>
                <w:right w:val="nil"/>
                <w:between w:val="nil"/>
              </w:pBdr>
              <w:spacing w:before="141"/>
              <w:ind w:left="151"/>
              <w:rPr>
                <w:color w:val="000000"/>
                <w:sz w:val="24"/>
                <w:szCs w:val="24"/>
              </w:rPr>
            </w:pPr>
            <w:r>
              <w:rPr>
                <w:color w:val="000000"/>
                <w:sz w:val="24"/>
                <w:szCs w:val="24"/>
              </w:rPr>
              <w:t>January 6, 2025</w:t>
            </w:r>
          </w:p>
        </w:tc>
      </w:tr>
      <w:tr w:rsidR="00104E27" w14:paraId="7A5774AD" w14:textId="77777777" w:rsidTr="000450BB">
        <w:trPr>
          <w:trHeight w:val="793"/>
        </w:trPr>
        <w:tc>
          <w:tcPr>
            <w:tcW w:w="4856" w:type="dxa"/>
          </w:tcPr>
          <w:p w14:paraId="00000137" w14:textId="77777777" w:rsidR="00104E27" w:rsidRDefault="004324FE">
            <w:pPr>
              <w:pBdr>
                <w:top w:val="nil"/>
                <w:left w:val="nil"/>
                <w:bottom w:val="nil"/>
                <w:right w:val="nil"/>
                <w:between w:val="nil"/>
              </w:pBdr>
              <w:spacing w:before="140" w:line="242" w:lineRule="auto"/>
              <w:ind w:left="113" w:right="19"/>
              <w:rPr>
                <w:color w:val="000000"/>
                <w:sz w:val="24"/>
                <w:szCs w:val="24"/>
              </w:rPr>
            </w:pPr>
            <w:r>
              <w:rPr>
                <w:color w:val="000000"/>
                <w:sz w:val="24"/>
                <w:szCs w:val="24"/>
              </w:rPr>
              <w:t>Deadline for Submission of Proposals in Response to this Solicitation</w:t>
            </w:r>
          </w:p>
        </w:tc>
        <w:tc>
          <w:tcPr>
            <w:tcW w:w="4856" w:type="dxa"/>
          </w:tcPr>
          <w:p w14:paraId="00000138" w14:textId="77777777" w:rsidR="00104E27" w:rsidRDefault="004324FE">
            <w:pPr>
              <w:pBdr>
                <w:top w:val="nil"/>
                <w:left w:val="nil"/>
                <w:bottom w:val="nil"/>
                <w:right w:val="nil"/>
                <w:between w:val="nil"/>
              </w:pBdr>
              <w:spacing w:before="140"/>
              <w:ind w:left="151"/>
              <w:rPr>
                <w:color w:val="000000"/>
                <w:sz w:val="24"/>
                <w:szCs w:val="24"/>
              </w:rPr>
            </w:pPr>
            <w:r>
              <w:rPr>
                <w:color w:val="000000"/>
                <w:sz w:val="24"/>
                <w:szCs w:val="24"/>
              </w:rPr>
              <w:t xml:space="preserve">March </w:t>
            </w:r>
            <w:r>
              <w:rPr>
                <w:sz w:val="24"/>
                <w:szCs w:val="24"/>
              </w:rPr>
              <w:t>31</w:t>
            </w:r>
            <w:r>
              <w:rPr>
                <w:color w:val="000000"/>
                <w:sz w:val="24"/>
                <w:szCs w:val="24"/>
              </w:rPr>
              <w:t>, 202</w:t>
            </w:r>
            <w:r>
              <w:rPr>
                <w:sz w:val="24"/>
                <w:szCs w:val="24"/>
              </w:rPr>
              <w:t>5</w:t>
            </w:r>
          </w:p>
        </w:tc>
      </w:tr>
      <w:tr w:rsidR="00104E27" w14:paraId="08240391" w14:textId="77777777" w:rsidTr="000450BB">
        <w:trPr>
          <w:trHeight w:val="539"/>
        </w:trPr>
        <w:tc>
          <w:tcPr>
            <w:tcW w:w="4856" w:type="dxa"/>
          </w:tcPr>
          <w:p w14:paraId="00000139" w14:textId="77777777" w:rsidR="00104E27" w:rsidRDefault="004324FE">
            <w:pPr>
              <w:pBdr>
                <w:top w:val="nil"/>
                <w:left w:val="nil"/>
                <w:bottom w:val="nil"/>
                <w:right w:val="nil"/>
                <w:between w:val="nil"/>
              </w:pBdr>
              <w:spacing w:before="140"/>
              <w:ind w:left="113"/>
              <w:rPr>
                <w:color w:val="000000"/>
                <w:sz w:val="24"/>
                <w:szCs w:val="24"/>
              </w:rPr>
            </w:pPr>
            <w:r>
              <w:rPr>
                <w:color w:val="000000"/>
                <w:sz w:val="24"/>
                <w:szCs w:val="24"/>
              </w:rPr>
              <w:t>Review of Proposals</w:t>
            </w:r>
          </w:p>
        </w:tc>
        <w:tc>
          <w:tcPr>
            <w:tcW w:w="4856" w:type="dxa"/>
          </w:tcPr>
          <w:p w14:paraId="0000013A" w14:textId="77777777" w:rsidR="00104E27" w:rsidRDefault="004324FE">
            <w:pPr>
              <w:pBdr>
                <w:top w:val="nil"/>
                <w:left w:val="nil"/>
                <w:bottom w:val="nil"/>
                <w:right w:val="nil"/>
                <w:between w:val="nil"/>
              </w:pBdr>
              <w:spacing w:before="140"/>
              <w:ind w:left="151"/>
              <w:rPr>
                <w:color w:val="000000"/>
                <w:sz w:val="24"/>
                <w:szCs w:val="24"/>
              </w:rPr>
            </w:pPr>
            <w:r>
              <w:rPr>
                <w:sz w:val="24"/>
                <w:szCs w:val="24"/>
              </w:rPr>
              <w:t>April 2025</w:t>
            </w:r>
          </w:p>
        </w:tc>
      </w:tr>
      <w:tr w:rsidR="00104E27" w14:paraId="68A988BF" w14:textId="77777777" w:rsidTr="000450BB">
        <w:trPr>
          <w:trHeight w:val="719"/>
        </w:trPr>
        <w:tc>
          <w:tcPr>
            <w:tcW w:w="4856" w:type="dxa"/>
          </w:tcPr>
          <w:p w14:paraId="0000013B" w14:textId="77777777" w:rsidR="00104E27" w:rsidRDefault="004324FE">
            <w:pPr>
              <w:pBdr>
                <w:top w:val="nil"/>
                <w:left w:val="nil"/>
                <w:bottom w:val="nil"/>
                <w:right w:val="nil"/>
                <w:between w:val="nil"/>
              </w:pBdr>
              <w:spacing w:before="145"/>
              <w:ind w:left="113"/>
              <w:rPr>
                <w:color w:val="000000"/>
                <w:sz w:val="24"/>
                <w:szCs w:val="24"/>
              </w:rPr>
            </w:pPr>
            <w:r>
              <w:rPr>
                <w:color w:val="000000"/>
                <w:sz w:val="24"/>
                <w:szCs w:val="24"/>
              </w:rPr>
              <w:t>Award of Implementation Grants</w:t>
            </w:r>
          </w:p>
        </w:tc>
        <w:tc>
          <w:tcPr>
            <w:tcW w:w="4856" w:type="dxa"/>
          </w:tcPr>
          <w:p w14:paraId="0000013C" w14:textId="77777777" w:rsidR="00104E27" w:rsidRDefault="004324FE">
            <w:pPr>
              <w:pBdr>
                <w:top w:val="nil"/>
                <w:left w:val="nil"/>
                <w:bottom w:val="nil"/>
                <w:right w:val="nil"/>
                <w:between w:val="nil"/>
              </w:pBdr>
              <w:spacing w:before="145"/>
              <w:ind w:left="151"/>
              <w:rPr>
                <w:color w:val="000000"/>
                <w:sz w:val="24"/>
                <w:szCs w:val="24"/>
              </w:rPr>
            </w:pPr>
            <w:r>
              <w:rPr>
                <w:sz w:val="24"/>
                <w:szCs w:val="24"/>
              </w:rPr>
              <w:t>June 2025</w:t>
            </w:r>
          </w:p>
        </w:tc>
      </w:tr>
      <w:tr w:rsidR="00104E27" w14:paraId="4AEFF4A2" w14:textId="77777777" w:rsidTr="000450BB">
        <w:trPr>
          <w:trHeight w:val="703"/>
        </w:trPr>
        <w:tc>
          <w:tcPr>
            <w:tcW w:w="4856" w:type="dxa"/>
          </w:tcPr>
          <w:p w14:paraId="0000013D" w14:textId="77777777" w:rsidR="00104E27" w:rsidRDefault="004324FE">
            <w:pPr>
              <w:pBdr>
                <w:top w:val="nil"/>
                <w:left w:val="nil"/>
                <w:bottom w:val="nil"/>
                <w:right w:val="nil"/>
                <w:between w:val="nil"/>
              </w:pBdr>
              <w:spacing w:before="140"/>
              <w:ind w:left="113"/>
              <w:rPr>
                <w:color w:val="000000"/>
                <w:sz w:val="24"/>
                <w:szCs w:val="24"/>
              </w:rPr>
            </w:pPr>
            <w:r>
              <w:rPr>
                <w:color w:val="000000"/>
                <w:sz w:val="24"/>
                <w:szCs w:val="24"/>
              </w:rPr>
              <w:t>Funding Period</w:t>
            </w:r>
          </w:p>
        </w:tc>
        <w:tc>
          <w:tcPr>
            <w:tcW w:w="4856" w:type="dxa"/>
          </w:tcPr>
          <w:p w14:paraId="0000013E" w14:textId="77777777" w:rsidR="00104E27" w:rsidRDefault="004324FE">
            <w:pPr>
              <w:pBdr>
                <w:top w:val="nil"/>
                <w:left w:val="nil"/>
                <w:bottom w:val="nil"/>
                <w:right w:val="nil"/>
                <w:between w:val="nil"/>
              </w:pBdr>
              <w:spacing w:before="140"/>
              <w:ind w:left="151"/>
              <w:rPr>
                <w:color w:val="000000"/>
                <w:sz w:val="24"/>
                <w:szCs w:val="24"/>
              </w:rPr>
            </w:pPr>
            <w:r>
              <w:rPr>
                <w:color w:val="000000"/>
                <w:sz w:val="24"/>
                <w:szCs w:val="24"/>
              </w:rPr>
              <w:t>Ju</w:t>
            </w:r>
            <w:r>
              <w:rPr>
                <w:sz w:val="24"/>
                <w:szCs w:val="24"/>
              </w:rPr>
              <w:t>ne</w:t>
            </w:r>
            <w:r>
              <w:rPr>
                <w:color w:val="000000"/>
                <w:sz w:val="24"/>
                <w:szCs w:val="24"/>
              </w:rPr>
              <w:t xml:space="preserve"> 1, 202</w:t>
            </w:r>
            <w:r>
              <w:rPr>
                <w:sz w:val="24"/>
                <w:szCs w:val="24"/>
              </w:rPr>
              <w:t>5</w:t>
            </w:r>
            <w:r>
              <w:rPr>
                <w:color w:val="000000"/>
                <w:sz w:val="24"/>
                <w:szCs w:val="24"/>
              </w:rPr>
              <w:t xml:space="preserve"> – </w:t>
            </w:r>
            <w:r>
              <w:rPr>
                <w:sz w:val="24"/>
                <w:szCs w:val="24"/>
              </w:rPr>
              <w:t xml:space="preserve">May </w:t>
            </w:r>
            <w:r>
              <w:rPr>
                <w:color w:val="000000"/>
                <w:sz w:val="24"/>
                <w:szCs w:val="24"/>
              </w:rPr>
              <w:t>3</w:t>
            </w:r>
            <w:r>
              <w:rPr>
                <w:sz w:val="24"/>
                <w:szCs w:val="24"/>
              </w:rPr>
              <w:t>1</w:t>
            </w:r>
            <w:r>
              <w:rPr>
                <w:color w:val="000000"/>
                <w:sz w:val="24"/>
                <w:szCs w:val="24"/>
              </w:rPr>
              <w:t>, 202</w:t>
            </w:r>
            <w:r>
              <w:rPr>
                <w:sz w:val="24"/>
                <w:szCs w:val="24"/>
              </w:rPr>
              <w:t>7</w:t>
            </w:r>
          </w:p>
        </w:tc>
      </w:tr>
    </w:tbl>
    <w:p w14:paraId="0000013F" w14:textId="77777777" w:rsidR="00104E27" w:rsidRDefault="00104E27">
      <w:pPr>
        <w:pBdr>
          <w:top w:val="nil"/>
          <w:left w:val="nil"/>
          <w:bottom w:val="nil"/>
          <w:right w:val="nil"/>
          <w:between w:val="nil"/>
        </w:pBdr>
        <w:spacing w:before="167"/>
        <w:rPr>
          <w:color w:val="000000"/>
          <w:sz w:val="28"/>
          <w:szCs w:val="28"/>
        </w:rPr>
      </w:pPr>
    </w:p>
    <w:p w14:paraId="6D814B9C" w14:textId="77777777" w:rsidR="008502A6" w:rsidRDefault="008502A6">
      <w:pPr>
        <w:pBdr>
          <w:top w:val="nil"/>
          <w:left w:val="nil"/>
          <w:bottom w:val="nil"/>
          <w:right w:val="nil"/>
          <w:between w:val="nil"/>
        </w:pBdr>
        <w:spacing w:before="167"/>
        <w:rPr>
          <w:color w:val="000000"/>
          <w:sz w:val="28"/>
          <w:szCs w:val="28"/>
        </w:rPr>
      </w:pPr>
    </w:p>
    <w:p w14:paraId="3ED64529" w14:textId="77777777" w:rsidR="008502A6" w:rsidRDefault="008502A6">
      <w:pPr>
        <w:pBdr>
          <w:top w:val="nil"/>
          <w:left w:val="nil"/>
          <w:bottom w:val="nil"/>
          <w:right w:val="nil"/>
          <w:between w:val="nil"/>
        </w:pBdr>
        <w:spacing w:before="167"/>
        <w:rPr>
          <w:color w:val="000000"/>
          <w:sz w:val="28"/>
          <w:szCs w:val="28"/>
        </w:rPr>
      </w:pPr>
    </w:p>
    <w:p w14:paraId="00000140" w14:textId="77777777" w:rsidR="00104E27" w:rsidRDefault="004324FE">
      <w:pPr>
        <w:pStyle w:val="Heading1"/>
        <w:ind w:left="1150" w:right="1063"/>
        <w:rPr>
          <w:u w:val="none"/>
        </w:rPr>
      </w:pPr>
      <w:bookmarkStart w:id="4" w:name="_heading=h.1fob9te" w:colFirst="0" w:colLast="0"/>
      <w:bookmarkEnd w:id="4"/>
      <w:r>
        <w:t>SECTION 3 – SCOPE OF WORK</w:t>
      </w:r>
    </w:p>
    <w:p w14:paraId="00000141" w14:textId="77777777" w:rsidR="00104E27" w:rsidRDefault="004324FE">
      <w:pPr>
        <w:pBdr>
          <w:top w:val="nil"/>
          <w:left w:val="nil"/>
          <w:bottom w:val="nil"/>
          <w:right w:val="nil"/>
          <w:between w:val="nil"/>
        </w:pBdr>
        <w:spacing w:before="68"/>
        <w:rPr>
          <w:b/>
          <w:color w:val="000000"/>
          <w:sz w:val="20"/>
          <w:szCs w:val="20"/>
        </w:rPr>
      </w:pPr>
      <w:r>
        <w:rPr>
          <w:noProof/>
        </w:rPr>
        <mc:AlternateContent>
          <mc:Choice Requires="wps">
            <w:drawing>
              <wp:anchor distT="0" distB="0" distL="0" distR="0" simplePos="0" relativeHeight="251671552" behindDoc="0" locked="0" layoutInCell="1" hidden="0" allowOverlap="1" wp14:anchorId="3EBEC4FF" wp14:editId="6A2213C9">
                <wp:simplePos x="0" y="0"/>
                <wp:positionH relativeFrom="margin">
                  <wp:align>right</wp:align>
                </wp:positionH>
                <wp:positionV relativeFrom="paragraph">
                  <wp:posOffset>205740</wp:posOffset>
                </wp:positionV>
                <wp:extent cx="6076950" cy="238125"/>
                <wp:effectExtent l="0" t="0" r="19050" b="28575"/>
                <wp:wrapTopAndBottom distT="0" distB="0"/>
                <wp:docPr id="41" name="Rectangle 41"/>
                <wp:cNvGraphicFramePr/>
                <a:graphic xmlns:a="http://schemas.openxmlformats.org/drawingml/2006/main">
                  <a:graphicData uri="http://schemas.microsoft.com/office/word/2010/wordprocessingShape">
                    <wps:wsp>
                      <wps:cNvSpPr/>
                      <wps:spPr>
                        <a:xfrm>
                          <a:off x="0" y="0"/>
                          <a:ext cx="6076950" cy="238125"/>
                        </a:xfrm>
                        <a:prstGeom prst="rect">
                          <a:avLst/>
                        </a:prstGeom>
                        <a:solidFill>
                          <a:srgbClr val="D9D9D9"/>
                        </a:solidFill>
                        <a:ln w="9525" cap="flat" cmpd="sng">
                          <a:solidFill>
                            <a:srgbClr val="000000"/>
                          </a:solidFill>
                          <a:prstDash val="solid"/>
                          <a:round/>
                          <a:headEnd type="none" w="sm" len="sm"/>
                          <a:tailEnd type="none" w="sm" len="sm"/>
                        </a:ln>
                      </wps:spPr>
                      <wps:txbx>
                        <w:txbxContent>
                          <w:p w14:paraId="65D5163F" w14:textId="385DFCA2" w:rsidR="00104E27" w:rsidRDefault="000450BB" w:rsidP="000450BB">
                            <w:pPr>
                              <w:spacing w:before="35"/>
                              <w:textDirection w:val="btLr"/>
                            </w:pPr>
                            <w:r>
                              <w:rPr>
                                <w:b/>
                                <w:color w:val="000000"/>
                                <w:sz w:val="24"/>
                              </w:rPr>
                              <w:t xml:space="preserve"> 3. 1 Implementation Grant Requirements</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EBEC4FF" id="Rectangle 41" o:spid="_x0000_s1056" style="position:absolute;margin-left:427.3pt;margin-top:16.2pt;width:478.5pt;height:18.75pt;z-index:2516715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" fillcolor="#d9d9d9">
                <v:stroke startarrowwidth="narrow" startarrowlength="short" endarrowwidth="narrow" endarrowlength="short" joinstyle="round"/>
                <v:textbox inset="0,0,0,0">
                  <w:txbxContent>
                    <w:p w14:paraId="65D5163F" w14:textId="385DFCA2" w:rsidR="00104E27" w:rsidRDefault="000450BB" w:rsidP="000450BB">
                      <w:pPr>
                        <w:spacing w:before="35"/>
                        <w:textDirection w:val="btLr"/>
                      </w:pPr>
                      <w:r>
                        <w:rPr>
                          <w:b/>
                          <w:color w:val="000000"/>
                          <w:sz w:val="24"/>
                        </w:rPr>
                        <w:t xml:space="preserve"> 3. 1 Implementation Grant Requirements</w:t>
                      </w:r>
                    </w:p>
                  </w:txbxContent>
                </v:textbox>
                <w10:wrap type="topAndBottom" anchorx="margin"/>
              </v:rect>
            </w:pict>
          </mc:Fallback>
        </mc:AlternateContent>
      </w:r>
    </w:p>
    <w:p w14:paraId="00000142" w14:textId="77777777" w:rsidR="00104E27" w:rsidRDefault="004324FE" w:rsidP="000450BB">
      <w:pPr>
        <w:numPr>
          <w:ilvl w:val="2"/>
          <w:numId w:val="4"/>
        </w:numPr>
        <w:pBdr>
          <w:top w:val="nil"/>
          <w:left w:val="nil"/>
          <w:bottom w:val="nil"/>
          <w:right w:val="nil"/>
          <w:between w:val="nil"/>
        </w:pBdr>
        <w:tabs>
          <w:tab w:val="left" w:pos="1040"/>
        </w:tabs>
        <w:spacing w:before="258"/>
        <w:ind w:left="360" w:right="360"/>
        <w:jc w:val="both"/>
        <w:rPr>
          <w:color w:val="000000"/>
          <w:sz w:val="24"/>
          <w:szCs w:val="24"/>
        </w:rPr>
      </w:pPr>
      <w:r>
        <w:rPr>
          <w:color w:val="000000"/>
          <w:sz w:val="24"/>
          <w:szCs w:val="24"/>
        </w:rPr>
        <w:t>The development of the Strategic Industry Partnership Workforce Training Plan must be “industry- led.” This means true business focus and leadership in determining training needs and developing</w:t>
      </w:r>
    </w:p>
    <w:p w14:paraId="00000143" w14:textId="77777777" w:rsidR="00104E27" w:rsidRDefault="004324FE" w:rsidP="000450BB">
      <w:pPr>
        <w:pBdr>
          <w:top w:val="nil"/>
          <w:left w:val="nil"/>
          <w:bottom w:val="nil"/>
          <w:right w:val="nil"/>
          <w:between w:val="nil"/>
        </w:pBdr>
        <w:ind w:left="360" w:right="360"/>
        <w:jc w:val="both"/>
        <w:rPr>
          <w:color w:val="000000"/>
          <w:sz w:val="24"/>
          <w:szCs w:val="24"/>
        </w:rPr>
      </w:pPr>
      <w:r>
        <w:rPr>
          <w:color w:val="000000"/>
          <w:sz w:val="24"/>
          <w:szCs w:val="24"/>
        </w:rPr>
        <w:t xml:space="preserve">curriculum. Additionally, employer partners must demonstrate a willingness to participate in training, where applicable, and the placement of successful candidates. Labor will require evidence that multiple employers were active participants in developing the Workforce Training Plan. For examples of industry-led partnerships currently funded through EARN, please visit </w:t>
      </w:r>
      <w:hyperlink r:id="rId24">
        <w:r w:rsidR="00104E27">
          <w:rPr>
            <w:color w:val="0000FF"/>
            <w:sz w:val="24"/>
            <w:szCs w:val="24"/>
            <w:u w:val="single"/>
          </w:rPr>
          <w:t>http://www.dllr.state.md.us/earn/earngrantpartners.shtml</w:t>
        </w:r>
      </w:hyperlink>
      <w:r>
        <w:rPr>
          <w:color w:val="000000"/>
          <w:sz w:val="24"/>
          <w:szCs w:val="24"/>
        </w:rPr>
        <w:t>.</w:t>
      </w:r>
    </w:p>
    <w:p w14:paraId="00000144" w14:textId="77777777" w:rsidR="00104E27" w:rsidRDefault="00104E27" w:rsidP="000450BB">
      <w:pPr>
        <w:pBdr>
          <w:top w:val="nil"/>
          <w:left w:val="nil"/>
          <w:bottom w:val="nil"/>
          <w:right w:val="nil"/>
          <w:between w:val="nil"/>
        </w:pBdr>
        <w:spacing w:before="92"/>
        <w:ind w:left="360" w:right="360"/>
        <w:jc w:val="both"/>
        <w:rPr>
          <w:color w:val="000000"/>
          <w:sz w:val="24"/>
          <w:szCs w:val="24"/>
        </w:rPr>
      </w:pPr>
    </w:p>
    <w:p w14:paraId="00000145" w14:textId="77777777" w:rsidR="00104E27" w:rsidRDefault="004324FE" w:rsidP="000450BB">
      <w:pPr>
        <w:numPr>
          <w:ilvl w:val="2"/>
          <w:numId w:val="4"/>
        </w:numPr>
        <w:pBdr>
          <w:top w:val="nil"/>
          <w:left w:val="nil"/>
          <w:bottom w:val="nil"/>
          <w:right w:val="nil"/>
          <w:between w:val="nil"/>
        </w:pBdr>
        <w:tabs>
          <w:tab w:val="left" w:pos="1040"/>
        </w:tabs>
        <w:ind w:left="360" w:right="360"/>
        <w:jc w:val="both"/>
        <w:rPr>
          <w:color w:val="000000"/>
          <w:sz w:val="24"/>
          <w:szCs w:val="24"/>
        </w:rPr>
      </w:pPr>
      <w:r>
        <w:rPr>
          <w:color w:val="000000"/>
          <w:sz w:val="24"/>
          <w:szCs w:val="24"/>
        </w:rPr>
        <w:t>Partnerships must designate a Lead Applicant that will serve as the Fiscal Agent for the Partnership for the purposes of the Implementation Grant. The Lead Applicant will also be responsible for managing the Grant and implementing the Workforce Training Plan.</w:t>
      </w:r>
    </w:p>
    <w:p w14:paraId="00000146" w14:textId="77777777" w:rsidR="00104E27" w:rsidRDefault="00104E27" w:rsidP="000450BB">
      <w:pPr>
        <w:pBdr>
          <w:top w:val="nil"/>
          <w:left w:val="nil"/>
          <w:bottom w:val="nil"/>
          <w:right w:val="nil"/>
          <w:between w:val="nil"/>
        </w:pBdr>
        <w:spacing w:before="10"/>
        <w:ind w:left="360" w:right="360"/>
        <w:jc w:val="both"/>
        <w:rPr>
          <w:color w:val="000000"/>
          <w:sz w:val="24"/>
          <w:szCs w:val="24"/>
        </w:rPr>
      </w:pPr>
    </w:p>
    <w:p w14:paraId="263C97DA" w14:textId="77777777" w:rsidR="0043573B" w:rsidRDefault="004324FE" w:rsidP="0043573B">
      <w:pPr>
        <w:numPr>
          <w:ilvl w:val="2"/>
          <w:numId w:val="4"/>
        </w:numPr>
        <w:pBdr>
          <w:top w:val="nil"/>
          <w:left w:val="nil"/>
          <w:bottom w:val="nil"/>
          <w:right w:val="nil"/>
          <w:between w:val="nil"/>
        </w:pBdr>
        <w:tabs>
          <w:tab w:val="left" w:pos="1040"/>
        </w:tabs>
        <w:ind w:left="360" w:right="360"/>
        <w:jc w:val="both"/>
        <w:rPr>
          <w:color w:val="000000"/>
          <w:sz w:val="24"/>
          <w:szCs w:val="24"/>
        </w:rPr>
      </w:pPr>
      <w:r>
        <w:rPr>
          <w:color w:val="000000"/>
          <w:sz w:val="24"/>
          <w:szCs w:val="24"/>
        </w:rPr>
        <w:t xml:space="preserve">An eligible Strategic Industry Partnership must have at least five employers from the target industry and representatives from two diverse entities, listed in </w:t>
      </w:r>
      <w:r>
        <w:rPr>
          <w:b/>
          <w:color w:val="000000"/>
          <w:sz w:val="24"/>
          <w:szCs w:val="24"/>
        </w:rPr>
        <w:t>Section 1.2.25</w:t>
      </w:r>
      <w:r>
        <w:rPr>
          <w:color w:val="000000"/>
          <w:sz w:val="24"/>
          <w:szCs w:val="24"/>
        </w:rPr>
        <w:t>. Partnerships are encouraged to include more than five employer partners. If the Lead Applicant represents multiple employers, for instance, an industry association or Registered Apprenticeship Sponsor, five employers must be identified, and submit Letters of Support.</w:t>
      </w:r>
    </w:p>
    <w:p w14:paraId="7D9A4548" w14:textId="77777777" w:rsidR="0043573B" w:rsidRDefault="0043573B" w:rsidP="0043573B">
      <w:pPr>
        <w:pStyle w:val="ListParagraph"/>
        <w:rPr>
          <w:color w:val="000000"/>
          <w:sz w:val="24"/>
          <w:szCs w:val="24"/>
        </w:rPr>
      </w:pPr>
    </w:p>
    <w:p w14:paraId="5EFEDB96" w14:textId="7D634664" w:rsidR="0040725F" w:rsidRPr="002C28E3" w:rsidRDefault="004324FE" w:rsidP="002C28E3">
      <w:pPr>
        <w:numPr>
          <w:ilvl w:val="2"/>
          <w:numId w:val="4"/>
        </w:numPr>
        <w:pBdr>
          <w:top w:val="nil"/>
          <w:left w:val="nil"/>
          <w:bottom w:val="nil"/>
          <w:right w:val="nil"/>
          <w:between w:val="nil"/>
        </w:pBdr>
        <w:tabs>
          <w:tab w:val="left" w:pos="1040"/>
        </w:tabs>
        <w:ind w:left="360" w:right="360"/>
        <w:jc w:val="both"/>
        <w:rPr>
          <w:color w:val="000000"/>
          <w:sz w:val="24"/>
          <w:szCs w:val="24"/>
        </w:rPr>
      </w:pPr>
      <w:r w:rsidRPr="0043573B">
        <w:rPr>
          <w:color w:val="000000"/>
          <w:sz w:val="24"/>
          <w:szCs w:val="24"/>
        </w:rPr>
        <w:t>The Workforce Training Plan must be both data-driven and experience-driven:</w:t>
      </w:r>
      <w:r w:rsidR="009C4A75" w:rsidRPr="002C28E3">
        <w:rPr>
          <w:color w:val="000000"/>
          <w:sz w:val="24"/>
          <w:szCs w:val="24"/>
        </w:rPr>
        <w:t xml:space="preserve"> </w:t>
      </w:r>
    </w:p>
    <w:p w14:paraId="30D3505C" w14:textId="77777777" w:rsidR="009C4A75" w:rsidRPr="009C4A75" w:rsidRDefault="009C4A75" w:rsidP="009C4A75">
      <w:pPr>
        <w:pBdr>
          <w:top w:val="nil"/>
          <w:left w:val="nil"/>
          <w:bottom w:val="nil"/>
          <w:right w:val="nil"/>
          <w:between w:val="nil"/>
        </w:pBdr>
        <w:tabs>
          <w:tab w:val="left" w:pos="1040"/>
        </w:tabs>
        <w:spacing w:before="101"/>
        <w:rPr>
          <w:color w:val="000000"/>
          <w:sz w:val="24"/>
          <w:szCs w:val="24"/>
        </w:rPr>
      </w:pPr>
    </w:p>
    <w:p w14:paraId="0000014B" w14:textId="77777777" w:rsidR="00104E27" w:rsidRDefault="004324FE" w:rsidP="002C28E3">
      <w:pPr>
        <w:numPr>
          <w:ilvl w:val="3"/>
          <w:numId w:val="4"/>
        </w:numPr>
        <w:pBdr>
          <w:top w:val="nil"/>
          <w:left w:val="nil"/>
          <w:bottom w:val="nil"/>
          <w:right w:val="nil"/>
          <w:between w:val="nil"/>
        </w:pBdr>
        <w:tabs>
          <w:tab w:val="left" w:pos="1760"/>
        </w:tabs>
        <w:spacing w:before="1"/>
        <w:ind w:left="576" w:right="576"/>
        <w:jc w:val="both"/>
        <w:rPr>
          <w:color w:val="000000"/>
          <w:sz w:val="24"/>
          <w:szCs w:val="24"/>
        </w:rPr>
      </w:pPr>
      <w:r>
        <w:rPr>
          <w:color w:val="000000"/>
          <w:sz w:val="24"/>
          <w:szCs w:val="24"/>
        </w:rPr>
        <w:t xml:space="preserve">Data-based evidence of shortages in skilled employment within the target industry over a sustained </w:t>
      </w:r>
      <w:proofErr w:type="gramStart"/>
      <w:r>
        <w:rPr>
          <w:color w:val="000000"/>
          <w:sz w:val="24"/>
          <w:szCs w:val="24"/>
        </w:rPr>
        <w:t>period of time</w:t>
      </w:r>
      <w:proofErr w:type="gramEnd"/>
      <w:r>
        <w:rPr>
          <w:color w:val="000000"/>
          <w:sz w:val="24"/>
          <w:szCs w:val="24"/>
        </w:rPr>
        <w:t xml:space="preserve"> or as projected, based upon planned large-scale programs or large-scale industry changes and identification of specific high-demand occupations or sets of occupations at different skill and salary levels within the identified target industry. Prospective grantees may consider using labor market information available from the Maryland Department of Labor at </w:t>
      </w:r>
      <w:hyperlink r:id="rId25">
        <w:r w:rsidR="00104E27">
          <w:rPr>
            <w:color w:val="0000FF"/>
            <w:sz w:val="24"/>
            <w:szCs w:val="24"/>
            <w:u w:val="single"/>
          </w:rPr>
          <w:t>https://www.dllr.state.md.us/lmi/</w:t>
        </w:r>
      </w:hyperlink>
      <w:r>
        <w:rPr>
          <w:color w:val="000000"/>
          <w:sz w:val="24"/>
          <w:szCs w:val="24"/>
        </w:rPr>
        <w:t>. Free resources from the Department include industry and occupational projections, a hot jobs tool, and a review of growth industries by local workforce development area</w:t>
      </w:r>
    </w:p>
    <w:p w14:paraId="0000014C" w14:textId="77777777" w:rsidR="00104E27" w:rsidRDefault="00104E27" w:rsidP="002C28E3">
      <w:pPr>
        <w:pBdr>
          <w:top w:val="nil"/>
          <w:left w:val="nil"/>
          <w:bottom w:val="nil"/>
          <w:right w:val="nil"/>
          <w:between w:val="nil"/>
        </w:pBdr>
        <w:spacing w:before="12"/>
        <w:ind w:left="576" w:right="576"/>
        <w:jc w:val="both"/>
        <w:rPr>
          <w:color w:val="000000"/>
          <w:sz w:val="24"/>
          <w:szCs w:val="24"/>
        </w:rPr>
      </w:pPr>
    </w:p>
    <w:p w14:paraId="0000014D" w14:textId="77777777" w:rsidR="00104E27" w:rsidRDefault="004324FE" w:rsidP="002C28E3">
      <w:pPr>
        <w:numPr>
          <w:ilvl w:val="3"/>
          <w:numId w:val="4"/>
        </w:numPr>
        <w:pBdr>
          <w:top w:val="nil"/>
          <w:left w:val="nil"/>
          <w:bottom w:val="nil"/>
          <w:right w:val="nil"/>
          <w:between w:val="nil"/>
        </w:pBdr>
        <w:tabs>
          <w:tab w:val="left" w:pos="1760"/>
        </w:tabs>
        <w:ind w:left="576" w:right="576"/>
        <w:jc w:val="both"/>
        <w:rPr>
          <w:color w:val="000000"/>
          <w:sz w:val="24"/>
          <w:szCs w:val="24"/>
        </w:rPr>
      </w:pPr>
      <w:r>
        <w:rPr>
          <w:color w:val="000000"/>
          <w:sz w:val="24"/>
          <w:szCs w:val="24"/>
        </w:rPr>
        <w:t xml:space="preserve">Real experiences from </w:t>
      </w:r>
      <w:r>
        <w:rPr>
          <w:sz w:val="24"/>
          <w:szCs w:val="24"/>
        </w:rPr>
        <w:t xml:space="preserve">residential leasing </w:t>
      </w:r>
      <w:r>
        <w:rPr>
          <w:color w:val="000000"/>
          <w:sz w:val="24"/>
          <w:szCs w:val="24"/>
        </w:rPr>
        <w:t>industry employers regarding actual and projected gaps in skills training and job readiness. In development of the plan, prospective grantees should focus on ways to obtain input from a broad base of employers in the</w:t>
      </w:r>
      <w:r>
        <w:rPr>
          <w:sz w:val="24"/>
          <w:szCs w:val="24"/>
        </w:rPr>
        <w:t xml:space="preserve"> residential leasing</w:t>
      </w:r>
      <w:r>
        <w:rPr>
          <w:color w:val="000000"/>
          <w:sz w:val="24"/>
          <w:szCs w:val="24"/>
        </w:rPr>
        <w:t xml:space="preserve"> industry and region </w:t>
      </w:r>
      <w:proofErr w:type="gramStart"/>
      <w:r>
        <w:rPr>
          <w:color w:val="000000"/>
          <w:sz w:val="24"/>
          <w:szCs w:val="24"/>
        </w:rPr>
        <w:t>in order to</w:t>
      </w:r>
      <w:proofErr w:type="gramEnd"/>
      <w:r>
        <w:rPr>
          <w:color w:val="000000"/>
          <w:sz w:val="24"/>
          <w:szCs w:val="24"/>
        </w:rPr>
        <w:t xml:space="preserve"> define common workforce needs. Some industries may have more internal data whereas other industries may rely more heavily on the experience of industry partners.</w:t>
      </w:r>
    </w:p>
    <w:p w14:paraId="0000014E" w14:textId="77777777" w:rsidR="00104E27" w:rsidRDefault="00104E27" w:rsidP="002C28E3">
      <w:pPr>
        <w:pBdr>
          <w:top w:val="nil"/>
          <w:left w:val="nil"/>
          <w:bottom w:val="nil"/>
          <w:right w:val="nil"/>
          <w:between w:val="nil"/>
        </w:pBdr>
        <w:spacing w:before="10"/>
        <w:ind w:left="576" w:right="576"/>
        <w:jc w:val="both"/>
        <w:rPr>
          <w:color w:val="000000"/>
          <w:sz w:val="24"/>
          <w:szCs w:val="24"/>
        </w:rPr>
      </w:pPr>
    </w:p>
    <w:p w14:paraId="0000014F" w14:textId="77777777" w:rsidR="00104E27" w:rsidRDefault="004324FE" w:rsidP="002C28E3">
      <w:pPr>
        <w:numPr>
          <w:ilvl w:val="3"/>
          <w:numId w:val="4"/>
        </w:numPr>
        <w:pBdr>
          <w:top w:val="nil"/>
          <w:left w:val="nil"/>
          <w:bottom w:val="nil"/>
          <w:right w:val="nil"/>
          <w:between w:val="nil"/>
        </w:pBdr>
        <w:tabs>
          <w:tab w:val="left" w:pos="1760"/>
        </w:tabs>
        <w:ind w:left="576" w:right="576"/>
        <w:jc w:val="both"/>
        <w:rPr>
          <w:color w:val="000000"/>
          <w:sz w:val="24"/>
          <w:szCs w:val="24"/>
        </w:rPr>
      </w:pPr>
      <w:r>
        <w:rPr>
          <w:color w:val="000000"/>
          <w:sz w:val="24"/>
          <w:szCs w:val="24"/>
        </w:rPr>
        <w:t xml:space="preserve">Both qualitative and quantitative measures are important. Strategic Industry Partnerships should </w:t>
      </w:r>
      <w:proofErr w:type="gramStart"/>
      <w:r>
        <w:rPr>
          <w:color w:val="000000"/>
          <w:sz w:val="24"/>
          <w:szCs w:val="24"/>
        </w:rPr>
        <w:t>take into account</w:t>
      </w:r>
      <w:proofErr w:type="gramEnd"/>
      <w:r>
        <w:rPr>
          <w:color w:val="000000"/>
          <w:sz w:val="24"/>
          <w:szCs w:val="24"/>
        </w:rPr>
        <w:t xml:space="preserve"> both qualitative data provided by the industry </w:t>
      </w:r>
      <w:r>
        <w:rPr>
          <w:color w:val="000000"/>
          <w:sz w:val="24"/>
          <w:szCs w:val="24"/>
        </w:rPr>
        <w:lastRenderedPageBreak/>
        <w:t>through varied collection methods (interviews, surveys, focus groups, roundtable discussions, etc.) and quantitative labor market and industry-specific data. Consideration may be given to such issues as understanding high demand occupations in industry, projected job growth by occupation, analysis of gaps between supply and demand of employees, understanding the root causes of these gaps, and characterizing the needed skills to close any gaps.</w:t>
      </w:r>
    </w:p>
    <w:p w14:paraId="00000150" w14:textId="77777777" w:rsidR="00104E27" w:rsidRDefault="00104E27">
      <w:pPr>
        <w:pBdr>
          <w:top w:val="nil"/>
          <w:left w:val="nil"/>
          <w:bottom w:val="nil"/>
          <w:right w:val="nil"/>
          <w:between w:val="nil"/>
        </w:pBdr>
        <w:spacing w:before="12"/>
        <w:rPr>
          <w:color w:val="000000"/>
          <w:sz w:val="24"/>
          <w:szCs w:val="24"/>
        </w:rPr>
      </w:pPr>
    </w:p>
    <w:p w14:paraId="00000151" w14:textId="77777777" w:rsidR="00104E27" w:rsidRDefault="004324FE" w:rsidP="002C28E3">
      <w:pPr>
        <w:numPr>
          <w:ilvl w:val="2"/>
          <w:numId w:val="4"/>
        </w:numPr>
        <w:pBdr>
          <w:top w:val="nil"/>
          <w:left w:val="nil"/>
          <w:bottom w:val="nil"/>
          <w:right w:val="nil"/>
          <w:between w:val="nil"/>
        </w:pBdr>
        <w:tabs>
          <w:tab w:val="left" w:pos="1040"/>
        </w:tabs>
        <w:ind w:left="360" w:right="360"/>
        <w:jc w:val="both"/>
        <w:rPr>
          <w:color w:val="000000"/>
          <w:sz w:val="24"/>
          <w:szCs w:val="24"/>
        </w:rPr>
      </w:pPr>
      <w:r>
        <w:rPr>
          <w:color w:val="000000"/>
          <w:sz w:val="24"/>
          <w:szCs w:val="24"/>
        </w:rPr>
        <w:t>Each Strategic Industry Partnership must develop a Project Management model that encompasses all Project Activities.</w:t>
      </w:r>
    </w:p>
    <w:p w14:paraId="00000152" w14:textId="77777777" w:rsidR="00104E27" w:rsidRDefault="00104E27">
      <w:pPr>
        <w:pBdr>
          <w:top w:val="nil"/>
          <w:left w:val="nil"/>
          <w:bottom w:val="nil"/>
          <w:right w:val="nil"/>
          <w:between w:val="nil"/>
        </w:pBdr>
        <w:spacing w:before="2"/>
        <w:rPr>
          <w:color w:val="000000"/>
          <w:sz w:val="24"/>
          <w:szCs w:val="24"/>
        </w:rPr>
      </w:pPr>
    </w:p>
    <w:p w14:paraId="00000153" w14:textId="77777777" w:rsidR="00104E27" w:rsidRDefault="004324FE" w:rsidP="002C28E3">
      <w:pPr>
        <w:numPr>
          <w:ilvl w:val="3"/>
          <w:numId w:val="4"/>
        </w:numPr>
        <w:pBdr>
          <w:top w:val="nil"/>
          <w:left w:val="nil"/>
          <w:bottom w:val="nil"/>
          <w:right w:val="nil"/>
          <w:between w:val="nil"/>
        </w:pBdr>
        <w:tabs>
          <w:tab w:val="left" w:pos="1760"/>
        </w:tabs>
        <w:ind w:left="576" w:right="576"/>
        <w:jc w:val="both"/>
        <w:rPr>
          <w:b/>
          <w:color w:val="000000"/>
          <w:sz w:val="24"/>
          <w:szCs w:val="24"/>
        </w:rPr>
      </w:pPr>
      <w:r>
        <w:rPr>
          <w:b/>
          <w:color w:val="000000"/>
          <w:sz w:val="24"/>
          <w:szCs w:val="24"/>
        </w:rPr>
        <w:t xml:space="preserve">Grant Management and Workforce Training Plan Implementation </w:t>
      </w:r>
      <w:r>
        <w:rPr>
          <w:color w:val="000000"/>
          <w:sz w:val="24"/>
          <w:szCs w:val="24"/>
        </w:rPr>
        <w:t xml:space="preserve">includes direct grant management (preparing invoices, maintaining financial records, fiscal reporting, outcome reporting, etc.) and training plan implementation (curriculum tracking and development, trainer selection, all logistics related to training module implementation). </w:t>
      </w:r>
      <w:r>
        <w:rPr>
          <w:b/>
          <w:color w:val="000000"/>
          <w:sz w:val="24"/>
          <w:szCs w:val="24"/>
        </w:rPr>
        <w:t>This person must be an employee or contractor of the Lead Applicant.</w:t>
      </w:r>
    </w:p>
    <w:p w14:paraId="00000154" w14:textId="77777777" w:rsidR="00104E27" w:rsidRDefault="00104E27" w:rsidP="002C28E3">
      <w:pPr>
        <w:pBdr>
          <w:top w:val="nil"/>
          <w:left w:val="nil"/>
          <w:bottom w:val="nil"/>
          <w:right w:val="nil"/>
          <w:between w:val="nil"/>
        </w:pBdr>
        <w:spacing w:before="80"/>
        <w:ind w:left="576" w:right="576"/>
        <w:jc w:val="both"/>
        <w:rPr>
          <w:b/>
          <w:color w:val="000000"/>
          <w:sz w:val="24"/>
          <w:szCs w:val="24"/>
        </w:rPr>
      </w:pPr>
    </w:p>
    <w:p w14:paraId="00000155" w14:textId="77777777" w:rsidR="00104E27" w:rsidRDefault="004324FE" w:rsidP="002C28E3">
      <w:pPr>
        <w:numPr>
          <w:ilvl w:val="3"/>
          <w:numId w:val="4"/>
        </w:numPr>
        <w:pBdr>
          <w:top w:val="nil"/>
          <w:left w:val="nil"/>
          <w:bottom w:val="nil"/>
          <w:right w:val="nil"/>
          <w:between w:val="nil"/>
        </w:pBdr>
        <w:tabs>
          <w:tab w:val="left" w:pos="1760"/>
        </w:tabs>
        <w:ind w:left="576" w:right="576"/>
        <w:jc w:val="both"/>
        <w:rPr>
          <w:color w:val="000000"/>
          <w:sz w:val="24"/>
          <w:szCs w:val="24"/>
        </w:rPr>
      </w:pPr>
      <w:r>
        <w:rPr>
          <w:b/>
          <w:color w:val="000000"/>
          <w:sz w:val="24"/>
          <w:szCs w:val="24"/>
        </w:rPr>
        <w:t xml:space="preserve">Participant Management </w:t>
      </w:r>
      <w:r>
        <w:rPr>
          <w:color w:val="000000"/>
          <w:sz w:val="24"/>
          <w:szCs w:val="24"/>
        </w:rPr>
        <w:t>encompasses the recruitment to placement framework, including participant pipeline development, recruitment and screening of potential trainees, case management/wrap-around services and/or career coaching, and job placement or advancement strategies.</w:t>
      </w:r>
    </w:p>
    <w:p w14:paraId="00000156" w14:textId="77777777" w:rsidR="00104E27" w:rsidRDefault="00104E27" w:rsidP="002C28E3">
      <w:pPr>
        <w:pBdr>
          <w:top w:val="nil"/>
          <w:left w:val="nil"/>
          <w:bottom w:val="nil"/>
          <w:right w:val="nil"/>
          <w:between w:val="nil"/>
        </w:pBdr>
        <w:spacing w:before="5"/>
        <w:ind w:left="576" w:right="576"/>
        <w:jc w:val="both"/>
        <w:rPr>
          <w:color w:val="000000"/>
          <w:sz w:val="24"/>
          <w:szCs w:val="24"/>
        </w:rPr>
      </w:pPr>
    </w:p>
    <w:p w14:paraId="00000157" w14:textId="77777777" w:rsidR="00104E27" w:rsidRDefault="004324FE" w:rsidP="002C28E3">
      <w:pPr>
        <w:numPr>
          <w:ilvl w:val="3"/>
          <w:numId w:val="4"/>
        </w:numPr>
        <w:pBdr>
          <w:top w:val="nil"/>
          <w:left w:val="nil"/>
          <w:bottom w:val="nil"/>
          <w:right w:val="nil"/>
          <w:between w:val="nil"/>
        </w:pBdr>
        <w:tabs>
          <w:tab w:val="left" w:pos="1760"/>
        </w:tabs>
        <w:ind w:left="576" w:right="576"/>
        <w:jc w:val="both"/>
        <w:rPr>
          <w:color w:val="000000"/>
          <w:sz w:val="24"/>
          <w:szCs w:val="24"/>
        </w:rPr>
      </w:pPr>
      <w:r>
        <w:rPr>
          <w:b/>
          <w:color w:val="000000"/>
          <w:sz w:val="24"/>
          <w:szCs w:val="24"/>
        </w:rPr>
        <w:t xml:space="preserve">Partnership Management </w:t>
      </w:r>
      <w:r>
        <w:rPr>
          <w:color w:val="000000"/>
          <w:sz w:val="24"/>
          <w:szCs w:val="24"/>
        </w:rPr>
        <w:t>encompasses coordination and accountability among the partners, eliciting employer feedback regarding the success of training graduates and any training or screening redesign. The entity or individual performing this function should have credibility with industry and allow industry partners to set their own agenda. They will also have the trust of a diverse set of partners and the ability to balance diverse interests.</w:t>
      </w:r>
    </w:p>
    <w:p w14:paraId="00000158" w14:textId="77777777" w:rsidR="00104E27" w:rsidRDefault="00104E27" w:rsidP="002C28E3">
      <w:pPr>
        <w:pBdr>
          <w:top w:val="nil"/>
          <w:left w:val="nil"/>
          <w:bottom w:val="nil"/>
          <w:right w:val="nil"/>
          <w:between w:val="nil"/>
        </w:pBdr>
        <w:spacing w:before="10"/>
        <w:ind w:left="576" w:right="576"/>
        <w:jc w:val="both"/>
        <w:rPr>
          <w:color w:val="000000"/>
          <w:sz w:val="24"/>
          <w:szCs w:val="24"/>
        </w:rPr>
      </w:pPr>
    </w:p>
    <w:p w14:paraId="0000015A" w14:textId="1B29394B" w:rsidR="00104E27" w:rsidRPr="009C4A75" w:rsidRDefault="004324FE" w:rsidP="002C28E3">
      <w:pPr>
        <w:numPr>
          <w:ilvl w:val="3"/>
          <w:numId w:val="4"/>
        </w:numPr>
        <w:pBdr>
          <w:top w:val="nil"/>
          <w:left w:val="nil"/>
          <w:bottom w:val="nil"/>
          <w:right w:val="nil"/>
          <w:between w:val="nil"/>
        </w:pBdr>
        <w:tabs>
          <w:tab w:val="left" w:pos="1760"/>
        </w:tabs>
        <w:spacing w:before="101"/>
        <w:ind w:left="576" w:right="576"/>
        <w:jc w:val="both"/>
        <w:rPr>
          <w:color w:val="000000"/>
          <w:sz w:val="24"/>
          <w:szCs w:val="24"/>
        </w:rPr>
      </w:pPr>
      <w:r w:rsidRPr="009C4A75">
        <w:rPr>
          <w:color w:val="000000"/>
          <w:sz w:val="24"/>
          <w:szCs w:val="24"/>
        </w:rPr>
        <w:t xml:space="preserve">Managing the work of a Partnership will require work and some person or persons must be accountable for that work if a Partnership is to succeed. Labor recognizes that every Strategic Industry Partnership is different. For some Partnerships, one individual may perform </w:t>
      </w:r>
      <w:proofErr w:type="gramStart"/>
      <w:r w:rsidRPr="009C4A75">
        <w:rPr>
          <w:color w:val="000000"/>
          <w:sz w:val="24"/>
          <w:szCs w:val="24"/>
        </w:rPr>
        <w:t>all of</w:t>
      </w:r>
      <w:proofErr w:type="gramEnd"/>
      <w:r w:rsidRPr="009C4A75">
        <w:rPr>
          <w:color w:val="000000"/>
          <w:sz w:val="24"/>
          <w:szCs w:val="24"/>
        </w:rPr>
        <w:t xml:space="preserve"> these functions; and in another, the Lead Applicant may divide responsibility.</w:t>
      </w:r>
      <w:r w:rsidR="009C4A75" w:rsidRPr="009C4A75">
        <w:rPr>
          <w:color w:val="000000"/>
          <w:sz w:val="24"/>
          <w:szCs w:val="24"/>
        </w:rPr>
        <w:t xml:space="preserve"> </w:t>
      </w:r>
    </w:p>
    <w:p w14:paraId="0000015B" w14:textId="77777777" w:rsidR="00104E27" w:rsidRDefault="00104E27">
      <w:pPr>
        <w:pBdr>
          <w:top w:val="nil"/>
          <w:left w:val="nil"/>
          <w:bottom w:val="nil"/>
          <w:right w:val="nil"/>
          <w:between w:val="nil"/>
        </w:pBdr>
        <w:tabs>
          <w:tab w:val="left" w:pos="1040"/>
        </w:tabs>
        <w:spacing w:before="1"/>
        <w:ind w:left="1040"/>
        <w:rPr>
          <w:color w:val="000000"/>
          <w:sz w:val="24"/>
          <w:szCs w:val="24"/>
        </w:rPr>
      </w:pPr>
    </w:p>
    <w:p w14:paraId="0000015C" w14:textId="77777777" w:rsidR="00104E27" w:rsidRDefault="004324FE" w:rsidP="002C28E3">
      <w:pPr>
        <w:numPr>
          <w:ilvl w:val="2"/>
          <w:numId w:val="4"/>
        </w:numPr>
        <w:pBdr>
          <w:top w:val="nil"/>
          <w:left w:val="nil"/>
          <w:bottom w:val="nil"/>
          <w:right w:val="nil"/>
          <w:between w:val="nil"/>
        </w:pBdr>
        <w:tabs>
          <w:tab w:val="left" w:pos="1040"/>
        </w:tabs>
        <w:ind w:left="360" w:right="360"/>
        <w:jc w:val="both"/>
        <w:rPr>
          <w:color w:val="000000"/>
          <w:sz w:val="24"/>
          <w:szCs w:val="24"/>
        </w:rPr>
      </w:pPr>
      <w:r>
        <w:rPr>
          <w:color w:val="000000"/>
          <w:sz w:val="24"/>
          <w:szCs w:val="24"/>
        </w:rPr>
        <w:t>Parameters of a Strategic Industry Partnership</w:t>
      </w:r>
    </w:p>
    <w:p w14:paraId="0000015D" w14:textId="77777777" w:rsidR="00104E27" w:rsidRDefault="00104E27">
      <w:pPr>
        <w:pBdr>
          <w:top w:val="nil"/>
          <w:left w:val="nil"/>
          <w:bottom w:val="nil"/>
          <w:right w:val="nil"/>
          <w:between w:val="nil"/>
        </w:pBdr>
        <w:spacing w:before="2"/>
        <w:rPr>
          <w:color w:val="000000"/>
          <w:sz w:val="24"/>
          <w:szCs w:val="24"/>
        </w:rPr>
      </w:pPr>
    </w:p>
    <w:p w14:paraId="0000015E" w14:textId="77777777" w:rsidR="00104E27" w:rsidRDefault="004324FE" w:rsidP="00670154">
      <w:pPr>
        <w:numPr>
          <w:ilvl w:val="3"/>
          <w:numId w:val="4"/>
        </w:numPr>
        <w:pBdr>
          <w:top w:val="nil"/>
          <w:left w:val="nil"/>
          <w:bottom w:val="nil"/>
          <w:right w:val="nil"/>
          <w:between w:val="nil"/>
        </w:pBdr>
        <w:tabs>
          <w:tab w:val="left" w:pos="1760"/>
        </w:tabs>
        <w:ind w:left="576" w:right="576"/>
        <w:jc w:val="both"/>
        <w:rPr>
          <w:color w:val="000000"/>
          <w:sz w:val="24"/>
          <w:szCs w:val="24"/>
        </w:rPr>
      </w:pPr>
      <w:r>
        <w:rPr>
          <w:color w:val="000000"/>
          <w:sz w:val="24"/>
          <w:szCs w:val="24"/>
        </w:rPr>
        <w:t>A Strategic Industry Partnership is a collaboration that brings together a regional group of some combination of employers, Registered Apprenticeship Sponsors, nonprofits, community-based organizations, two and four year institutions of higher education, local workforce boards, local governments, regional or local economic development entities, local departments of social services, Labor unions, K-12 Programs, industry associations, philanthropic organizations, other training providers and other relevant partners.</w:t>
      </w:r>
    </w:p>
    <w:p w14:paraId="0000015F" w14:textId="77777777" w:rsidR="00104E27" w:rsidRDefault="00104E27" w:rsidP="00670154">
      <w:pPr>
        <w:pBdr>
          <w:top w:val="nil"/>
          <w:left w:val="nil"/>
          <w:bottom w:val="nil"/>
          <w:right w:val="nil"/>
          <w:between w:val="nil"/>
        </w:pBdr>
        <w:spacing w:before="1"/>
        <w:ind w:left="576" w:right="576"/>
        <w:jc w:val="both"/>
        <w:rPr>
          <w:color w:val="000000"/>
          <w:sz w:val="24"/>
          <w:szCs w:val="24"/>
        </w:rPr>
      </w:pPr>
    </w:p>
    <w:p w14:paraId="00000160" w14:textId="77777777" w:rsidR="00104E27" w:rsidRDefault="004324FE" w:rsidP="00670154">
      <w:pPr>
        <w:numPr>
          <w:ilvl w:val="3"/>
          <w:numId w:val="4"/>
        </w:numPr>
        <w:pBdr>
          <w:top w:val="nil"/>
          <w:left w:val="nil"/>
          <w:bottom w:val="nil"/>
          <w:right w:val="nil"/>
          <w:between w:val="nil"/>
        </w:pBdr>
        <w:tabs>
          <w:tab w:val="left" w:pos="1760"/>
        </w:tabs>
        <w:ind w:left="576" w:right="576"/>
        <w:jc w:val="both"/>
        <w:rPr>
          <w:color w:val="000000"/>
          <w:sz w:val="24"/>
          <w:szCs w:val="24"/>
        </w:rPr>
      </w:pPr>
      <w:r>
        <w:rPr>
          <w:color w:val="000000"/>
          <w:sz w:val="24"/>
          <w:szCs w:val="24"/>
        </w:rPr>
        <w:t xml:space="preserve">Strategic Industry Partnerships may coalesce in any number of ways. For example, </w:t>
      </w:r>
      <w:r>
        <w:rPr>
          <w:color w:val="000000"/>
          <w:sz w:val="24"/>
          <w:szCs w:val="24"/>
        </w:rPr>
        <w:lastRenderedPageBreak/>
        <w:t>they may start with a group of employers in an existing target industry who are currently working together to alleviate shortages of skilled employees. Other partnerships may be the result of labor market data analysis by a regional workforce board or an education stakeholder group looking to identify target industries with workforce training needs; nonprofits and local departments of social services who band together to improve the lives of residents through skills training and seek employers with common training needs; or a regional economic development specialist who recognizes a common need in an industry within a region and begins the process of collaboration.</w:t>
      </w:r>
    </w:p>
    <w:p w14:paraId="00000161" w14:textId="77777777" w:rsidR="00104E27" w:rsidRDefault="00104E27" w:rsidP="00670154">
      <w:pPr>
        <w:pBdr>
          <w:top w:val="nil"/>
          <w:left w:val="nil"/>
          <w:bottom w:val="nil"/>
          <w:right w:val="nil"/>
          <w:between w:val="nil"/>
        </w:pBdr>
        <w:spacing w:before="2"/>
        <w:ind w:left="576" w:right="576"/>
        <w:jc w:val="both"/>
        <w:rPr>
          <w:color w:val="000000"/>
          <w:sz w:val="24"/>
          <w:szCs w:val="24"/>
        </w:rPr>
      </w:pPr>
    </w:p>
    <w:p w14:paraId="00000162" w14:textId="77777777" w:rsidR="00104E27" w:rsidRDefault="004324FE" w:rsidP="00670154">
      <w:pPr>
        <w:numPr>
          <w:ilvl w:val="3"/>
          <w:numId w:val="4"/>
        </w:numPr>
        <w:pBdr>
          <w:top w:val="nil"/>
          <w:left w:val="nil"/>
          <w:bottom w:val="nil"/>
          <w:right w:val="nil"/>
          <w:between w:val="nil"/>
        </w:pBdr>
        <w:tabs>
          <w:tab w:val="left" w:pos="1760"/>
        </w:tabs>
        <w:spacing w:before="1"/>
        <w:ind w:left="576" w:right="576"/>
        <w:jc w:val="both"/>
        <w:rPr>
          <w:color w:val="000000"/>
          <w:sz w:val="24"/>
          <w:szCs w:val="24"/>
        </w:rPr>
      </w:pPr>
      <w:r>
        <w:rPr>
          <w:color w:val="000000"/>
          <w:sz w:val="24"/>
          <w:szCs w:val="24"/>
        </w:rPr>
        <w:t>These partnerships are “strategic” because: they are carefully built to include all necessary partners before training is designed; they cut across traditional workforce, education, and social services system silos; they consider the economic realities of a regional industry in assessing skills gaps and training needs; and they are broader than the development of customized training for one employer.</w:t>
      </w:r>
    </w:p>
    <w:p w14:paraId="00000163" w14:textId="77777777" w:rsidR="00104E27" w:rsidRDefault="004324FE" w:rsidP="00670154">
      <w:pPr>
        <w:numPr>
          <w:ilvl w:val="3"/>
          <w:numId w:val="4"/>
        </w:numPr>
        <w:pBdr>
          <w:top w:val="nil"/>
          <w:left w:val="nil"/>
          <w:bottom w:val="nil"/>
          <w:right w:val="nil"/>
          <w:between w:val="nil"/>
        </w:pBdr>
        <w:tabs>
          <w:tab w:val="left" w:pos="1754"/>
          <w:tab w:val="left" w:pos="1760"/>
        </w:tabs>
        <w:spacing w:before="274"/>
        <w:ind w:left="576" w:right="576"/>
        <w:jc w:val="both"/>
        <w:rPr>
          <w:color w:val="000000"/>
          <w:sz w:val="24"/>
          <w:szCs w:val="24"/>
        </w:rPr>
      </w:pPr>
      <w:r>
        <w:rPr>
          <w:color w:val="000000"/>
          <w:sz w:val="24"/>
          <w:szCs w:val="24"/>
        </w:rPr>
        <w:t>It is strongly recommended that applicants include the Local Workforce Development Board in the region they are targeting as a member of their Strategic Industry Partnership.</w:t>
      </w:r>
    </w:p>
    <w:p w14:paraId="00000164" w14:textId="2B0AF88B" w:rsidR="00104E27" w:rsidRDefault="004324FE" w:rsidP="00670154">
      <w:pPr>
        <w:numPr>
          <w:ilvl w:val="3"/>
          <w:numId w:val="4"/>
        </w:numPr>
        <w:pBdr>
          <w:top w:val="nil"/>
          <w:left w:val="nil"/>
          <w:bottom w:val="nil"/>
          <w:right w:val="nil"/>
          <w:between w:val="nil"/>
        </w:pBdr>
        <w:tabs>
          <w:tab w:val="left" w:pos="1754"/>
          <w:tab w:val="left" w:pos="1760"/>
        </w:tabs>
        <w:spacing w:before="274"/>
        <w:ind w:left="576" w:right="576"/>
        <w:jc w:val="both"/>
        <w:rPr>
          <w:sz w:val="24"/>
          <w:szCs w:val="24"/>
        </w:rPr>
      </w:pPr>
      <w:r>
        <w:rPr>
          <w:color w:val="000000"/>
          <w:sz w:val="24"/>
          <w:szCs w:val="24"/>
        </w:rPr>
        <w:t>Established by the Engaging Neighborhoods, Organizations, Unions, Governments, and Households (ENOUGH) Grant Program (ENOUGH Act of 2024), Maryland's Children's Cabinet is charged with coordinating cross-agency strategies to support children and families and reduce the number of children living in poverty. The State of Maryland is taking an all-of-government approach to addressing child poverty and promoting economic mobility in the areas of greatest need across the state.</w:t>
      </w:r>
    </w:p>
    <w:p w14:paraId="00000165" w14:textId="46673443" w:rsidR="00104E27" w:rsidRDefault="004324FE" w:rsidP="00670154">
      <w:pPr>
        <w:tabs>
          <w:tab w:val="left" w:pos="1754"/>
          <w:tab w:val="left" w:pos="1760"/>
        </w:tabs>
        <w:spacing w:before="240" w:after="240"/>
        <w:ind w:left="576" w:right="576"/>
        <w:jc w:val="both"/>
        <w:rPr>
          <w:color w:val="000000"/>
          <w:sz w:val="24"/>
          <w:szCs w:val="24"/>
        </w:rPr>
      </w:pPr>
      <w:r>
        <w:rPr>
          <w:color w:val="000000"/>
          <w:sz w:val="24"/>
          <w:szCs w:val="24"/>
        </w:rPr>
        <w:t>Applicants that are based in and/or serve jurisdictions with high levels of concentrated child</w:t>
      </w:r>
      <w:r w:rsidR="00670154">
        <w:rPr>
          <w:color w:val="000000"/>
          <w:sz w:val="24"/>
          <w:szCs w:val="24"/>
        </w:rPr>
        <w:t xml:space="preserve"> </w:t>
      </w:r>
      <w:r>
        <w:rPr>
          <w:color w:val="000000"/>
          <w:sz w:val="24"/>
          <w:szCs w:val="24"/>
        </w:rPr>
        <w:t>poverty, as defined by the Governor’s Office for Children (GOC), will receive priority. To qualify, applicants must include the county and census tract(s) that they are based in and primarily serve.</w:t>
      </w:r>
    </w:p>
    <w:p w14:paraId="00000166" w14:textId="42F4E071" w:rsidR="00104E27" w:rsidRDefault="004324FE" w:rsidP="00670154">
      <w:pPr>
        <w:tabs>
          <w:tab w:val="left" w:pos="1754"/>
          <w:tab w:val="left" w:pos="1760"/>
        </w:tabs>
        <w:spacing w:before="240" w:after="240"/>
        <w:ind w:left="576" w:right="576"/>
        <w:jc w:val="both"/>
        <w:rPr>
          <w:color w:val="000000"/>
          <w:sz w:val="24"/>
          <w:szCs w:val="24"/>
        </w:rPr>
      </w:pPr>
      <w:r>
        <w:rPr>
          <w:color w:val="000000"/>
          <w:sz w:val="24"/>
          <w:szCs w:val="24"/>
        </w:rPr>
        <w:t>The Governor’s Office for Children defines these jurisdictions as communities with at least</w:t>
      </w:r>
      <w:r w:rsidR="00670154">
        <w:rPr>
          <w:color w:val="000000"/>
          <w:sz w:val="24"/>
          <w:szCs w:val="24"/>
        </w:rPr>
        <w:t xml:space="preserve"> </w:t>
      </w:r>
      <w:r>
        <w:rPr>
          <w:color w:val="000000"/>
          <w:sz w:val="24"/>
          <w:szCs w:val="24"/>
        </w:rPr>
        <w:t>one U.S. Census tract that has a child poverty rate of 30% or higher. To learn more about the</w:t>
      </w:r>
      <w:r w:rsidR="00670154">
        <w:rPr>
          <w:color w:val="000000"/>
          <w:sz w:val="24"/>
          <w:szCs w:val="24"/>
        </w:rPr>
        <w:t xml:space="preserve"> </w:t>
      </w:r>
      <w:r>
        <w:rPr>
          <w:color w:val="000000"/>
          <w:sz w:val="24"/>
          <w:szCs w:val="24"/>
        </w:rPr>
        <w:t>rate of child poverty in the jurisdiction(s) you serve, visit the U.S. Census Bureau 2018-2022</w:t>
      </w:r>
      <w:r w:rsidR="00670154">
        <w:rPr>
          <w:color w:val="000000"/>
          <w:sz w:val="24"/>
          <w:szCs w:val="24"/>
        </w:rPr>
        <w:t xml:space="preserve"> </w:t>
      </w:r>
      <w:r>
        <w:rPr>
          <w:color w:val="000000"/>
          <w:sz w:val="24"/>
          <w:szCs w:val="24"/>
        </w:rPr>
        <w:t xml:space="preserve">5-Year Census ACS - Table S1701 and/or visit the ENOUGH Grant Program: </w:t>
      </w:r>
      <w:hyperlink r:id="rId26" w:history="1">
        <w:r w:rsidR="00104E27">
          <w:rPr>
            <w:color w:val="000000"/>
            <w:sz w:val="24"/>
            <w:szCs w:val="24"/>
          </w:rPr>
          <w:t>Community Eligibility Mapping Tool</w:t>
        </w:r>
      </w:hyperlink>
      <w:r>
        <w:rPr>
          <w:color w:val="000000"/>
          <w:sz w:val="24"/>
          <w:szCs w:val="24"/>
        </w:rPr>
        <w:t>.</w:t>
      </w:r>
    </w:p>
    <w:sdt>
      <w:sdtPr>
        <w:tag w:val="goog_rdk_35"/>
        <w:id w:val="1866793047"/>
        <w:showingPlcHdr/>
      </w:sdtPr>
      <w:sdtContent>
        <w:p w14:paraId="00000168" w14:textId="5B0F7DF5" w:rsidR="00104E27" w:rsidRPr="009C4A75" w:rsidRDefault="009C4A75" w:rsidP="009C4A75">
          <w:pPr>
            <w:pBdr>
              <w:top w:val="nil"/>
              <w:left w:val="nil"/>
              <w:bottom w:val="nil"/>
              <w:right w:val="nil"/>
              <w:between w:val="nil"/>
            </w:pBdr>
            <w:tabs>
              <w:tab w:val="left" w:pos="1754"/>
              <w:tab w:val="left" w:pos="1760"/>
            </w:tabs>
            <w:spacing w:before="274"/>
            <w:ind w:left="1760" w:right="485"/>
            <w:rPr>
              <w:rFonts w:ascii="Arial" w:eastAsia="Arial" w:hAnsi="Arial" w:cs="Arial"/>
              <w:color w:val="000000"/>
            </w:rPr>
          </w:pPr>
          <w:r>
            <w:t xml:space="preserve">     </w:t>
          </w:r>
        </w:p>
      </w:sdtContent>
    </w:sdt>
    <w:p w14:paraId="00000169" w14:textId="77777777" w:rsidR="00104E27" w:rsidRDefault="004324FE" w:rsidP="00EE573C">
      <w:pPr>
        <w:numPr>
          <w:ilvl w:val="2"/>
          <w:numId w:val="4"/>
        </w:numPr>
        <w:pBdr>
          <w:top w:val="nil"/>
          <w:left w:val="nil"/>
          <w:bottom w:val="nil"/>
          <w:right w:val="nil"/>
          <w:between w:val="nil"/>
        </w:pBdr>
        <w:tabs>
          <w:tab w:val="left" w:pos="1040"/>
        </w:tabs>
        <w:ind w:left="360" w:right="360"/>
        <w:jc w:val="both"/>
        <w:rPr>
          <w:color w:val="000000"/>
          <w:sz w:val="24"/>
          <w:szCs w:val="24"/>
        </w:rPr>
      </w:pPr>
      <w:r>
        <w:rPr>
          <w:color w:val="000000"/>
          <w:sz w:val="24"/>
          <w:szCs w:val="24"/>
        </w:rPr>
        <w:t xml:space="preserve">Leveraged Resources – Strategic Industry Partnerships </w:t>
      </w:r>
      <w:r w:rsidRPr="00EE573C">
        <w:rPr>
          <w:color w:val="000000"/>
          <w:sz w:val="24"/>
          <w:szCs w:val="24"/>
        </w:rPr>
        <w:t xml:space="preserve">must </w:t>
      </w:r>
      <w:r>
        <w:rPr>
          <w:color w:val="000000"/>
          <w:sz w:val="24"/>
          <w:szCs w:val="24"/>
        </w:rPr>
        <w:t>leverage additional resources for the implementation of the Workforce Training Plan.</w:t>
      </w:r>
    </w:p>
    <w:p w14:paraId="0000016A" w14:textId="77777777" w:rsidR="00104E27" w:rsidRDefault="00104E27">
      <w:pPr>
        <w:pBdr>
          <w:top w:val="nil"/>
          <w:left w:val="nil"/>
          <w:bottom w:val="nil"/>
          <w:right w:val="nil"/>
          <w:between w:val="nil"/>
        </w:pBdr>
        <w:spacing w:before="2"/>
        <w:rPr>
          <w:color w:val="000000"/>
          <w:sz w:val="24"/>
          <w:szCs w:val="24"/>
        </w:rPr>
      </w:pPr>
    </w:p>
    <w:p w14:paraId="0000016C" w14:textId="67BD20C7" w:rsidR="00104E27" w:rsidRPr="009C4A75" w:rsidRDefault="004324FE" w:rsidP="00EE573C">
      <w:pPr>
        <w:numPr>
          <w:ilvl w:val="3"/>
          <w:numId w:val="4"/>
        </w:numPr>
        <w:pBdr>
          <w:top w:val="nil"/>
          <w:left w:val="nil"/>
          <w:bottom w:val="nil"/>
          <w:right w:val="nil"/>
          <w:between w:val="nil"/>
        </w:pBdr>
        <w:tabs>
          <w:tab w:val="left" w:pos="1760"/>
        </w:tabs>
        <w:spacing w:before="102" w:line="259" w:lineRule="auto"/>
        <w:ind w:left="1296" w:right="576"/>
        <w:jc w:val="both"/>
        <w:rPr>
          <w:color w:val="000000"/>
          <w:sz w:val="24"/>
          <w:szCs w:val="24"/>
        </w:rPr>
      </w:pPr>
      <w:r w:rsidRPr="009C4A75">
        <w:rPr>
          <w:color w:val="000000"/>
          <w:sz w:val="24"/>
          <w:szCs w:val="24"/>
        </w:rPr>
        <w:t xml:space="preserve">While there is no percentage match required, Labor will give preference in the evaluation process to Strategic Industry Partnerships that maximize the potential of the collaboration through </w:t>
      </w:r>
      <w:r w:rsidRPr="009C4A75">
        <w:rPr>
          <w:b/>
          <w:color w:val="000000"/>
          <w:sz w:val="24"/>
          <w:szCs w:val="24"/>
        </w:rPr>
        <w:t xml:space="preserve">direct financial or in-kind contributions </w:t>
      </w:r>
      <w:r w:rsidRPr="009C4A75">
        <w:rPr>
          <w:color w:val="000000"/>
          <w:sz w:val="24"/>
          <w:szCs w:val="24"/>
        </w:rPr>
        <w:t>by members of the target industry. Contributions from non-</w:t>
      </w:r>
      <w:r w:rsidRPr="009C4A75">
        <w:rPr>
          <w:color w:val="000000"/>
          <w:sz w:val="24"/>
          <w:szCs w:val="24"/>
        </w:rPr>
        <w:lastRenderedPageBreak/>
        <w:t>industry Strategic Industry Partnership members are also encouraged.</w:t>
      </w:r>
      <w:r w:rsidR="009C4A75" w:rsidRPr="009C4A75">
        <w:rPr>
          <w:color w:val="000000"/>
          <w:sz w:val="24"/>
          <w:szCs w:val="24"/>
        </w:rPr>
        <w:t xml:space="preserve"> </w:t>
      </w:r>
      <w:r w:rsidRPr="009C4A75">
        <w:rPr>
          <w:color w:val="000000"/>
          <w:sz w:val="24"/>
          <w:szCs w:val="24"/>
        </w:rPr>
        <w:t>Leveraged resources may also include braided funding from other public, private, or philanthropic sources.</w:t>
      </w:r>
    </w:p>
    <w:p w14:paraId="0000016D" w14:textId="77777777" w:rsidR="00104E27" w:rsidRDefault="00104E27">
      <w:pPr>
        <w:pBdr>
          <w:top w:val="nil"/>
          <w:left w:val="nil"/>
          <w:bottom w:val="nil"/>
          <w:right w:val="nil"/>
          <w:between w:val="nil"/>
        </w:pBdr>
        <w:spacing w:before="2"/>
        <w:rPr>
          <w:color w:val="000000"/>
          <w:sz w:val="24"/>
          <w:szCs w:val="24"/>
        </w:rPr>
      </w:pPr>
    </w:p>
    <w:p w14:paraId="0000016E" w14:textId="77777777" w:rsidR="00104E27" w:rsidRDefault="004324FE" w:rsidP="00EE573C">
      <w:pPr>
        <w:numPr>
          <w:ilvl w:val="2"/>
          <w:numId w:val="4"/>
        </w:numPr>
        <w:pBdr>
          <w:top w:val="nil"/>
          <w:left w:val="nil"/>
          <w:bottom w:val="nil"/>
          <w:right w:val="nil"/>
          <w:between w:val="nil"/>
        </w:pBdr>
        <w:ind w:left="360" w:right="360"/>
        <w:jc w:val="both"/>
        <w:rPr>
          <w:color w:val="000000"/>
          <w:sz w:val="24"/>
          <w:szCs w:val="24"/>
        </w:rPr>
      </w:pPr>
      <w:r>
        <w:rPr>
          <w:color w:val="000000"/>
          <w:sz w:val="24"/>
          <w:szCs w:val="24"/>
        </w:rPr>
        <w:t xml:space="preserve">EARN seeks to meet industry workforce needs. Therefore, training plans that target unemployed or underemployed workers are expected to have the explicit goal of training a workforce for existent, or soon-to-be- existent, positions. </w:t>
      </w:r>
      <w:r w:rsidRPr="00EE573C">
        <w:rPr>
          <w:color w:val="000000"/>
          <w:sz w:val="24"/>
          <w:szCs w:val="24"/>
        </w:rPr>
        <w:t xml:space="preserve">Successful plans lead directly to employment, credential or certification attainment, and/or advancement. </w:t>
      </w:r>
      <w:r>
        <w:rPr>
          <w:color w:val="000000"/>
          <w:sz w:val="24"/>
          <w:szCs w:val="24"/>
        </w:rPr>
        <w:t>To that end, it is important that a Strategic Industry Partnership’s Workforce Training Plan include a means for employers to connect with, recruit, and/or interview training participants for job opportunities.</w:t>
      </w:r>
    </w:p>
    <w:p w14:paraId="74BF95BF" w14:textId="77777777" w:rsidR="00EE573C" w:rsidRDefault="00EE573C" w:rsidP="00EE573C">
      <w:pPr>
        <w:pBdr>
          <w:top w:val="nil"/>
          <w:left w:val="nil"/>
          <w:bottom w:val="nil"/>
          <w:right w:val="nil"/>
          <w:between w:val="nil"/>
        </w:pBdr>
        <w:ind w:left="360" w:right="360"/>
        <w:jc w:val="both"/>
        <w:rPr>
          <w:color w:val="000000"/>
          <w:sz w:val="24"/>
          <w:szCs w:val="24"/>
        </w:rPr>
      </w:pPr>
    </w:p>
    <w:p w14:paraId="00000170" w14:textId="77777777" w:rsidR="00104E27" w:rsidRPr="00EE573C" w:rsidRDefault="004324FE" w:rsidP="00EE573C">
      <w:pPr>
        <w:numPr>
          <w:ilvl w:val="2"/>
          <w:numId w:val="4"/>
        </w:numPr>
        <w:pBdr>
          <w:top w:val="nil"/>
          <w:left w:val="nil"/>
          <w:bottom w:val="nil"/>
          <w:right w:val="nil"/>
          <w:between w:val="nil"/>
        </w:pBdr>
        <w:ind w:left="360" w:right="360" w:hanging="720"/>
        <w:jc w:val="both"/>
        <w:rPr>
          <w:color w:val="000000"/>
          <w:sz w:val="24"/>
          <w:szCs w:val="24"/>
        </w:rPr>
      </w:pPr>
      <w:r w:rsidRPr="00EE573C">
        <w:rPr>
          <w:color w:val="000000"/>
          <w:sz w:val="24"/>
          <w:szCs w:val="24"/>
        </w:rPr>
        <w:t>For Incumbent Workers, it is expected that industry will provide evidence of career advancement in the form of title promotion, wage increases, or similar evidence.</w:t>
      </w:r>
    </w:p>
    <w:p w14:paraId="00000171" w14:textId="77777777" w:rsidR="00104E27" w:rsidRDefault="004324FE">
      <w:pPr>
        <w:pBdr>
          <w:top w:val="nil"/>
          <w:left w:val="nil"/>
          <w:bottom w:val="nil"/>
          <w:right w:val="nil"/>
          <w:between w:val="nil"/>
        </w:pBdr>
        <w:spacing w:before="5"/>
        <w:rPr>
          <w:color w:val="000000"/>
          <w:sz w:val="20"/>
          <w:szCs w:val="20"/>
        </w:rPr>
      </w:pPr>
      <w:r>
        <w:rPr>
          <w:noProof/>
        </w:rPr>
        <mc:AlternateContent>
          <mc:Choice Requires="wps">
            <w:drawing>
              <wp:anchor distT="0" distB="0" distL="0" distR="0" simplePos="0" relativeHeight="251672576" behindDoc="0" locked="0" layoutInCell="1" hidden="0" allowOverlap="1" wp14:anchorId="64CA6D8C" wp14:editId="48B62CA8">
                <wp:simplePos x="0" y="0"/>
                <wp:positionH relativeFrom="margin">
                  <wp:align>right</wp:align>
                </wp:positionH>
                <wp:positionV relativeFrom="paragraph">
                  <wp:posOffset>152400</wp:posOffset>
                </wp:positionV>
                <wp:extent cx="6076950" cy="247650"/>
                <wp:effectExtent l="0" t="0" r="19050" b="19050"/>
                <wp:wrapTopAndBottom distT="0" distB="0"/>
                <wp:docPr id="40" name="Rectangle 40"/>
                <wp:cNvGraphicFramePr/>
                <a:graphic xmlns:a="http://schemas.openxmlformats.org/drawingml/2006/main">
                  <a:graphicData uri="http://schemas.microsoft.com/office/word/2010/wordprocessingShape">
                    <wps:wsp>
                      <wps:cNvSpPr/>
                      <wps:spPr>
                        <a:xfrm>
                          <a:off x="0" y="0"/>
                          <a:ext cx="6076950" cy="247650"/>
                        </a:xfrm>
                        <a:prstGeom prst="rect">
                          <a:avLst/>
                        </a:prstGeom>
                        <a:solidFill>
                          <a:srgbClr val="D9D9D9"/>
                        </a:solidFill>
                        <a:ln w="9525" cap="flat" cmpd="sng">
                          <a:solidFill>
                            <a:srgbClr val="000000"/>
                          </a:solidFill>
                          <a:prstDash val="solid"/>
                          <a:round/>
                          <a:headEnd type="none" w="sm" len="sm"/>
                          <a:tailEnd type="none" w="sm" len="sm"/>
                        </a:ln>
                      </wps:spPr>
                      <wps:txbx>
                        <w:txbxContent>
                          <w:p w14:paraId="054E54CD" w14:textId="77777777" w:rsidR="00104E27" w:rsidRDefault="004324FE">
                            <w:pPr>
                              <w:spacing w:before="18"/>
                              <w:ind w:left="108" w:firstLine="108"/>
                              <w:textDirection w:val="btLr"/>
                            </w:pPr>
                            <w:r>
                              <w:rPr>
                                <w:b/>
                                <w:color w:val="000000"/>
                              </w:rPr>
                              <w:t>3.2</w:t>
                            </w:r>
                            <w:r>
                              <w:rPr>
                                <w:b/>
                                <w:color w:val="000000"/>
                              </w:rPr>
                              <w:tab/>
                            </w:r>
                            <w:r>
                              <w:rPr>
                                <w:b/>
                                <w:color w:val="000000"/>
                                <w:sz w:val="24"/>
                              </w:rPr>
                              <w:t>Requirements of Strategic Industry Partnership Members</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64CA6D8C" id="Rectangle 40" o:spid="_x0000_s1057" style="position:absolute;margin-left:427.3pt;margin-top:12pt;width:478.5pt;height:19.5pt;z-index:251672576;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" fillcolor="#d9d9d9">
                <v:stroke startarrowwidth="narrow" startarrowlength="short" endarrowwidth="narrow" endarrowlength="short" joinstyle="round"/>
                <v:textbox inset="0,0,0,0">
                  <w:txbxContent>
                    <w:p w14:paraId="054E54CD" w14:textId="77777777" w:rsidR="00104E27" w:rsidRDefault="004324FE">
                      <w:pPr>
                        <w:spacing w:before="18"/>
                        <w:ind w:left="108" w:firstLine="108"/>
                        <w:textDirection w:val="btLr"/>
                      </w:pPr>
                      <w:r>
                        <w:rPr>
                          <w:b/>
                          <w:color w:val="000000"/>
                        </w:rPr>
                        <w:t>3.2</w:t>
                      </w:r>
                      <w:r>
                        <w:rPr>
                          <w:b/>
                          <w:color w:val="000000"/>
                        </w:rPr>
                        <w:tab/>
                      </w:r>
                      <w:r>
                        <w:rPr>
                          <w:b/>
                          <w:color w:val="000000"/>
                          <w:sz w:val="24"/>
                        </w:rPr>
                        <w:t>Requirements of Strategic Industry Partnership Members</w:t>
                      </w:r>
                    </w:p>
                  </w:txbxContent>
                </v:textbox>
                <w10:wrap type="topAndBottom" anchorx="margin"/>
              </v:rect>
            </w:pict>
          </mc:Fallback>
        </mc:AlternateContent>
      </w:r>
    </w:p>
    <w:p w14:paraId="00000172" w14:textId="77777777" w:rsidR="00104E27" w:rsidRDefault="004324FE" w:rsidP="00EE573C">
      <w:pPr>
        <w:numPr>
          <w:ilvl w:val="2"/>
          <w:numId w:val="3"/>
        </w:numPr>
        <w:pBdr>
          <w:top w:val="nil"/>
          <w:left w:val="nil"/>
          <w:bottom w:val="nil"/>
          <w:right w:val="nil"/>
          <w:between w:val="nil"/>
        </w:pBdr>
        <w:tabs>
          <w:tab w:val="left" w:pos="1040"/>
        </w:tabs>
        <w:spacing w:before="255"/>
        <w:ind w:left="360" w:right="360"/>
        <w:jc w:val="both"/>
        <w:rPr>
          <w:color w:val="000000"/>
          <w:sz w:val="24"/>
          <w:szCs w:val="24"/>
        </w:rPr>
      </w:pPr>
      <w:r>
        <w:rPr>
          <w:color w:val="000000"/>
          <w:sz w:val="24"/>
          <w:szCs w:val="24"/>
        </w:rPr>
        <w:t>Employer and industry partners of the Strategic Industry Partnership are encouraged to make specific commitments to support the partnership and implementation of the Workforce Training Plan. Commitments may include financial and in-kind contributions including, but not limited to, providing staff time, faculty or subject matter experts, facilities, data analysis, on-the-job training, supplies, etc. Commitments should also include interviewing successful training participants and the placement of participants into jobs.</w:t>
      </w:r>
    </w:p>
    <w:p w14:paraId="00000173" w14:textId="77777777" w:rsidR="00104E27" w:rsidRDefault="00104E27" w:rsidP="00EE573C">
      <w:pPr>
        <w:pBdr>
          <w:top w:val="nil"/>
          <w:left w:val="nil"/>
          <w:bottom w:val="nil"/>
          <w:right w:val="nil"/>
          <w:between w:val="nil"/>
        </w:pBdr>
        <w:spacing w:before="12"/>
        <w:ind w:left="360" w:right="360"/>
        <w:jc w:val="both"/>
        <w:rPr>
          <w:color w:val="000000"/>
          <w:sz w:val="24"/>
          <w:szCs w:val="24"/>
        </w:rPr>
      </w:pPr>
    </w:p>
    <w:p w14:paraId="00000174" w14:textId="77777777" w:rsidR="00104E27" w:rsidRDefault="004324FE" w:rsidP="00EE573C">
      <w:pPr>
        <w:numPr>
          <w:ilvl w:val="2"/>
          <w:numId w:val="3"/>
        </w:numPr>
        <w:pBdr>
          <w:top w:val="nil"/>
          <w:left w:val="nil"/>
          <w:bottom w:val="nil"/>
          <w:right w:val="nil"/>
          <w:between w:val="nil"/>
        </w:pBdr>
        <w:tabs>
          <w:tab w:val="left" w:pos="1040"/>
        </w:tabs>
        <w:ind w:left="360" w:right="360"/>
        <w:jc w:val="both"/>
        <w:rPr>
          <w:color w:val="000000"/>
          <w:sz w:val="24"/>
          <w:szCs w:val="24"/>
        </w:rPr>
      </w:pPr>
      <w:r>
        <w:rPr>
          <w:color w:val="000000"/>
          <w:sz w:val="24"/>
          <w:szCs w:val="24"/>
        </w:rPr>
        <w:t>Other Strategic Industry Partnership members are also encouraged to make specific commitments to support the Partnership and implementation of the Workforce Training Plan.</w:t>
      </w:r>
    </w:p>
    <w:p w14:paraId="00000175" w14:textId="77777777" w:rsidR="00104E27" w:rsidRDefault="00104E27" w:rsidP="00EE573C">
      <w:pPr>
        <w:pBdr>
          <w:top w:val="nil"/>
          <w:left w:val="nil"/>
          <w:bottom w:val="nil"/>
          <w:right w:val="nil"/>
          <w:between w:val="nil"/>
        </w:pBdr>
        <w:ind w:left="360" w:right="360"/>
        <w:jc w:val="both"/>
        <w:rPr>
          <w:color w:val="000000"/>
          <w:sz w:val="24"/>
          <w:szCs w:val="24"/>
        </w:rPr>
      </w:pPr>
    </w:p>
    <w:p w14:paraId="00000176" w14:textId="77777777" w:rsidR="00104E27" w:rsidRDefault="004324FE" w:rsidP="00EE573C">
      <w:pPr>
        <w:numPr>
          <w:ilvl w:val="2"/>
          <w:numId w:val="3"/>
        </w:numPr>
        <w:pBdr>
          <w:top w:val="nil"/>
          <w:left w:val="nil"/>
          <w:bottom w:val="nil"/>
          <w:right w:val="nil"/>
          <w:between w:val="nil"/>
        </w:pBdr>
        <w:tabs>
          <w:tab w:val="left" w:pos="1040"/>
        </w:tabs>
        <w:ind w:left="360" w:right="360"/>
        <w:jc w:val="both"/>
        <w:rPr>
          <w:color w:val="000000"/>
          <w:sz w:val="24"/>
          <w:szCs w:val="24"/>
        </w:rPr>
      </w:pPr>
      <w:r>
        <w:rPr>
          <w:color w:val="000000"/>
          <w:sz w:val="24"/>
          <w:szCs w:val="24"/>
        </w:rPr>
        <w:t>All Strategic Industry Partnership Members, including the Lead Applicant, must submit Letters of Commitment that clearly state what they will contribute to the Project (in-kind and/or financial resources) and how they will participate in the implementation of the Workforce Training Plan and/or other Partnership activities. Letters of Commitment should be included in Appendix B and should be provided by every member of the SIP.</w:t>
      </w:r>
    </w:p>
    <w:p w14:paraId="00000177" w14:textId="77777777" w:rsidR="00104E27" w:rsidRDefault="00104E27" w:rsidP="00EE573C">
      <w:pPr>
        <w:pBdr>
          <w:top w:val="nil"/>
          <w:left w:val="nil"/>
          <w:bottom w:val="nil"/>
          <w:right w:val="nil"/>
          <w:between w:val="nil"/>
        </w:pBdr>
        <w:spacing w:before="5"/>
        <w:ind w:left="360" w:right="360"/>
        <w:jc w:val="both"/>
        <w:rPr>
          <w:color w:val="000000"/>
          <w:sz w:val="24"/>
          <w:szCs w:val="24"/>
        </w:rPr>
      </w:pPr>
    </w:p>
    <w:p w14:paraId="00000178" w14:textId="77777777" w:rsidR="00104E27" w:rsidRDefault="004324FE" w:rsidP="00EE573C">
      <w:pPr>
        <w:numPr>
          <w:ilvl w:val="2"/>
          <w:numId w:val="3"/>
        </w:numPr>
        <w:pBdr>
          <w:top w:val="nil"/>
          <w:left w:val="nil"/>
          <w:bottom w:val="nil"/>
          <w:right w:val="nil"/>
          <w:between w:val="nil"/>
        </w:pBdr>
        <w:tabs>
          <w:tab w:val="left" w:pos="1040"/>
        </w:tabs>
        <w:spacing w:line="254" w:lineRule="auto"/>
        <w:ind w:left="360" w:right="360"/>
        <w:jc w:val="both"/>
        <w:rPr>
          <w:color w:val="000000"/>
          <w:sz w:val="24"/>
          <w:szCs w:val="24"/>
        </w:rPr>
      </w:pPr>
      <w:r>
        <w:rPr>
          <w:color w:val="000000"/>
          <w:sz w:val="24"/>
          <w:szCs w:val="24"/>
        </w:rPr>
        <w:t>The providers of job readiness and essential skills training must be a member of the Strategic Industry Partnership.</w:t>
      </w:r>
    </w:p>
    <w:p w14:paraId="00000179" w14:textId="77777777" w:rsidR="00104E27" w:rsidRDefault="004324FE" w:rsidP="00EE573C">
      <w:pPr>
        <w:numPr>
          <w:ilvl w:val="2"/>
          <w:numId w:val="3"/>
        </w:numPr>
        <w:pBdr>
          <w:top w:val="nil"/>
          <w:left w:val="nil"/>
          <w:bottom w:val="nil"/>
          <w:right w:val="nil"/>
          <w:between w:val="nil"/>
        </w:pBdr>
        <w:tabs>
          <w:tab w:val="left" w:pos="1040"/>
        </w:tabs>
        <w:spacing w:before="165"/>
        <w:ind w:left="360" w:right="360"/>
        <w:jc w:val="both"/>
        <w:rPr>
          <w:color w:val="000000"/>
          <w:sz w:val="24"/>
          <w:szCs w:val="24"/>
        </w:rPr>
      </w:pPr>
      <w:r>
        <w:rPr>
          <w:color w:val="000000"/>
          <w:sz w:val="24"/>
          <w:szCs w:val="24"/>
        </w:rPr>
        <w:t xml:space="preserve">All Strategic Industry Partnership members should be aware of the goals, outcomes, and responsibilities set forth in their Proposal. Strategic Industry Partnerships are encouraged to </w:t>
      </w:r>
      <w:proofErr w:type="gramStart"/>
      <w:r>
        <w:rPr>
          <w:color w:val="000000"/>
          <w:sz w:val="24"/>
          <w:szCs w:val="24"/>
        </w:rPr>
        <w:t>enter into</w:t>
      </w:r>
      <w:proofErr w:type="gramEnd"/>
      <w:r>
        <w:rPr>
          <w:color w:val="000000"/>
          <w:sz w:val="24"/>
          <w:szCs w:val="24"/>
        </w:rPr>
        <w:t xml:space="preserve"> a Memorandum of Understanding (MOU) setting forth the roles, financial commitment and expectations of each of the partners for better management of the grant and in order to set up a mechanism for addressing any conflicts that may arise, ownership of any items purchased or developed with grant funding, dissolution of the consortium and any other pertinent issues. Strategic Industry Partnerships selected for Implementation Grant Funding may be required to enter into such an MOU as part of their Grant </w:t>
      </w:r>
      <w:r>
        <w:rPr>
          <w:color w:val="000000"/>
          <w:sz w:val="24"/>
          <w:szCs w:val="24"/>
        </w:rPr>
        <w:lastRenderedPageBreak/>
        <w:t>Agreement. Please include any existing MOUs in Appendix B.</w:t>
      </w:r>
    </w:p>
    <w:p w14:paraId="0000017A" w14:textId="77777777" w:rsidR="00104E27" w:rsidRDefault="00104E27" w:rsidP="00EE573C">
      <w:pPr>
        <w:pBdr>
          <w:top w:val="nil"/>
          <w:left w:val="nil"/>
          <w:bottom w:val="nil"/>
          <w:right w:val="nil"/>
          <w:between w:val="nil"/>
        </w:pBdr>
        <w:spacing w:before="12"/>
        <w:ind w:left="360" w:right="360"/>
        <w:jc w:val="both"/>
        <w:rPr>
          <w:color w:val="000000"/>
          <w:sz w:val="24"/>
          <w:szCs w:val="24"/>
        </w:rPr>
      </w:pPr>
    </w:p>
    <w:p w14:paraId="1B7D5AF9" w14:textId="77777777" w:rsidR="00EE573C" w:rsidRDefault="004324FE" w:rsidP="00EE573C">
      <w:pPr>
        <w:numPr>
          <w:ilvl w:val="2"/>
          <w:numId w:val="3"/>
        </w:numPr>
        <w:pBdr>
          <w:top w:val="nil"/>
          <w:left w:val="nil"/>
          <w:bottom w:val="nil"/>
          <w:right w:val="nil"/>
          <w:between w:val="nil"/>
        </w:pBdr>
        <w:tabs>
          <w:tab w:val="left" w:pos="1040"/>
        </w:tabs>
        <w:spacing w:before="226"/>
        <w:ind w:left="360" w:right="360"/>
        <w:jc w:val="both"/>
        <w:rPr>
          <w:color w:val="000000"/>
          <w:sz w:val="20"/>
          <w:szCs w:val="20"/>
        </w:rPr>
      </w:pPr>
      <w:r w:rsidRPr="009C4A75">
        <w:rPr>
          <w:color w:val="000000"/>
          <w:sz w:val="24"/>
          <w:szCs w:val="24"/>
        </w:rPr>
        <w:t xml:space="preserve">Intellectual property developed </w:t>
      </w:r>
      <w:proofErr w:type="gramStart"/>
      <w:r w:rsidRPr="009C4A75">
        <w:rPr>
          <w:color w:val="000000"/>
          <w:sz w:val="24"/>
          <w:szCs w:val="24"/>
        </w:rPr>
        <w:t>as a result of</w:t>
      </w:r>
      <w:proofErr w:type="gramEnd"/>
      <w:r w:rsidRPr="009C4A75">
        <w:rPr>
          <w:color w:val="000000"/>
          <w:sz w:val="24"/>
          <w:szCs w:val="24"/>
        </w:rPr>
        <w:t xml:space="preserve"> the grant award is to remain in the public domain to the extent practicable and consistent with the law. Labor encourages that any processes that may be developed through an EARN Maryland-funded Strategic Industry Partnership would be transferable to other industry partners in general and specifically to other EARN Maryland grant recipients </w:t>
      </w:r>
      <w:proofErr w:type="gramStart"/>
      <w:r w:rsidRPr="009C4A75">
        <w:rPr>
          <w:color w:val="000000"/>
          <w:sz w:val="24"/>
          <w:szCs w:val="24"/>
        </w:rPr>
        <w:t>in order to</w:t>
      </w:r>
      <w:proofErr w:type="gramEnd"/>
      <w:r w:rsidRPr="009C4A75">
        <w:rPr>
          <w:color w:val="000000"/>
          <w:sz w:val="24"/>
          <w:szCs w:val="24"/>
        </w:rPr>
        <w:t xml:space="preserve"> further the goals of the EARN Maryland Program.</w:t>
      </w:r>
      <w:r w:rsidR="009C4A75" w:rsidRPr="009C4A75">
        <w:rPr>
          <w:color w:val="000000"/>
          <w:sz w:val="24"/>
          <w:szCs w:val="24"/>
        </w:rPr>
        <w:t xml:space="preserve"> </w:t>
      </w:r>
    </w:p>
    <w:p w14:paraId="0000017D" w14:textId="68FBB5E1" w:rsidR="00104E27" w:rsidRPr="00EE573C" w:rsidRDefault="00EE573C" w:rsidP="00F86CD0">
      <w:pPr>
        <w:pBdr>
          <w:top w:val="nil"/>
          <w:left w:val="nil"/>
          <w:bottom w:val="nil"/>
          <w:right w:val="nil"/>
          <w:between w:val="nil"/>
        </w:pBdr>
        <w:tabs>
          <w:tab w:val="left" w:pos="1040"/>
        </w:tabs>
        <w:spacing w:before="226"/>
        <w:ind w:right="360"/>
        <w:jc w:val="both"/>
        <w:rPr>
          <w:color w:val="000000"/>
          <w:sz w:val="20"/>
          <w:szCs w:val="20"/>
        </w:rPr>
      </w:pPr>
      <w:r>
        <w:rPr>
          <w:noProof/>
          <w:color w:val="000000"/>
          <w:sz w:val="20"/>
          <w:szCs w:val="20"/>
        </w:rPr>
        <mc:AlternateContent>
          <mc:Choice Requires="wps">
            <w:drawing>
              <wp:anchor distT="0" distB="0" distL="114300" distR="114300" simplePos="0" relativeHeight="251681792" behindDoc="0" locked="0" layoutInCell="1" allowOverlap="1" wp14:anchorId="65777082" wp14:editId="666391E7">
                <wp:simplePos x="0" y="0"/>
                <wp:positionH relativeFrom="margin">
                  <wp:align>right</wp:align>
                </wp:positionH>
                <wp:positionV relativeFrom="paragraph">
                  <wp:posOffset>276225</wp:posOffset>
                </wp:positionV>
                <wp:extent cx="6096000" cy="200025"/>
                <wp:effectExtent l="0" t="0" r="19050" b="28575"/>
                <wp:wrapTopAndBottom/>
                <wp:docPr id="45" name="Rectangle 45"/>
                <wp:cNvGraphicFramePr/>
                <a:graphic xmlns:a="http://schemas.openxmlformats.org/drawingml/2006/main">
                  <a:graphicData uri="http://schemas.microsoft.com/office/word/2010/wordprocessingShape">
                    <wps:wsp>
                      <wps:cNvSpPr/>
                      <wps:spPr>
                        <a:xfrm>
                          <a:off x="0" y="0"/>
                          <a:ext cx="6096000" cy="200025"/>
                        </a:xfrm>
                        <a:prstGeom prst="rect">
                          <a:avLst/>
                        </a:prstGeom>
                        <a:solidFill>
                          <a:srgbClr val="D9D9D9"/>
                        </a:solidFill>
                        <a:ln w="9525" cap="flat" cmpd="sng">
                          <a:solidFill>
                            <a:srgbClr val="000000"/>
                          </a:solidFill>
                          <a:prstDash val="solid"/>
                          <a:round/>
                          <a:headEnd type="none" w="sm" len="sm"/>
                          <a:tailEnd type="none" w="sm" len="sm"/>
                        </a:ln>
                      </wps:spPr>
                      <wps:txbx>
                        <w:txbxContent>
                          <w:p w14:paraId="61EB8141" w14:textId="6992AB58" w:rsidR="00104E27" w:rsidRDefault="00EE573C" w:rsidP="00EE573C">
                            <w:pPr>
                              <w:spacing w:before="17"/>
                              <w:textDirection w:val="btLr"/>
                            </w:pPr>
                            <w:r>
                              <w:rPr>
                                <w:b/>
                                <w:color w:val="000000"/>
                                <w:sz w:val="24"/>
                              </w:rPr>
                              <w:t xml:space="preserve"> 3.3 Requirements of Lead Applicants and any Subrecipient</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65777082" id="Rectangle 45" o:spid="_x0000_s1058" style="position:absolute;left:0;text-align:left;margin-left:428.8pt;margin-top:21.75pt;width:480pt;height:15.7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" fillcolor="#d9d9d9">
                <v:stroke startarrowwidth="narrow" startarrowlength="short" endarrowwidth="narrow" endarrowlength="short" joinstyle="round"/>
                <v:textbox inset="0,0,0,0">
                  <w:txbxContent>
                    <w:p w14:paraId="61EB8141" w14:textId="6992AB58" w:rsidR="00104E27" w:rsidRDefault="00EE573C" w:rsidP="00EE573C">
                      <w:pPr>
                        <w:spacing w:before="17"/>
                        <w:textDirection w:val="btLr"/>
                      </w:pPr>
                      <w:r>
                        <w:rPr>
                          <w:b/>
                          <w:color w:val="000000"/>
                          <w:sz w:val="24"/>
                        </w:rPr>
                        <w:t xml:space="preserve"> 3.3 Requirements of Lead Applicants and any Subrecipient</w:t>
                      </w:r>
                    </w:p>
                  </w:txbxContent>
                </v:textbox>
                <w10:wrap type="topAndBottom" anchorx="margin"/>
              </v:rect>
            </w:pict>
          </mc:Fallback>
        </mc:AlternateContent>
      </w:r>
    </w:p>
    <w:p w14:paraId="78061CD8" w14:textId="77777777" w:rsidR="00EE573C" w:rsidRDefault="004324FE" w:rsidP="00EE573C">
      <w:pPr>
        <w:numPr>
          <w:ilvl w:val="2"/>
          <w:numId w:val="2"/>
        </w:numPr>
        <w:pBdr>
          <w:top w:val="nil"/>
          <w:left w:val="nil"/>
          <w:bottom w:val="nil"/>
          <w:right w:val="nil"/>
          <w:between w:val="nil"/>
        </w:pBdr>
        <w:tabs>
          <w:tab w:val="left" w:pos="1040"/>
        </w:tabs>
        <w:spacing w:before="235"/>
        <w:ind w:left="360" w:right="360"/>
        <w:rPr>
          <w:color w:val="000000"/>
          <w:sz w:val="24"/>
          <w:szCs w:val="24"/>
        </w:rPr>
      </w:pPr>
      <w:r>
        <w:rPr>
          <w:color w:val="000000"/>
          <w:sz w:val="24"/>
          <w:szCs w:val="24"/>
        </w:rPr>
        <w:t>The Lead Applicant must provide the following specific information and documentation for their organization:</w:t>
      </w:r>
    </w:p>
    <w:p w14:paraId="6B909F65" w14:textId="77777777" w:rsidR="00EE573C" w:rsidRDefault="004324FE" w:rsidP="00EE573C">
      <w:pPr>
        <w:pStyle w:val="ListParagraph"/>
        <w:numPr>
          <w:ilvl w:val="0"/>
          <w:numId w:val="33"/>
        </w:numPr>
        <w:pBdr>
          <w:top w:val="nil"/>
          <w:left w:val="nil"/>
          <w:bottom w:val="nil"/>
          <w:right w:val="nil"/>
          <w:between w:val="nil"/>
        </w:pBdr>
        <w:tabs>
          <w:tab w:val="left" w:pos="1040"/>
        </w:tabs>
        <w:spacing w:before="235"/>
        <w:ind w:right="360"/>
        <w:contextualSpacing/>
        <w:rPr>
          <w:color w:val="000000"/>
          <w:sz w:val="24"/>
          <w:szCs w:val="24"/>
        </w:rPr>
      </w:pPr>
      <w:r w:rsidRPr="00EE573C">
        <w:rPr>
          <w:color w:val="000000"/>
          <w:sz w:val="24"/>
          <w:szCs w:val="24"/>
        </w:rPr>
        <w:t>Certificate of Good Standing (where applicable</w:t>
      </w:r>
      <w:proofErr w:type="gramStart"/>
      <w:r w:rsidRPr="00EE573C">
        <w:rPr>
          <w:color w:val="000000"/>
          <w:sz w:val="24"/>
          <w:szCs w:val="24"/>
        </w:rPr>
        <w:t>);</w:t>
      </w:r>
      <w:proofErr w:type="gramEnd"/>
    </w:p>
    <w:p w14:paraId="0D6DE718" w14:textId="77777777" w:rsidR="00EE573C" w:rsidRDefault="004324FE" w:rsidP="00EE573C">
      <w:pPr>
        <w:pStyle w:val="ListParagraph"/>
        <w:numPr>
          <w:ilvl w:val="0"/>
          <w:numId w:val="33"/>
        </w:numPr>
        <w:pBdr>
          <w:top w:val="nil"/>
          <w:left w:val="nil"/>
          <w:bottom w:val="nil"/>
          <w:right w:val="nil"/>
          <w:between w:val="nil"/>
        </w:pBdr>
        <w:tabs>
          <w:tab w:val="left" w:pos="1040"/>
        </w:tabs>
        <w:spacing w:before="235"/>
        <w:ind w:right="360"/>
        <w:contextualSpacing/>
        <w:rPr>
          <w:color w:val="000000"/>
          <w:sz w:val="24"/>
          <w:szCs w:val="24"/>
        </w:rPr>
      </w:pPr>
      <w:r w:rsidRPr="00EE573C">
        <w:rPr>
          <w:color w:val="000000"/>
          <w:sz w:val="24"/>
          <w:szCs w:val="24"/>
        </w:rPr>
        <w:t xml:space="preserve">The most recent two years’ Audited, Reviewed or Compiled Financial Statements. If the Lead Applicant is a community college or state agency, a web link to audited financials may be provided in lieu of a hard </w:t>
      </w:r>
      <w:proofErr w:type="gramStart"/>
      <w:r w:rsidRPr="00EE573C">
        <w:rPr>
          <w:color w:val="000000"/>
          <w:sz w:val="24"/>
          <w:szCs w:val="24"/>
        </w:rPr>
        <w:t>copy;</w:t>
      </w:r>
      <w:proofErr w:type="gramEnd"/>
    </w:p>
    <w:p w14:paraId="57649345" w14:textId="77777777" w:rsidR="00EE573C" w:rsidRDefault="004324FE" w:rsidP="00EE573C">
      <w:pPr>
        <w:pStyle w:val="ListParagraph"/>
        <w:numPr>
          <w:ilvl w:val="0"/>
          <w:numId w:val="33"/>
        </w:numPr>
        <w:pBdr>
          <w:top w:val="nil"/>
          <w:left w:val="nil"/>
          <w:bottom w:val="nil"/>
          <w:right w:val="nil"/>
          <w:between w:val="nil"/>
        </w:pBdr>
        <w:tabs>
          <w:tab w:val="left" w:pos="1040"/>
        </w:tabs>
        <w:spacing w:before="235"/>
        <w:ind w:right="360"/>
        <w:contextualSpacing/>
        <w:rPr>
          <w:color w:val="000000"/>
          <w:sz w:val="24"/>
          <w:szCs w:val="24"/>
        </w:rPr>
      </w:pPr>
      <w:r w:rsidRPr="00EE573C">
        <w:rPr>
          <w:color w:val="000000"/>
          <w:sz w:val="24"/>
          <w:szCs w:val="24"/>
        </w:rPr>
        <w:t>A Federal Tax ID Number; and</w:t>
      </w:r>
    </w:p>
    <w:p w14:paraId="00000182" w14:textId="4D15C648" w:rsidR="00104E27" w:rsidRPr="00EE573C" w:rsidRDefault="004324FE" w:rsidP="00EE573C">
      <w:pPr>
        <w:pStyle w:val="ListParagraph"/>
        <w:numPr>
          <w:ilvl w:val="0"/>
          <w:numId w:val="33"/>
        </w:numPr>
        <w:pBdr>
          <w:top w:val="nil"/>
          <w:left w:val="nil"/>
          <w:bottom w:val="nil"/>
          <w:right w:val="nil"/>
          <w:between w:val="nil"/>
        </w:pBdr>
        <w:tabs>
          <w:tab w:val="left" w:pos="1040"/>
        </w:tabs>
        <w:spacing w:before="235"/>
        <w:ind w:right="360"/>
        <w:contextualSpacing/>
        <w:rPr>
          <w:color w:val="000000"/>
          <w:sz w:val="24"/>
          <w:szCs w:val="24"/>
        </w:rPr>
      </w:pPr>
      <w:r w:rsidRPr="00EE573C">
        <w:rPr>
          <w:color w:val="000000"/>
          <w:sz w:val="24"/>
          <w:szCs w:val="24"/>
        </w:rPr>
        <w:t>If your organization is tax exempt pursuant to I.R.C. 501(c), a copy of official notice of tax- exempt status from the IRS.</w:t>
      </w:r>
    </w:p>
    <w:p w14:paraId="00000183" w14:textId="77777777" w:rsidR="00104E27" w:rsidRDefault="00104E27" w:rsidP="00EE573C">
      <w:pPr>
        <w:pBdr>
          <w:top w:val="nil"/>
          <w:left w:val="nil"/>
          <w:bottom w:val="nil"/>
          <w:right w:val="nil"/>
          <w:between w:val="nil"/>
        </w:pBdr>
        <w:spacing w:before="10"/>
        <w:ind w:left="360" w:right="360"/>
        <w:rPr>
          <w:color w:val="000000"/>
          <w:sz w:val="24"/>
          <w:szCs w:val="24"/>
        </w:rPr>
      </w:pPr>
    </w:p>
    <w:p w14:paraId="00000184" w14:textId="77777777" w:rsidR="00104E27" w:rsidRDefault="004324FE" w:rsidP="00EE573C">
      <w:pPr>
        <w:numPr>
          <w:ilvl w:val="2"/>
          <w:numId w:val="2"/>
        </w:numPr>
        <w:pBdr>
          <w:top w:val="nil"/>
          <w:left w:val="nil"/>
          <w:bottom w:val="nil"/>
          <w:right w:val="nil"/>
          <w:between w:val="nil"/>
        </w:pBdr>
        <w:tabs>
          <w:tab w:val="left" w:pos="1040"/>
        </w:tabs>
        <w:ind w:left="360" w:right="360" w:hanging="723"/>
        <w:rPr>
          <w:color w:val="000000"/>
          <w:sz w:val="24"/>
          <w:szCs w:val="24"/>
        </w:rPr>
      </w:pPr>
      <w:r>
        <w:rPr>
          <w:color w:val="000000"/>
          <w:sz w:val="24"/>
          <w:szCs w:val="24"/>
        </w:rPr>
        <w:t xml:space="preserve">A subrecipient is any </w:t>
      </w:r>
      <w:r>
        <w:rPr>
          <w:color w:val="202020"/>
          <w:sz w:val="24"/>
          <w:szCs w:val="24"/>
        </w:rPr>
        <w:t xml:space="preserve">person or entity that will receive EARN Maryland funding through the Lead </w:t>
      </w:r>
      <w:proofErr w:type="gramStart"/>
      <w:r>
        <w:rPr>
          <w:color w:val="202020"/>
          <w:sz w:val="24"/>
          <w:szCs w:val="24"/>
        </w:rPr>
        <w:t>Applicant, and</w:t>
      </w:r>
      <w:proofErr w:type="gramEnd"/>
      <w:r>
        <w:rPr>
          <w:color w:val="202020"/>
          <w:sz w:val="24"/>
          <w:szCs w:val="24"/>
        </w:rPr>
        <w:t xml:space="preserve"> is not a direct employee of the Lead Applicant. Subrecipients must be members of the Strategic Industry Partnership and are accountable to the Lead Applicant for use of the funds provided. Entities that receive EARN Maryland funding EXCLUSIVELY for the purposes of providing general supplies (i.e., pens, paper), travel and/or one-time facility rental are not subrecipients.</w:t>
      </w:r>
    </w:p>
    <w:p w14:paraId="00000185" w14:textId="77777777" w:rsidR="00104E27" w:rsidRDefault="00104E27" w:rsidP="00EE573C">
      <w:pPr>
        <w:pBdr>
          <w:top w:val="nil"/>
          <w:left w:val="nil"/>
          <w:bottom w:val="nil"/>
          <w:right w:val="nil"/>
          <w:between w:val="nil"/>
        </w:pBdr>
        <w:spacing w:before="2"/>
        <w:ind w:left="360" w:right="360"/>
        <w:rPr>
          <w:color w:val="000000"/>
          <w:sz w:val="24"/>
          <w:szCs w:val="24"/>
        </w:rPr>
      </w:pPr>
    </w:p>
    <w:p w14:paraId="3DEDFD96" w14:textId="77777777" w:rsidR="00EE573C" w:rsidRDefault="004324FE" w:rsidP="00EE573C">
      <w:pPr>
        <w:numPr>
          <w:ilvl w:val="2"/>
          <w:numId w:val="2"/>
        </w:numPr>
        <w:pBdr>
          <w:top w:val="nil"/>
          <w:left w:val="nil"/>
          <w:bottom w:val="nil"/>
          <w:right w:val="nil"/>
          <w:between w:val="nil"/>
        </w:pBdr>
        <w:tabs>
          <w:tab w:val="left" w:pos="1040"/>
        </w:tabs>
        <w:spacing w:before="24"/>
        <w:ind w:left="360" w:right="360" w:hanging="723"/>
        <w:rPr>
          <w:sz w:val="24"/>
          <w:szCs w:val="24"/>
        </w:rPr>
      </w:pPr>
      <w:r w:rsidRPr="00EE573C">
        <w:rPr>
          <w:color w:val="000000"/>
          <w:sz w:val="24"/>
          <w:szCs w:val="24"/>
        </w:rPr>
        <w:t>Lead Applicants must provide the following specific information and documentation to Labor</w:t>
      </w:r>
      <w:r w:rsidR="00EE573C">
        <w:rPr>
          <w:color w:val="000000"/>
          <w:sz w:val="24"/>
          <w:szCs w:val="24"/>
        </w:rPr>
        <w:t xml:space="preserve"> </w:t>
      </w:r>
      <w:r w:rsidRPr="00EE573C">
        <w:rPr>
          <w:b/>
          <w:i/>
          <w:sz w:val="24"/>
          <w:szCs w:val="24"/>
        </w:rPr>
        <w:t>for each subrecipient</w:t>
      </w:r>
      <w:r w:rsidRPr="00EE573C">
        <w:rPr>
          <w:sz w:val="24"/>
          <w:szCs w:val="24"/>
        </w:rPr>
        <w:t>:</w:t>
      </w:r>
    </w:p>
    <w:p w14:paraId="6E2648DE" w14:textId="77777777" w:rsidR="00EE573C" w:rsidRDefault="00EE573C" w:rsidP="00EE573C">
      <w:pPr>
        <w:pStyle w:val="ListParagraph"/>
        <w:rPr>
          <w:color w:val="000000"/>
          <w:sz w:val="24"/>
          <w:szCs w:val="24"/>
        </w:rPr>
      </w:pPr>
    </w:p>
    <w:p w14:paraId="5D3D61E4" w14:textId="77777777" w:rsidR="00EE573C" w:rsidRPr="00EE573C" w:rsidRDefault="004324FE" w:rsidP="00EE573C">
      <w:pPr>
        <w:pStyle w:val="ListParagraph"/>
        <w:numPr>
          <w:ilvl w:val="0"/>
          <w:numId w:val="34"/>
        </w:numPr>
        <w:pBdr>
          <w:top w:val="nil"/>
          <w:left w:val="nil"/>
          <w:bottom w:val="nil"/>
          <w:right w:val="nil"/>
          <w:between w:val="nil"/>
        </w:pBdr>
        <w:tabs>
          <w:tab w:val="left" w:pos="1040"/>
        </w:tabs>
        <w:spacing w:before="24"/>
        <w:ind w:right="360"/>
        <w:rPr>
          <w:sz w:val="24"/>
          <w:szCs w:val="24"/>
        </w:rPr>
      </w:pPr>
      <w:r w:rsidRPr="00EE573C">
        <w:rPr>
          <w:color w:val="000000"/>
          <w:sz w:val="24"/>
          <w:szCs w:val="24"/>
        </w:rPr>
        <w:t xml:space="preserve">Total EARN Maryland funding projected to be allocated to the </w:t>
      </w:r>
      <w:proofErr w:type="gramStart"/>
      <w:r w:rsidRPr="00EE573C">
        <w:rPr>
          <w:color w:val="000000"/>
          <w:sz w:val="24"/>
          <w:szCs w:val="24"/>
        </w:rPr>
        <w:t>Subrecipient;</w:t>
      </w:r>
      <w:proofErr w:type="gramEnd"/>
    </w:p>
    <w:p w14:paraId="16E6C211" w14:textId="77777777" w:rsidR="00EE573C" w:rsidRPr="00EE573C" w:rsidRDefault="004324FE" w:rsidP="00EE573C">
      <w:pPr>
        <w:pStyle w:val="ListParagraph"/>
        <w:numPr>
          <w:ilvl w:val="0"/>
          <w:numId w:val="34"/>
        </w:numPr>
        <w:pBdr>
          <w:top w:val="nil"/>
          <w:left w:val="nil"/>
          <w:bottom w:val="nil"/>
          <w:right w:val="nil"/>
          <w:between w:val="nil"/>
        </w:pBdr>
        <w:tabs>
          <w:tab w:val="left" w:pos="1040"/>
        </w:tabs>
        <w:spacing w:before="24"/>
        <w:ind w:right="360"/>
        <w:rPr>
          <w:sz w:val="24"/>
          <w:szCs w:val="24"/>
        </w:rPr>
      </w:pPr>
      <w:r w:rsidRPr="00EE573C">
        <w:rPr>
          <w:color w:val="000000"/>
          <w:sz w:val="24"/>
          <w:szCs w:val="24"/>
        </w:rPr>
        <w:t xml:space="preserve">Statement of the role or function of the </w:t>
      </w:r>
      <w:proofErr w:type="gramStart"/>
      <w:r w:rsidRPr="00EE573C">
        <w:rPr>
          <w:color w:val="000000"/>
          <w:sz w:val="24"/>
          <w:szCs w:val="24"/>
        </w:rPr>
        <w:t>Subrecipient;</w:t>
      </w:r>
      <w:proofErr w:type="gramEnd"/>
    </w:p>
    <w:p w14:paraId="79BDAD31" w14:textId="77777777" w:rsidR="00EE573C" w:rsidRPr="00EE573C" w:rsidRDefault="004324FE" w:rsidP="00EE573C">
      <w:pPr>
        <w:pStyle w:val="ListParagraph"/>
        <w:numPr>
          <w:ilvl w:val="0"/>
          <w:numId w:val="34"/>
        </w:numPr>
        <w:pBdr>
          <w:top w:val="nil"/>
          <w:left w:val="nil"/>
          <w:bottom w:val="nil"/>
          <w:right w:val="nil"/>
          <w:between w:val="nil"/>
        </w:pBdr>
        <w:tabs>
          <w:tab w:val="left" w:pos="1040"/>
        </w:tabs>
        <w:spacing w:before="24"/>
        <w:ind w:right="360"/>
        <w:rPr>
          <w:sz w:val="24"/>
          <w:szCs w:val="24"/>
        </w:rPr>
      </w:pPr>
      <w:r w:rsidRPr="00EE573C">
        <w:rPr>
          <w:color w:val="000000"/>
          <w:sz w:val="24"/>
          <w:szCs w:val="24"/>
        </w:rPr>
        <w:t>Certificate of Good Standing (where applicable); and</w:t>
      </w:r>
    </w:p>
    <w:p w14:paraId="0000018B" w14:textId="4CEB4B89" w:rsidR="00104E27" w:rsidRPr="00EE573C" w:rsidRDefault="004324FE" w:rsidP="00EE573C">
      <w:pPr>
        <w:pStyle w:val="ListParagraph"/>
        <w:numPr>
          <w:ilvl w:val="0"/>
          <w:numId w:val="34"/>
        </w:numPr>
        <w:pBdr>
          <w:top w:val="nil"/>
          <w:left w:val="nil"/>
          <w:bottom w:val="nil"/>
          <w:right w:val="nil"/>
          <w:between w:val="nil"/>
        </w:pBdr>
        <w:tabs>
          <w:tab w:val="left" w:pos="1040"/>
        </w:tabs>
        <w:spacing w:before="24"/>
        <w:ind w:right="360"/>
        <w:rPr>
          <w:sz w:val="24"/>
          <w:szCs w:val="24"/>
        </w:rPr>
      </w:pPr>
      <w:r w:rsidRPr="00EE573C">
        <w:rPr>
          <w:color w:val="000000"/>
          <w:sz w:val="24"/>
          <w:szCs w:val="24"/>
        </w:rPr>
        <w:t>A Federal Tax ID Number.</w:t>
      </w:r>
    </w:p>
    <w:p w14:paraId="0000018C" w14:textId="77777777" w:rsidR="00104E27" w:rsidRDefault="00104E27" w:rsidP="00EE573C">
      <w:pPr>
        <w:pBdr>
          <w:top w:val="nil"/>
          <w:left w:val="nil"/>
          <w:bottom w:val="nil"/>
          <w:right w:val="nil"/>
          <w:between w:val="nil"/>
        </w:pBdr>
        <w:spacing w:before="3"/>
        <w:ind w:left="360" w:right="360"/>
        <w:rPr>
          <w:color w:val="000000"/>
          <w:sz w:val="24"/>
          <w:szCs w:val="24"/>
        </w:rPr>
      </w:pPr>
    </w:p>
    <w:p w14:paraId="0000018D" w14:textId="77777777" w:rsidR="00104E27" w:rsidRDefault="004324FE" w:rsidP="00EE573C">
      <w:pPr>
        <w:spacing w:before="1"/>
        <w:ind w:left="360" w:right="360"/>
        <w:rPr>
          <w:i/>
          <w:sz w:val="24"/>
          <w:szCs w:val="24"/>
        </w:rPr>
      </w:pPr>
      <w:r>
        <w:rPr>
          <w:i/>
          <w:sz w:val="24"/>
          <w:szCs w:val="24"/>
        </w:rPr>
        <w:t>If the Lead Applicant or any Subrecipient are government entities or otherwise are not subject to obtaining a Certificate of Good Standing, please note that in the Proposal.</w:t>
      </w:r>
    </w:p>
    <w:p w14:paraId="0000018E" w14:textId="77777777" w:rsidR="00104E27" w:rsidRDefault="00104E27" w:rsidP="00EE573C">
      <w:pPr>
        <w:pBdr>
          <w:top w:val="nil"/>
          <w:left w:val="nil"/>
          <w:bottom w:val="nil"/>
          <w:right w:val="nil"/>
          <w:between w:val="nil"/>
        </w:pBdr>
        <w:spacing w:before="12"/>
        <w:ind w:left="360" w:right="360"/>
        <w:rPr>
          <w:i/>
          <w:color w:val="000000"/>
          <w:sz w:val="24"/>
          <w:szCs w:val="24"/>
        </w:rPr>
      </w:pPr>
    </w:p>
    <w:p w14:paraId="0000018F" w14:textId="77777777" w:rsidR="00104E27" w:rsidRDefault="004324FE" w:rsidP="00EE573C">
      <w:pPr>
        <w:numPr>
          <w:ilvl w:val="2"/>
          <w:numId w:val="2"/>
        </w:numPr>
        <w:pBdr>
          <w:top w:val="nil"/>
          <w:left w:val="nil"/>
          <w:bottom w:val="nil"/>
          <w:right w:val="nil"/>
          <w:between w:val="nil"/>
        </w:pBdr>
        <w:tabs>
          <w:tab w:val="left" w:pos="1040"/>
        </w:tabs>
        <w:ind w:left="360" w:right="360" w:hanging="723"/>
        <w:rPr>
          <w:color w:val="000000"/>
          <w:sz w:val="24"/>
          <w:szCs w:val="24"/>
        </w:rPr>
      </w:pPr>
      <w:r>
        <w:rPr>
          <w:color w:val="000000"/>
          <w:sz w:val="24"/>
          <w:szCs w:val="24"/>
        </w:rPr>
        <w:t>The Lead Applicant and any subrecipient must be in good standing with the Maryland Department of Labor’s Division of Unemployment Insurance.</w:t>
      </w:r>
    </w:p>
    <w:p w14:paraId="00000190" w14:textId="77777777" w:rsidR="00104E27" w:rsidRDefault="00104E27" w:rsidP="00EE573C">
      <w:pPr>
        <w:pBdr>
          <w:top w:val="nil"/>
          <w:left w:val="nil"/>
          <w:bottom w:val="nil"/>
          <w:right w:val="nil"/>
          <w:between w:val="nil"/>
        </w:pBdr>
        <w:ind w:left="360" w:right="360"/>
        <w:rPr>
          <w:color w:val="000000"/>
          <w:sz w:val="24"/>
          <w:szCs w:val="24"/>
        </w:rPr>
      </w:pPr>
    </w:p>
    <w:p w14:paraId="00000191" w14:textId="77777777" w:rsidR="00104E27" w:rsidRDefault="004324FE" w:rsidP="00EE573C">
      <w:pPr>
        <w:numPr>
          <w:ilvl w:val="2"/>
          <w:numId w:val="2"/>
        </w:numPr>
        <w:pBdr>
          <w:top w:val="nil"/>
          <w:left w:val="nil"/>
          <w:bottom w:val="nil"/>
          <w:right w:val="nil"/>
          <w:between w:val="nil"/>
        </w:pBdr>
        <w:tabs>
          <w:tab w:val="left" w:pos="1040"/>
        </w:tabs>
        <w:ind w:left="360" w:right="360" w:hanging="723"/>
        <w:rPr>
          <w:color w:val="000000"/>
          <w:sz w:val="24"/>
          <w:szCs w:val="24"/>
        </w:rPr>
      </w:pPr>
      <w:r>
        <w:rPr>
          <w:color w:val="000000"/>
          <w:sz w:val="24"/>
          <w:szCs w:val="24"/>
        </w:rPr>
        <w:t>Should the Lead Applicant select a subrecipient after Awards have been made, a Project Modification must be submitted to Labor for approval. Disbursement of funds may be delayed or adjusted if this approval process is not observed.</w:t>
      </w:r>
    </w:p>
    <w:p w14:paraId="00000192" w14:textId="77777777" w:rsidR="00104E27" w:rsidRDefault="004324FE">
      <w:pPr>
        <w:pBdr>
          <w:top w:val="nil"/>
          <w:left w:val="nil"/>
          <w:bottom w:val="nil"/>
          <w:right w:val="nil"/>
          <w:between w:val="nil"/>
        </w:pBdr>
        <w:rPr>
          <w:color w:val="000000"/>
          <w:sz w:val="20"/>
          <w:szCs w:val="20"/>
        </w:rPr>
      </w:pPr>
      <w:r>
        <w:rPr>
          <w:noProof/>
        </w:rPr>
        <mc:AlternateContent>
          <mc:Choice Requires="wps">
            <w:drawing>
              <wp:anchor distT="0" distB="0" distL="0" distR="0" simplePos="0" relativeHeight="251673600" behindDoc="0" locked="0" layoutInCell="1" hidden="0" allowOverlap="1" wp14:anchorId="2B112CC8" wp14:editId="28D2317B">
                <wp:simplePos x="0" y="0"/>
                <wp:positionH relativeFrom="margin">
                  <wp:align>right</wp:align>
                </wp:positionH>
                <wp:positionV relativeFrom="paragraph">
                  <wp:posOffset>153035</wp:posOffset>
                </wp:positionV>
                <wp:extent cx="6067425" cy="247650"/>
                <wp:effectExtent l="0" t="0" r="28575" b="19050"/>
                <wp:wrapTopAndBottom distT="0" distB="0"/>
                <wp:docPr id="53" name="Rectangle 53"/>
                <wp:cNvGraphicFramePr/>
                <a:graphic xmlns:a="http://schemas.openxmlformats.org/drawingml/2006/main">
                  <a:graphicData uri="http://schemas.microsoft.com/office/word/2010/wordprocessingShape">
                    <wps:wsp>
                      <wps:cNvSpPr/>
                      <wps:spPr>
                        <a:xfrm>
                          <a:off x="0" y="0"/>
                          <a:ext cx="6067425" cy="247650"/>
                        </a:xfrm>
                        <a:prstGeom prst="rect">
                          <a:avLst/>
                        </a:prstGeom>
                        <a:solidFill>
                          <a:srgbClr val="D9D9D9"/>
                        </a:solidFill>
                        <a:ln w="9525" cap="flat" cmpd="sng">
                          <a:solidFill>
                            <a:srgbClr val="000000"/>
                          </a:solidFill>
                          <a:prstDash val="solid"/>
                          <a:round/>
                          <a:headEnd type="none" w="sm" len="sm"/>
                          <a:tailEnd type="none" w="sm" len="sm"/>
                        </a:ln>
                      </wps:spPr>
                      <wps:txbx>
                        <w:txbxContent>
                          <w:p w14:paraId="4C8DD8E3" w14:textId="4C89F9A0" w:rsidR="00104E27" w:rsidRDefault="00EE573C" w:rsidP="00EE573C">
                            <w:pPr>
                              <w:spacing w:before="35"/>
                              <w:textDirection w:val="btLr"/>
                            </w:pPr>
                            <w:r>
                              <w:rPr>
                                <w:b/>
                                <w:color w:val="000000"/>
                                <w:sz w:val="24"/>
                              </w:rPr>
                              <w:t xml:space="preserve"> 3.4 Grant Administration and Reporting</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B112CC8" id="Rectangle 53" o:spid="_x0000_s1059" style="position:absolute;margin-left:426.55pt;margin-top:12.05pt;width:477.75pt;height:19.5pt;z-index:25167360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" fillcolor="#d9d9d9">
                <v:stroke startarrowwidth="narrow" startarrowlength="short" endarrowwidth="narrow" endarrowlength="short" joinstyle="round"/>
                <v:textbox inset="0,0,0,0">
                  <w:txbxContent>
                    <w:p w14:paraId="4C8DD8E3" w14:textId="4C89F9A0" w:rsidR="00104E27" w:rsidRDefault="00EE573C" w:rsidP="00EE573C">
                      <w:pPr>
                        <w:spacing w:before="35"/>
                        <w:textDirection w:val="btLr"/>
                      </w:pPr>
                      <w:r>
                        <w:rPr>
                          <w:b/>
                          <w:color w:val="000000"/>
                          <w:sz w:val="24"/>
                        </w:rPr>
                        <w:t xml:space="preserve"> 3.4 Grant Administration and Reporting</w:t>
                      </w:r>
                    </w:p>
                  </w:txbxContent>
                </v:textbox>
                <w10:wrap type="topAndBottom" anchorx="margin"/>
              </v:rect>
            </w:pict>
          </mc:Fallback>
        </mc:AlternateContent>
      </w:r>
    </w:p>
    <w:p w14:paraId="00000193" w14:textId="77777777" w:rsidR="00104E27" w:rsidRDefault="004324FE" w:rsidP="00EE573C">
      <w:pPr>
        <w:numPr>
          <w:ilvl w:val="2"/>
          <w:numId w:val="25"/>
        </w:numPr>
        <w:pBdr>
          <w:top w:val="nil"/>
          <w:left w:val="nil"/>
          <w:bottom w:val="nil"/>
          <w:right w:val="nil"/>
          <w:between w:val="nil"/>
        </w:pBdr>
        <w:tabs>
          <w:tab w:val="left" w:pos="1040"/>
        </w:tabs>
        <w:spacing w:before="257"/>
        <w:ind w:left="360" w:right="360"/>
        <w:jc w:val="both"/>
        <w:rPr>
          <w:color w:val="000000"/>
          <w:sz w:val="24"/>
          <w:szCs w:val="24"/>
        </w:rPr>
      </w:pPr>
      <w:r>
        <w:rPr>
          <w:color w:val="000000"/>
          <w:sz w:val="24"/>
          <w:szCs w:val="24"/>
        </w:rPr>
        <w:t>Partnership goals, training outcomes, and financial expenditures, including leveraged resources, will be assessed quarterly throughout the life of the Grant. Grantee progress will be measured against outcomes and goals defined by the Grantee in this Implementation Grant Proposal and agreed upon in any subsequent grant agreement prior to the disbursement of funds.</w:t>
      </w:r>
    </w:p>
    <w:p w14:paraId="00000194" w14:textId="77777777" w:rsidR="00104E27" w:rsidRDefault="00104E27" w:rsidP="00EE573C">
      <w:pPr>
        <w:pBdr>
          <w:top w:val="nil"/>
          <w:left w:val="nil"/>
          <w:bottom w:val="nil"/>
          <w:right w:val="nil"/>
          <w:between w:val="nil"/>
        </w:pBdr>
        <w:ind w:left="360" w:right="360"/>
        <w:jc w:val="both"/>
        <w:rPr>
          <w:color w:val="000000"/>
          <w:sz w:val="24"/>
          <w:szCs w:val="24"/>
        </w:rPr>
      </w:pPr>
    </w:p>
    <w:p w14:paraId="46084A2E" w14:textId="77777777" w:rsidR="00EE573C" w:rsidRDefault="004324FE" w:rsidP="00EE573C">
      <w:pPr>
        <w:numPr>
          <w:ilvl w:val="2"/>
          <w:numId w:val="25"/>
        </w:numPr>
        <w:pBdr>
          <w:top w:val="nil"/>
          <w:left w:val="nil"/>
          <w:bottom w:val="nil"/>
          <w:right w:val="nil"/>
          <w:between w:val="nil"/>
        </w:pBdr>
        <w:tabs>
          <w:tab w:val="left" w:pos="1040"/>
        </w:tabs>
        <w:spacing w:line="274" w:lineRule="auto"/>
        <w:ind w:left="360" w:right="360" w:hanging="720"/>
        <w:jc w:val="both"/>
        <w:rPr>
          <w:color w:val="000000"/>
          <w:sz w:val="24"/>
          <w:szCs w:val="24"/>
        </w:rPr>
      </w:pPr>
      <w:r>
        <w:rPr>
          <w:color w:val="000000"/>
          <w:sz w:val="24"/>
          <w:szCs w:val="24"/>
        </w:rPr>
        <w:t>All Grantees will be required to track and report the following:</w:t>
      </w:r>
    </w:p>
    <w:p w14:paraId="4712A0B3" w14:textId="77777777" w:rsidR="00EE573C" w:rsidRDefault="00EE573C" w:rsidP="00EE573C">
      <w:pPr>
        <w:pStyle w:val="ListParagraph"/>
        <w:rPr>
          <w:color w:val="000000"/>
          <w:sz w:val="24"/>
          <w:szCs w:val="24"/>
        </w:rPr>
      </w:pPr>
    </w:p>
    <w:p w14:paraId="76A93FED" w14:textId="77777777" w:rsidR="00EE573C" w:rsidRDefault="004324FE" w:rsidP="00EE573C">
      <w:pPr>
        <w:pStyle w:val="ListParagraph"/>
        <w:numPr>
          <w:ilvl w:val="0"/>
          <w:numId w:val="35"/>
        </w:numPr>
        <w:pBdr>
          <w:top w:val="nil"/>
          <w:left w:val="nil"/>
          <w:bottom w:val="nil"/>
          <w:right w:val="nil"/>
          <w:between w:val="nil"/>
        </w:pBdr>
        <w:tabs>
          <w:tab w:val="left" w:pos="1040"/>
        </w:tabs>
        <w:spacing w:line="274" w:lineRule="auto"/>
        <w:ind w:right="360"/>
        <w:jc w:val="both"/>
        <w:rPr>
          <w:color w:val="000000"/>
          <w:sz w:val="24"/>
          <w:szCs w:val="24"/>
        </w:rPr>
      </w:pPr>
      <w:r w:rsidRPr="00EE573C">
        <w:rPr>
          <w:color w:val="000000"/>
          <w:sz w:val="24"/>
          <w:szCs w:val="24"/>
        </w:rPr>
        <w:t>Industry “Return on Investment” metrics</w:t>
      </w:r>
    </w:p>
    <w:p w14:paraId="41067530" w14:textId="77777777" w:rsidR="00EE573C" w:rsidRDefault="004324FE" w:rsidP="00EE573C">
      <w:pPr>
        <w:pStyle w:val="ListParagraph"/>
        <w:numPr>
          <w:ilvl w:val="0"/>
          <w:numId w:val="35"/>
        </w:numPr>
        <w:pBdr>
          <w:top w:val="nil"/>
          <w:left w:val="nil"/>
          <w:bottom w:val="nil"/>
          <w:right w:val="nil"/>
          <w:between w:val="nil"/>
        </w:pBdr>
        <w:tabs>
          <w:tab w:val="left" w:pos="1040"/>
        </w:tabs>
        <w:spacing w:line="274" w:lineRule="auto"/>
        <w:ind w:right="360"/>
        <w:jc w:val="both"/>
        <w:rPr>
          <w:color w:val="000000"/>
          <w:sz w:val="24"/>
          <w:szCs w:val="24"/>
        </w:rPr>
      </w:pPr>
      <w:r w:rsidRPr="00EE573C">
        <w:rPr>
          <w:color w:val="000000"/>
          <w:sz w:val="24"/>
          <w:szCs w:val="24"/>
        </w:rPr>
        <w:t>Demographic data on individuals participating in any training, including but not limited to:</w:t>
      </w:r>
    </w:p>
    <w:p w14:paraId="351AE5D2" w14:textId="77777777" w:rsidR="00EE573C" w:rsidRDefault="004324FE" w:rsidP="00EE573C">
      <w:pPr>
        <w:pStyle w:val="ListParagraph"/>
        <w:numPr>
          <w:ilvl w:val="0"/>
          <w:numId w:val="35"/>
        </w:numPr>
        <w:pBdr>
          <w:top w:val="nil"/>
          <w:left w:val="nil"/>
          <w:bottom w:val="nil"/>
          <w:right w:val="nil"/>
          <w:between w:val="nil"/>
        </w:pBdr>
        <w:tabs>
          <w:tab w:val="left" w:pos="1040"/>
        </w:tabs>
        <w:spacing w:line="274" w:lineRule="auto"/>
        <w:ind w:right="360"/>
        <w:jc w:val="both"/>
        <w:rPr>
          <w:color w:val="000000"/>
          <w:sz w:val="24"/>
          <w:szCs w:val="24"/>
        </w:rPr>
      </w:pPr>
      <w:r w:rsidRPr="00EE573C">
        <w:rPr>
          <w:color w:val="000000"/>
          <w:sz w:val="24"/>
          <w:szCs w:val="24"/>
        </w:rPr>
        <w:t>Sex</w:t>
      </w:r>
      <w:r w:rsidR="009C4A75" w:rsidRPr="00EE573C">
        <w:rPr>
          <w:color w:val="000000"/>
          <w:sz w:val="24"/>
          <w:szCs w:val="24"/>
        </w:rPr>
        <w:t xml:space="preserve"> </w:t>
      </w:r>
      <w:r w:rsidRPr="00EE573C">
        <w:rPr>
          <w:color w:val="000000"/>
          <w:sz w:val="24"/>
          <w:szCs w:val="24"/>
        </w:rPr>
        <w:t>Race</w:t>
      </w:r>
    </w:p>
    <w:p w14:paraId="01A806B4" w14:textId="77777777" w:rsidR="00EE573C" w:rsidRDefault="004324FE" w:rsidP="00EE573C">
      <w:pPr>
        <w:pStyle w:val="ListParagraph"/>
        <w:numPr>
          <w:ilvl w:val="0"/>
          <w:numId w:val="35"/>
        </w:numPr>
        <w:pBdr>
          <w:top w:val="nil"/>
          <w:left w:val="nil"/>
          <w:bottom w:val="nil"/>
          <w:right w:val="nil"/>
          <w:between w:val="nil"/>
        </w:pBdr>
        <w:tabs>
          <w:tab w:val="left" w:pos="1040"/>
        </w:tabs>
        <w:spacing w:line="274" w:lineRule="auto"/>
        <w:ind w:right="360"/>
        <w:jc w:val="both"/>
        <w:rPr>
          <w:color w:val="000000"/>
          <w:sz w:val="24"/>
          <w:szCs w:val="24"/>
        </w:rPr>
      </w:pPr>
      <w:r w:rsidRPr="00EE573C">
        <w:rPr>
          <w:color w:val="000000"/>
          <w:sz w:val="24"/>
          <w:szCs w:val="24"/>
        </w:rPr>
        <w:t>Income</w:t>
      </w:r>
    </w:p>
    <w:p w14:paraId="1C1E305F" w14:textId="77777777" w:rsidR="00EE573C" w:rsidRDefault="004324FE" w:rsidP="00EE573C">
      <w:pPr>
        <w:pStyle w:val="ListParagraph"/>
        <w:numPr>
          <w:ilvl w:val="0"/>
          <w:numId w:val="35"/>
        </w:numPr>
        <w:pBdr>
          <w:top w:val="nil"/>
          <w:left w:val="nil"/>
          <w:bottom w:val="nil"/>
          <w:right w:val="nil"/>
          <w:between w:val="nil"/>
        </w:pBdr>
        <w:tabs>
          <w:tab w:val="left" w:pos="1040"/>
        </w:tabs>
        <w:spacing w:line="274" w:lineRule="auto"/>
        <w:ind w:right="360"/>
        <w:jc w:val="both"/>
        <w:rPr>
          <w:color w:val="000000"/>
          <w:sz w:val="24"/>
          <w:szCs w:val="24"/>
        </w:rPr>
      </w:pPr>
      <w:r w:rsidRPr="00EE573C">
        <w:rPr>
          <w:color w:val="000000"/>
          <w:sz w:val="24"/>
          <w:szCs w:val="24"/>
        </w:rPr>
        <w:t>National Origin</w:t>
      </w:r>
    </w:p>
    <w:p w14:paraId="17E0FA1B" w14:textId="77777777" w:rsidR="00EE573C" w:rsidRDefault="004324FE" w:rsidP="00EE573C">
      <w:pPr>
        <w:pStyle w:val="ListParagraph"/>
        <w:numPr>
          <w:ilvl w:val="0"/>
          <w:numId w:val="35"/>
        </w:numPr>
        <w:pBdr>
          <w:top w:val="nil"/>
          <w:left w:val="nil"/>
          <w:bottom w:val="nil"/>
          <w:right w:val="nil"/>
          <w:between w:val="nil"/>
        </w:pBdr>
        <w:tabs>
          <w:tab w:val="left" w:pos="1040"/>
        </w:tabs>
        <w:spacing w:line="274" w:lineRule="auto"/>
        <w:ind w:right="360"/>
        <w:jc w:val="both"/>
        <w:rPr>
          <w:color w:val="000000"/>
          <w:sz w:val="24"/>
          <w:szCs w:val="24"/>
        </w:rPr>
      </w:pPr>
      <w:r w:rsidRPr="00EE573C">
        <w:rPr>
          <w:color w:val="000000"/>
          <w:sz w:val="24"/>
          <w:szCs w:val="24"/>
        </w:rPr>
        <w:t>County of Residence</w:t>
      </w:r>
    </w:p>
    <w:p w14:paraId="0AA0C050" w14:textId="77777777" w:rsidR="00EE573C" w:rsidRDefault="004324FE" w:rsidP="00EE573C">
      <w:pPr>
        <w:pStyle w:val="ListParagraph"/>
        <w:numPr>
          <w:ilvl w:val="0"/>
          <w:numId w:val="35"/>
        </w:numPr>
        <w:pBdr>
          <w:top w:val="nil"/>
          <w:left w:val="nil"/>
          <w:bottom w:val="nil"/>
          <w:right w:val="nil"/>
          <w:between w:val="nil"/>
        </w:pBdr>
        <w:tabs>
          <w:tab w:val="left" w:pos="1040"/>
        </w:tabs>
        <w:spacing w:line="274" w:lineRule="auto"/>
        <w:ind w:right="360"/>
        <w:jc w:val="both"/>
        <w:rPr>
          <w:color w:val="000000"/>
          <w:sz w:val="24"/>
          <w:szCs w:val="24"/>
        </w:rPr>
      </w:pPr>
      <w:r w:rsidRPr="00EE573C">
        <w:rPr>
          <w:color w:val="000000"/>
          <w:sz w:val="24"/>
          <w:szCs w:val="24"/>
        </w:rPr>
        <w:t>Educational Attainment</w:t>
      </w:r>
    </w:p>
    <w:p w14:paraId="0569C621" w14:textId="77777777" w:rsidR="00EE573C" w:rsidRDefault="004324FE" w:rsidP="00EE573C">
      <w:pPr>
        <w:pStyle w:val="ListParagraph"/>
        <w:numPr>
          <w:ilvl w:val="0"/>
          <w:numId w:val="35"/>
        </w:numPr>
        <w:pBdr>
          <w:top w:val="nil"/>
          <w:left w:val="nil"/>
          <w:bottom w:val="nil"/>
          <w:right w:val="nil"/>
          <w:between w:val="nil"/>
        </w:pBdr>
        <w:tabs>
          <w:tab w:val="left" w:pos="1040"/>
        </w:tabs>
        <w:spacing w:line="274" w:lineRule="auto"/>
        <w:ind w:right="360"/>
        <w:jc w:val="both"/>
        <w:rPr>
          <w:color w:val="000000"/>
          <w:sz w:val="24"/>
          <w:szCs w:val="24"/>
        </w:rPr>
      </w:pPr>
      <w:r w:rsidRPr="00EE573C">
        <w:rPr>
          <w:color w:val="000000"/>
          <w:sz w:val="24"/>
          <w:szCs w:val="24"/>
        </w:rPr>
        <w:t>Training Participant employment and wage status, including:</w:t>
      </w:r>
    </w:p>
    <w:p w14:paraId="65C48C31" w14:textId="77777777" w:rsidR="00EE573C" w:rsidRDefault="004324FE" w:rsidP="00EE573C">
      <w:pPr>
        <w:pStyle w:val="ListParagraph"/>
        <w:numPr>
          <w:ilvl w:val="1"/>
          <w:numId w:val="35"/>
        </w:numPr>
        <w:pBdr>
          <w:top w:val="nil"/>
          <w:left w:val="nil"/>
          <w:bottom w:val="nil"/>
          <w:right w:val="nil"/>
          <w:between w:val="nil"/>
        </w:pBdr>
        <w:tabs>
          <w:tab w:val="left" w:pos="1040"/>
        </w:tabs>
        <w:spacing w:line="274" w:lineRule="auto"/>
        <w:ind w:right="360"/>
        <w:jc w:val="both"/>
        <w:rPr>
          <w:color w:val="000000"/>
          <w:sz w:val="24"/>
          <w:szCs w:val="24"/>
        </w:rPr>
      </w:pPr>
      <w:r w:rsidRPr="00EE573C">
        <w:rPr>
          <w:color w:val="000000"/>
          <w:sz w:val="24"/>
          <w:szCs w:val="24"/>
        </w:rPr>
        <w:t>Employment status upon both entry and exit from EARN-funded training</w:t>
      </w:r>
    </w:p>
    <w:p w14:paraId="000001A0" w14:textId="53119D18" w:rsidR="00104E27" w:rsidRPr="00EE573C" w:rsidRDefault="004324FE" w:rsidP="00EE573C">
      <w:pPr>
        <w:pStyle w:val="ListParagraph"/>
        <w:numPr>
          <w:ilvl w:val="1"/>
          <w:numId w:val="35"/>
        </w:numPr>
        <w:pBdr>
          <w:top w:val="nil"/>
          <w:left w:val="nil"/>
          <w:bottom w:val="nil"/>
          <w:right w:val="nil"/>
          <w:between w:val="nil"/>
        </w:pBdr>
        <w:tabs>
          <w:tab w:val="left" w:pos="1040"/>
        </w:tabs>
        <w:spacing w:line="274" w:lineRule="auto"/>
        <w:ind w:right="360"/>
        <w:jc w:val="both"/>
        <w:rPr>
          <w:color w:val="000000"/>
          <w:sz w:val="24"/>
          <w:szCs w:val="24"/>
        </w:rPr>
      </w:pPr>
      <w:r w:rsidRPr="00EE573C">
        <w:rPr>
          <w:color w:val="000000"/>
          <w:sz w:val="24"/>
          <w:szCs w:val="24"/>
        </w:rPr>
        <w:t>Hourly wage rate upon both entry and exit from EARN-funded training</w:t>
      </w:r>
    </w:p>
    <w:p w14:paraId="000001A1" w14:textId="77777777" w:rsidR="00104E27" w:rsidRDefault="004324FE" w:rsidP="00EE573C">
      <w:pPr>
        <w:numPr>
          <w:ilvl w:val="2"/>
          <w:numId w:val="25"/>
        </w:numPr>
        <w:pBdr>
          <w:top w:val="nil"/>
          <w:left w:val="nil"/>
          <w:bottom w:val="nil"/>
          <w:right w:val="nil"/>
          <w:between w:val="nil"/>
        </w:pBdr>
        <w:tabs>
          <w:tab w:val="left" w:pos="1040"/>
        </w:tabs>
        <w:spacing w:before="83" w:line="235" w:lineRule="auto"/>
        <w:ind w:left="360" w:right="360"/>
        <w:jc w:val="both"/>
        <w:rPr>
          <w:color w:val="000000"/>
          <w:sz w:val="24"/>
          <w:szCs w:val="24"/>
        </w:rPr>
      </w:pPr>
      <w:r>
        <w:rPr>
          <w:color w:val="000000"/>
          <w:sz w:val="24"/>
          <w:szCs w:val="24"/>
        </w:rPr>
        <w:t xml:space="preserve">Training Participant Outcomes including certification, credential or identifiable skill attainment. A general format for reporting these outcomes can be found at </w:t>
      </w:r>
      <w:r>
        <w:rPr>
          <w:color w:val="0000FF"/>
          <w:sz w:val="24"/>
          <w:szCs w:val="24"/>
          <w:u w:val="single"/>
        </w:rPr>
        <w:t>https://</w:t>
      </w:r>
      <w:hyperlink r:id="rId27">
        <w:r w:rsidR="00104E27">
          <w:rPr>
            <w:color w:val="0000FF"/>
            <w:sz w:val="24"/>
            <w:szCs w:val="24"/>
            <w:u w:val="single"/>
          </w:rPr>
          <w:t>www.labor.maryland.gov/earn</w:t>
        </w:r>
      </w:hyperlink>
      <w:hyperlink r:id="rId28">
        <w:r w:rsidR="00104E27">
          <w:rPr>
            <w:color w:val="000000"/>
            <w:sz w:val="24"/>
            <w:szCs w:val="24"/>
          </w:rPr>
          <w:t>.</w:t>
        </w:r>
      </w:hyperlink>
      <w:r>
        <w:rPr>
          <w:color w:val="000000"/>
          <w:sz w:val="24"/>
          <w:szCs w:val="24"/>
        </w:rPr>
        <w:t xml:space="preserve"> Partnerships must design their own internal data collection mechanisms and protocols.</w:t>
      </w:r>
    </w:p>
    <w:p w14:paraId="000001A2" w14:textId="77777777" w:rsidR="00104E27" w:rsidRDefault="00104E27" w:rsidP="00EE573C">
      <w:pPr>
        <w:pBdr>
          <w:top w:val="nil"/>
          <w:left w:val="nil"/>
          <w:bottom w:val="nil"/>
          <w:right w:val="nil"/>
          <w:between w:val="nil"/>
        </w:pBdr>
        <w:spacing w:before="1"/>
        <w:ind w:left="360" w:right="360"/>
        <w:jc w:val="both"/>
        <w:rPr>
          <w:color w:val="000000"/>
          <w:sz w:val="24"/>
          <w:szCs w:val="24"/>
        </w:rPr>
      </w:pPr>
    </w:p>
    <w:p w14:paraId="000001A3" w14:textId="77777777" w:rsidR="00104E27" w:rsidRDefault="004324FE" w:rsidP="00EE573C">
      <w:pPr>
        <w:numPr>
          <w:ilvl w:val="2"/>
          <w:numId w:val="25"/>
        </w:numPr>
        <w:pBdr>
          <w:top w:val="nil"/>
          <w:left w:val="nil"/>
          <w:bottom w:val="nil"/>
          <w:right w:val="nil"/>
          <w:between w:val="nil"/>
        </w:pBdr>
        <w:tabs>
          <w:tab w:val="left" w:pos="1040"/>
        </w:tabs>
        <w:ind w:left="360" w:right="360"/>
        <w:jc w:val="both"/>
        <w:rPr>
          <w:color w:val="000000"/>
          <w:sz w:val="24"/>
          <w:szCs w:val="24"/>
        </w:rPr>
      </w:pPr>
      <w:r>
        <w:rPr>
          <w:color w:val="000000"/>
          <w:sz w:val="24"/>
          <w:szCs w:val="24"/>
        </w:rPr>
        <w:t>At the time of award, the final budget will be negotiated between the Lead Applicant and EARN Maryland program staff. These negotiations will include a schedule of quarterly projected expenditures that complements implementation of the Workforce Training Plan and related Project Activities as outlined in a Project Schedule to be developed between the Lead Applicant and EARN Maryland program staff.</w:t>
      </w:r>
    </w:p>
    <w:p w14:paraId="000001A4" w14:textId="77777777" w:rsidR="00104E27" w:rsidRDefault="00104E27" w:rsidP="00EE573C">
      <w:pPr>
        <w:pBdr>
          <w:top w:val="nil"/>
          <w:left w:val="nil"/>
          <w:bottom w:val="nil"/>
          <w:right w:val="nil"/>
          <w:between w:val="nil"/>
        </w:pBdr>
        <w:ind w:left="360" w:right="360"/>
        <w:jc w:val="both"/>
        <w:rPr>
          <w:color w:val="000000"/>
          <w:sz w:val="24"/>
          <w:szCs w:val="24"/>
        </w:rPr>
      </w:pPr>
    </w:p>
    <w:p w14:paraId="000001A5" w14:textId="77777777" w:rsidR="00104E27" w:rsidRDefault="004324FE" w:rsidP="00EE573C">
      <w:pPr>
        <w:numPr>
          <w:ilvl w:val="2"/>
          <w:numId w:val="25"/>
        </w:numPr>
        <w:pBdr>
          <w:top w:val="nil"/>
          <w:left w:val="nil"/>
          <w:bottom w:val="nil"/>
          <w:right w:val="nil"/>
          <w:between w:val="nil"/>
        </w:pBdr>
        <w:tabs>
          <w:tab w:val="left" w:pos="1040"/>
        </w:tabs>
        <w:ind w:left="360" w:right="360"/>
        <w:jc w:val="both"/>
        <w:rPr>
          <w:color w:val="000000"/>
          <w:sz w:val="24"/>
          <w:szCs w:val="24"/>
        </w:rPr>
      </w:pPr>
      <w:r>
        <w:rPr>
          <w:color w:val="000000"/>
          <w:sz w:val="24"/>
          <w:szCs w:val="24"/>
        </w:rPr>
        <w:t>Grant funding will be disbursed according to the Approved Budget once Labor receives a proper invoice. Any unused funds must be returned to Labor with the final financial report.</w:t>
      </w:r>
    </w:p>
    <w:p w14:paraId="000001A6" w14:textId="77777777" w:rsidR="00104E27" w:rsidRDefault="00104E27" w:rsidP="00EE573C">
      <w:pPr>
        <w:pBdr>
          <w:top w:val="nil"/>
          <w:left w:val="nil"/>
          <w:bottom w:val="nil"/>
          <w:right w:val="nil"/>
          <w:between w:val="nil"/>
        </w:pBdr>
        <w:spacing w:before="12"/>
        <w:ind w:left="360" w:right="360"/>
        <w:jc w:val="both"/>
        <w:rPr>
          <w:color w:val="000000"/>
          <w:sz w:val="24"/>
          <w:szCs w:val="24"/>
        </w:rPr>
      </w:pPr>
    </w:p>
    <w:p w14:paraId="000001A7" w14:textId="77777777" w:rsidR="00104E27" w:rsidRDefault="004324FE" w:rsidP="00EE573C">
      <w:pPr>
        <w:numPr>
          <w:ilvl w:val="2"/>
          <w:numId w:val="24"/>
        </w:numPr>
        <w:pBdr>
          <w:top w:val="nil"/>
          <w:left w:val="nil"/>
          <w:bottom w:val="nil"/>
          <w:right w:val="nil"/>
          <w:between w:val="nil"/>
        </w:pBdr>
        <w:tabs>
          <w:tab w:val="left" w:pos="1040"/>
        </w:tabs>
        <w:ind w:left="360" w:right="360"/>
        <w:jc w:val="both"/>
        <w:rPr>
          <w:color w:val="000000"/>
          <w:sz w:val="24"/>
          <w:szCs w:val="24"/>
        </w:rPr>
      </w:pPr>
      <w:r>
        <w:rPr>
          <w:color w:val="000000"/>
          <w:sz w:val="24"/>
          <w:szCs w:val="24"/>
        </w:rPr>
        <w:t xml:space="preserve">EARN Maryland program staff will be closely engaged with all Strategic Industry Partnerships that receive EARN Maryland funding, providing plan-specific support and technical assistance. This support includes but is not limited to site visits and regular meetings between Lead Applicants, partners, and staff responsible for implementing the </w:t>
      </w:r>
      <w:r>
        <w:rPr>
          <w:color w:val="000000"/>
          <w:sz w:val="24"/>
          <w:szCs w:val="24"/>
        </w:rPr>
        <w:lastRenderedPageBreak/>
        <w:t>Workforce Training Plan. Grant Advisors will work with Partnerships to highlight accomplishments of training programs and implement technical assistance plans for outcomes that are not reached.</w:t>
      </w:r>
    </w:p>
    <w:p w14:paraId="000001A8" w14:textId="77777777" w:rsidR="00104E27" w:rsidRDefault="00104E27" w:rsidP="00EE573C">
      <w:pPr>
        <w:pBdr>
          <w:top w:val="nil"/>
          <w:left w:val="nil"/>
          <w:bottom w:val="nil"/>
          <w:right w:val="nil"/>
          <w:between w:val="nil"/>
        </w:pBdr>
        <w:spacing w:before="1"/>
        <w:ind w:left="360" w:right="360"/>
        <w:jc w:val="both"/>
        <w:rPr>
          <w:color w:val="000000"/>
          <w:sz w:val="24"/>
          <w:szCs w:val="24"/>
        </w:rPr>
      </w:pPr>
    </w:p>
    <w:p w14:paraId="000001A9" w14:textId="77777777" w:rsidR="00104E27" w:rsidRDefault="004324FE" w:rsidP="00EE573C">
      <w:pPr>
        <w:numPr>
          <w:ilvl w:val="2"/>
          <w:numId w:val="24"/>
        </w:numPr>
        <w:pBdr>
          <w:top w:val="nil"/>
          <w:left w:val="nil"/>
          <w:bottom w:val="nil"/>
          <w:right w:val="nil"/>
          <w:between w:val="nil"/>
        </w:pBdr>
        <w:tabs>
          <w:tab w:val="left" w:pos="1040"/>
        </w:tabs>
        <w:ind w:left="360" w:right="360"/>
        <w:jc w:val="both"/>
        <w:rPr>
          <w:color w:val="000000"/>
          <w:sz w:val="24"/>
          <w:szCs w:val="24"/>
        </w:rPr>
      </w:pPr>
      <w:r>
        <w:rPr>
          <w:color w:val="000000"/>
          <w:sz w:val="24"/>
          <w:szCs w:val="24"/>
        </w:rPr>
        <w:t>Fiscal oversight will consist of submission of quarterly and fiscal year end expenditure reports, request for proof of expenditures, and periodic on-site fiscal monitoring of EARN Maryland funds expended by the Lead Applicant and its subrecipient and any vendors.</w:t>
      </w:r>
    </w:p>
    <w:p w14:paraId="000001AA" w14:textId="77777777" w:rsidR="00104E27" w:rsidRDefault="00104E27" w:rsidP="00EE573C">
      <w:pPr>
        <w:pBdr>
          <w:top w:val="nil"/>
          <w:left w:val="nil"/>
          <w:bottom w:val="nil"/>
          <w:right w:val="nil"/>
          <w:between w:val="nil"/>
        </w:pBdr>
        <w:spacing w:before="3"/>
        <w:ind w:left="360" w:right="360"/>
        <w:jc w:val="both"/>
        <w:rPr>
          <w:color w:val="000000"/>
          <w:sz w:val="24"/>
          <w:szCs w:val="24"/>
        </w:rPr>
      </w:pPr>
    </w:p>
    <w:p w14:paraId="000001AB" w14:textId="77777777" w:rsidR="00104E27" w:rsidRDefault="004324FE" w:rsidP="00EE573C">
      <w:pPr>
        <w:numPr>
          <w:ilvl w:val="2"/>
          <w:numId w:val="24"/>
        </w:numPr>
        <w:pBdr>
          <w:top w:val="nil"/>
          <w:left w:val="nil"/>
          <w:bottom w:val="nil"/>
          <w:right w:val="nil"/>
          <w:between w:val="nil"/>
        </w:pBdr>
        <w:tabs>
          <w:tab w:val="left" w:pos="1040"/>
        </w:tabs>
        <w:ind w:left="360" w:right="360"/>
        <w:jc w:val="both"/>
        <w:rPr>
          <w:color w:val="000000"/>
          <w:sz w:val="24"/>
          <w:szCs w:val="24"/>
        </w:rPr>
      </w:pPr>
      <w:r>
        <w:rPr>
          <w:color w:val="000000"/>
          <w:sz w:val="24"/>
          <w:szCs w:val="24"/>
        </w:rPr>
        <w:t>A final report will consist of a narrative summary of the effectiveness of funded training, related Strategic Industry Partnership activities, a report on quantitative outcomes, and a final expenditure report. This report will compare projected outcomes to actual program impact and, where applicable, include a rationale for the failure to meet any projected goals. The final report will also include any completed studies, surveys, reports, or other work products, if applicable.</w:t>
      </w:r>
    </w:p>
    <w:p w14:paraId="000001AC" w14:textId="77777777" w:rsidR="00104E27" w:rsidRDefault="00104E27" w:rsidP="00EE573C">
      <w:pPr>
        <w:pBdr>
          <w:top w:val="nil"/>
          <w:left w:val="nil"/>
          <w:bottom w:val="nil"/>
          <w:right w:val="nil"/>
          <w:between w:val="nil"/>
        </w:pBdr>
        <w:spacing w:before="9"/>
        <w:ind w:left="360" w:right="360"/>
        <w:jc w:val="both"/>
        <w:rPr>
          <w:color w:val="000000"/>
          <w:sz w:val="24"/>
          <w:szCs w:val="24"/>
        </w:rPr>
      </w:pPr>
    </w:p>
    <w:p w14:paraId="000001AD" w14:textId="77777777" w:rsidR="00104E27" w:rsidRDefault="004324FE" w:rsidP="00EE573C">
      <w:pPr>
        <w:numPr>
          <w:ilvl w:val="2"/>
          <w:numId w:val="24"/>
        </w:numPr>
        <w:pBdr>
          <w:top w:val="nil"/>
          <w:left w:val="nil"/>
          <w:bottom w:val="nil"/>
          <w:right w:val="nil"/>
          <w:between w:val="nil"/>
        </w:pBdr>
        <w:tabs>
          <w:tab w:val="left" w:pos="1040"/>
        </w:tabs>
        <w:spacing w:before="1"/>
        <w:ind w:left="360" w:right="360"/>
        <w:jc w:val="both"/>
        <w:rPr>
          <w:color w:val="000000"/>
          <w:sz w:val="24"/>
          <w:szCs w:val="24"/>
        </w:rPr>
      </w:pPr>
      <w:r>
        <w:rPr>
          <w:color w:val="000000"/>
          <w:sz w:val="24"/>
          <w:szCs w:val="24"/>
        </w:rPr>
        <w:t>Labor reserves the right to revoke Implementation Grant funding from the recipient entity of any grant and require the return of unspent funds if the goals and timelines consistent with the approved Implementation Grant are not met.</w:t>
      </w:r>
    </w:p>
    <w:p w14:paraId="000001AE" w14:textId="77777777" w:rsidR="00104E27" w:rsidRDefault="00104E27" w:rsidP="00EE573C">
      <w:pPr>
        <w:pBdr>
          <w:top w:val="nil"/>
          <w:left w:val="nil"/>
          <w:bottom w:val="nil"/>
          <w:right w:val="nil"/>
          <w:between w:val="nil"/>
        </w:pBdr>
        <w:ind w:left="360" w:right="360"/>
        <w:jc w:val="both"/>
        <w:rPr>
          <w:color w:val="000000"/>
          <w:sz w:val="24"/>
          <w:szCs w:val="24"/>
        </w:rPr>
      </w:pPr>
    </w:p>
    <w:p w14:paraId="000001AF" w14:textId="77777777" w:rsidR="00104E27" w:rsidRDefault="004324FE" w:rsidP="00EE573C">
      <w:pPr>
        <w:numPr>
          <w:ilvl w:val="2"/>
          <w:numId w:val="24"/>
        </w:numPr>
        <w:pBdr>
          <w:top w:val="nil"/>
          <w:left w:val="nil"/>
          <w:bottom w:val="nil"/>
          <w:right w:val="nil"/>
          <w:between w:val="nil"/>
        </w:pBdr>
        <w:tabs>
          <w:tab w:val="left" w:pos="1040"/>
        </w:tabs>
        <w:ind w:left="360" w:right="360"/>
        <w:jc w:val="both"/>
        <w:rPr>
          <w:color w:val="000000"/>
          <w:sz w:val="24"/>
          <w:szCs w:val="24"/>
        </w:rPr>
      </w:pPr>
      <w:r>
        <w:rPr>
          <w:color w:val="000000"/>
          <w:sz w:val="24"/>
          <w:szCs w:val="24"/>
        </w:rPr>
        <w:t>The receipt of an EARN Maryland grant is not meant as an endorsement of a recipient. Use of the receipt of an EARN Maryland grant for marketing or promotional purposes unrelated to recruitment of individuals to be served under the grant is prohibited and may result in the loss of current funding or refusal for future funding.</w:t>
      </w:r>
    </w:p>
    <w:p w14:paraId="000001B0" w14:textId="77777777" w:rsidR="00104E27" w:rsidRDefault="00104E27" w:rsidP="00EE573C">
      <w:pPr>
        <w:pBdr>
          <w:top w:val="nil"/>
          <w:left w:val="nil"/>
          <w:bottom w:val="nil"/>
          <w:right w:val="nil"/>
          <w:between w:val="nil"/>
        </w:pBdr>
        <w:spacing w:before="12"/>
        <w:ind w:left="360" w:right="360"/>
        <w:jc w:val="both"/>
        <w:rPr>
          <w:color w:val="000000"/>
          <w:sz w:val="24"/>
          <w:szCs w:val="24"/>
        </w:rPr>
      </w:pPr>
    </w:p>
    <w:p w14:paraId="000001B4" w14:textId="017B03F2" w:rsidR="00104E27" w:rsidRPr="009C4A75" w:rsidRDefault="004324FE" w:rsidP="00EE573C">
      <w:pPr>
        <w:numPr>
          <w:ilvl w:val="2"/>
          <w:numId w:val="24"/>
        </w:numPr>
        <w:pBdr>
          <w:top w:val="nil"/>
          <w:left w:val="nil"/>
          <w:bottom w:val="nil"/>
          <w:right w:val="nil"/>
          <w:between w:val="nil"/>
        </w:pBdr>
        <w:tabs>
          <w:tab w:val="left" w:pos="1039"/>
        </w:tabs>
        <w:spacing w:before="102"/>
        <w:ind w:left="360" w:right="360" w:hanging="722"/>
        <w:jc w:val="both"/>
        <w:rPr>
          <w:color w:val="000000"/>
          <w:sz w:val="24"/>
          <w:szCs w:val="24"/>
        </w:rPr>
      </w:pPr>
      <w:r w:rsidRPr="009C4A75">
        <w:rPr>
          <w:color w:val="000000"/>
          <w:sz w:val="24"/>
          <w:szCs w:val="24"/>
        </w:rPr>
        <w:t>As a condition of grant funding, all Strategic Industry Partnership Members must be willing to</w:t>
      </w:r>
      <w:r w:rsidR="009C4A75" w:rsidRPr="009C4A75">
        <w:rPr>
          <w:color w:val="000000"/>
          <w:sz w:val="24"/>
          <w:szCs w:val="24"/>
        </w:rPr>
        <w:t xml:space="preserve"> </w:t>
      </w:r>
      <w:r w:rsidRPr="009C4A75">
        <w:rPr>
          <w:color w:val="000000"/>
          <w:sz w:val="24"/>
          <w:szCs w:val="24"/>
        </w:rPr>
        <w:t>participate in any third-party evaluation commissioned by Labor. Participation may include providing data and/or participating in surveys and interviews. Evaluation is meant to measure and ensure program effectiveness and identify areas for improvement.</w:t>
      </w:r>
    </w:p>
    <w:p w14:paraId="000001B5" w14:textId="77777777" w:rsidR="00104E27" w:rsidRDefault="00104E27">
      <w:pPr>
        <w:pBdr>
          <w:top w:val="nil"/>
          <w:left w:val="nil"/>
          <w:bottom w:val="nil"/>
          <w:right w:val="nil"/>
          <w:between w:val="nil"/>
        </w:pBdr>
        <w:spacing w:before="61"/>
        <w:rPr>
          <w:color w:val="000000"/>
          <w:sz w:val="24"/>
          <w:szCs w:val="24"/>
        </w:rPr>
      </w:pPr>
    </w:p>
    <w:p w14:paraId="000001B6" w14:textId="77777777" w:rsidR="00104E27" w:rsidRPr="0020400A" w:rsidRDefault="004324FE" w:rsidP="0020400A">
      <w:pPr>
        <w:jc w:val="center"/>
        <w:rPr>
          <w:b/>
          <w:bCs/>
          <w:sz w:val="24"/>
          <w:szCs w:val="24"/>
          <w:u w:val="single"/>
        </w:rPr>
      </w:pPr>
      <w:bookmarkStart w:id="5" w:name="_heading=h.3znysh7" w:colFirst="0" w:colLast="0"/>
      <w:bookmarkEnd w:id="5"/>
      <w:r w:rsidRPr="0020400A">
        <w:rPr>
          <w:b/>
          <w:bCs/>
          <w:sz w:val="24"/>
          <w:szCs w:val="24"/>
          <w:u w:val="single"/>
        </w:rPr>
        <w:t>SECTION 4 – PROPOSAL FORMAT</w:t>
      </w:r>
    </w:p>
    <w:p w14:paraId="000001B7" w14:textId="77777777" w:rsidR="00104E27" w:rsidRDefault="004324FE">
      <w:pPr>
        <w:pBdr>
          <w:top w:val="nil"/>
          <w:left w:val="nil"/>
          <w:bottom w:val="nil"/>
          <w:right w:val="nil"/>
          <w:between w:val="nil"/>
        </w:pBdr>
        <w:spacing w:before="9"/>
        <w:rPr>
          <w:b/>
          <w:color w:val="000000"/>
          <w:sz w:val="19"/>
          <w:szCs w:val="19"/>
        </w:rPr>
      </w:pPr>
      <w:r>
        <w:rPr>
          <w:noProof/>
        </w:rPr>
        <mc:AlternateContent>
          <mc:Choice Requires="wps">
            <w:drawing>
              <wp:anchor distT="0" distB="0" distL="0" distR="0" simplePos="0" relativeHeight="251674624" behindDoc="0" locked="0" layoutInCell="1" hidden="0" allowOverlap="1" wp14:anchorId="229EA02E" wp14:editId="1264E437">
                <wp:simplePos x="0" y="0"/>
                <wp:positionH relativeFrom="margin">
                  <wp:align>right</wp:align>
                </wp:positionH>
                <wp:positionV relativeFrom="paragraph">
                  <wp:posOffset>153035</wp:posOffset>
                </wp:positionV>
                <wp:extent cx="6067425" cy="200025"/>
                <wp:effectExtent l="0" t="0" r="28575" b="28575"/>
                <wp:wrapTopAndBottom distT="0" distB="0"/>
                <wp:docPr id="44" name="Rectangle 44"/>
                <wp:cNvGraphicFramePr/>
                <a:graphic xmlns:a="http://schemas.openxmlformats.org/drawingml/2006/main">
                  <a:graphicData uri="http://schemas.microsoft.com/office/word/2010/wordprocessingShape">
                    <wps:wsp>
                      <wps:cNvSpPr/>
                      <wps:spPr>
                        <a:xfrm>
                          <a:off x="0" y="0"/>
                          <a:ext cx="6067425" cy="200025"/>
                        </a:xfrm>
                        <a:prstGeom prst="rect">
                          <a:avLst/>
                        </a:prstGeom>
                        <a:solidFill>
                          <a:srgbClr val="D9D9D9"/>
                        </a:solidFill>
                        <a:ln w="9525" cap="flat" cmpd="sng">
                          <a:solidFill>
                            <a:srgbClr val="000000"/>
                          </a:solidFill>
                          <a:prstDash val="solid"/>
                          <a:round/>
                          <a:headEnd type="none" w="sm" len="sm"/>
                          <a:tailEnd type="none" w="sm" len="sm"/>
                        </a:ln>
                      </wps:spPr>
                      <wps:txbx>
                        <w:txbxContent>
                          <w:p w14:paraId="3A918DD4" w14:textId="30E085CF" w:rsidR="00104E27" w:rsidRDefault="0020400A" w:rsidP="0020400A">
                            <w:pPr>
                              <w:spacing w:before="18"/>
                              <w:textDirection w:val="btLr"/>
                            </w:pPr>
                            <w:r>
                              <w:rPr>
                                <w:b/>
                                <w:color w:val="000000"/>
                                <w:sz w:val="24"/>
                              </w:rPr>
                              <w:t>4. 1 Grant Submission Requirements</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29EA02E" id="Rectangle 44" o:spid="_x0000_s1060" style="position:absolute;margin-left:426.55pt;margin-top:12.05pt;width:477.75pt;height:15.75pt;z-index:25167462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" fillcolor="#d9d9d9">
                <v:stroke startarrowwidth="narrow" startarrowlength="short" endarrowwidth="narrow" endarrowlength="short" joinstyle="round"/>
                <v:textbox inset="0,0,0,0">
                  <w:txbxContent>
                    <w:p w14:paraId="3A918DD4" w14:textId="30E085CF" w:rsidR="00104E27" w:rsidRDefault="0020400A" w:rsidP="0020400A">
                      <w:pPr>
                        <w:spacing w:before="18"/>
                        <w:textDirection w:val="btLr"/>
                      </w:pPr>
                      <w:r>
                        <w:rPr>
                          <w:b/>
                          <w:color w:val="000000"/>
                          <w:sz w:val="24"/>
                        </w:rPr>
                        <w:t>4. 1 Grant Submission Requirements</w:t>
                      </w:r>
                    </w:p>
                  </w:txbxContent>
                </v:textbox>
                <w10:wrap type="topAndBottom" anchorx="margin"/>
              </v:rect>
            </w:pict>
          </mc:Fallback>
        </mc:AlternateContent>
      </w:r>
    </w:p>
    <w:p w14:paraId="000001B8" w14:textId="77777777" w:rsidR="00104E27" w:rsidRDefault="00104E27">
      <w:pPr>
        <w:pBdr>
          <w:top w:val="nil"/>
          <w:left w:val="nil"/>
          <w:bottom w:val="nil"/>
          <w:right w:val="nil"/>
          <w:between w:val="nil"/>
        </w:pBdr>
        <w:spacing w:before="3"/>
        <w:rPr>
          <w:b/>
          <w:color w:val="000000"/>
          <w:sz w:val="24"/>
          <w:szCs w:val="24"/>
        </w:rPr>
      </w:pPr>
    </w:p>
    <w:p w14:paraId="000001B9" w14:textId="77777777" w:rsidR="00104E27" w:rsidRDefault="004324FE" w:rsidP="0020400A">
      <w:pPr>
        <w:pBdr>
          <w:top w:val="nil"/>
          <w:left w:val="nil"/>
          <w:bottom w:val="nil"/>
          <w:right w:val="nil"/>
          <w:between w:val="nil"/>
        </w:pBdr>
        <w:ind w:left="360" w:right="360"/>
        <w:rPr>
          <w:color w:val="000000"/>
          <w:sz w:val="24"/>
          <w:szCs w:val="24"/>
        </w:rPr>
      </w:pPr>
      <w:r>
        <w:rPr>
          <w:color w:val="000000"/>
          <w:sz w:val="24"/>
          <w:szCs w:val="24"/>
        </w:rPr>
        <w:t xml:space="preserve">Proposals </w:t>
      </w:r>
      <w:r>
        <w:rPr>
          <w:i/>
          <w:color w:val="000000"/>
          <w:sz w:val="24"/>
          <w:szCs w:val="24"/>
        </w:rPr>
        <w:t xml:space="preserve">must </w:t>
      </w:r>
      <w:r>
        <w:rPr>
          <w:color w:val="000000"/>
          <w:sz w:val="24"/>
          <w:szCs w:val="24"/>
        </w:rPr>
        <w:t xml:space="preserve">contain the following documents, with signatures where indicated. </w:t>
      </w:r>
      <w:r>
        <w:rPr>
          <w:color w:val="000000"/>
          <w:sz w:val="24"/>
          <w:szCs w:val="24"/>
          <w:u w:val="single"/>
        </w:rPr>
        <w:t xml:space="preserve">Proposals that do not have </w:t>
      </w:r>
      <w:proofErr w:type="gramStart"/>
      <w:r>
        <w:rPr>
          <w:color w:val="000000"/>
          <w:sz w:val="24"/>
          <w:szCs w:val="24"/>
          <w:u w:val="single"/>
        </w:rPr>
        <w:t>all</w:t>
      </w:r>
      <w:r>
        <w:rPr>
          <w:color w:val="000000"/>
          <w:sz w:val="24"/>
          <w:szCs w:val="24"/>
        </w:rPr>
        <w:t xml:space="preserve"> </w:t>
      </w:r>
      <w:r>
        <w:rPr>
          <w:color w:val="000000"/>
          <w:sz w:val="24"/>
          <w:szCs w:val="24"/>
          <w:u w:val="single"/>
        </w:rPr>
        <w:t>of</w:t>
      </w:r>
      <w:proofErr w:type="gramEnd"/>
      <w:r>
        <w:rPr>
          <w:color w:val="000000"/>
          <w:sz w:val="24"/>
          <w:szCs w:val="24"/>
          <w:u w:val="single"/>
        </w:rPr>
        <w:t xml:space="preserve"> these documents with signatures where required will not be reviewed</w:t>
      </w:r>
      <w:r>
        <w:rPr>
          <w:color w:val="000000"/>
          <w:sz w:val="24"/>
          <w:szCs w:val="24"/>
        </w:rPr>
        <w:t>.</w:t>
      </w:r>
    </w:p>
    <w:p w14:paraId="000001BA" w14:textId="77777777" w:rsidR="00104E27" w:rsidRDefault="00104E27" w:rsidP="0020400A">
      <w:pPr>
        <w:pBdr>
          <w:top w:val="nil"/>
          <w:left w:val="nil"/>
          <w:bottom w:val="nil"/>
          <w:right w:val="nil"/>
          <w:between w:val="nil"/>
        </w:pBdr>
        <w:spacing w:before="94"/>
        <w:ind w:left="360" w:right="360"/>
        <w:rPr>
          <w:color w:val="000000"/>
          <w:sz w:val="24"/>
          <w:szCs w:val="24"/>
        </w:rPr>
      </w:pPr>
    </w:p>
    <w:p w14:paraId="51A620B1" w14:textId="77777777" w:rsidR="0020400A" w:rsidRDefault="004324FE" w:rsidP="0020400A">
      <w:pPr>
        <w:numPr>
          <w:ilvl w:val="2"/>
          <w:numId w:val="23"/>
        </w:numPr>
        <w:pBdr>
          <w:top w:val="nil"/>
          <w:left w:val="nil"/>
          <w:bottom w:val="nil"/>
          <w:right w:val="nil"/>
          <w:between w:val="nil"/>
        </w:pBdr>
        <w:tabs>
          <w:tab w:val="left" w:pos="1040"/>
        </w:tabs>
        <w:spacing w:line="276" w:lineRule="auto"/>
        <w:ind w:left="360" w:right="360" w:hanging="720"/>
        <w:rPr>
          <w:color w:val="000000"/>
          <w:sz w:val="24"/>
          <w:szCs w:val="24"/>
        </w:rPr>
      </w:pPr>
      <w:r>
        <w:rPr>
          <w:color w:val="000000"/>
          <w:sz w:val="24"/>
          <w:szCs w:val="24"/>
        </w:rPr>
        <w:t>Letter of Application</w:t>
      </w:r>
    </w:p>
    <w:p w14:paraId="000001BC" w14:textId="5D81A50F" w:rsidR="00104E27" w:rsidRDefault="004324FE" w:rsidP="0020400A">
      <w:pPr>
        <w:pStyle w:val="ListParagraph"/>
        <w:numPr>
          <w:ilvl w:val="0"/>
          <w:numId w:val="36"/>
        </w:numPr>
        <w:pBdr>
          <w:top w:val="nil"/>
          <w:left w:val="nil"/>
          <w:bottom w:val="nil"/>
          <w:right w:val="nil"/>
          <w:between w:val="nil"/>
        </w:pBdr>
        <w:tabs>
          <w:tab w:val="left" w:pos="1040"/>
        </w:tabs>
        <w:spacing w:line="276" w:lineRule="auto"/>
        <w:ind w:left="936" w:right="576"/>
        <w:rPr>
          <w:color w:val="000000"/>
          <w:sz w:val="24"/>
          <w:szCs w:val="24"/>
        </w:rPr>
      </w:pPr>
      <w:r w:rsidRPr="0020400A">
        <w:rPr>
          <w:color w:val="000000"/>
          <w:sz w:val="24"/>
          <w:szCs w:val="24"/>
        </w:rPr>
        <w:t>A letter of application signed by an individual who is authorized to commit the applicants to the requirements stated in this Solicitation</w:t>
      </w:r>
    </w:p>
    <w:p w14:paraId="080BFC62" w14:textId="77777777" w:rsidR="0020400A" w:rsidRPr="0020400A" w:rsidRDefault="0020400A" w:rsidP="0020400A">
      <w:pPr>
        <w:pStyle w:val="ListParagraph"/>
        <w:pBdr>
          <w:top w:val="nil"/>
          <w:left w:val="nil"/>
          <w:bottom w:val="nil"/>
          <w:right w:val="nil"/>
          <w:between w:val="nil"/>
        </w:pBdr>
        <w:tabs>
          <w:tab w:val="left" w:pos="1040"/>
        </w:tabs>
        <w:spacing w:line="276" w:lineRule="auto"/>
        <w:ind w:left="360" w:right="360" w:firstLine="0"/>
        <w:rPr>
          <w:color w:val="000000"/>
          <w:sz w:val="24"/>
          <w:szCs w:val="24"/>
        </w:rPr>
      </w:pPr>
    </w:p>
    <w:p w14:paraId="0C567EAF" w14:textId="77777777" w:rsidR="0020400A" w:rsidRDefault="0020400A" w:rsidP="0020400A">
      <w:pPr>
        <w:numPr>
          <w:ilvl w:val="2"/>
          <w:numId w:val="23"/>
        </w:numPr>
        <w:pBdr>
          <w:top w:val="nil"/>
          <w:left w:val="nil"/>
          <w:bottom w:val="nil"/>
          <w:right w:val="nil"/>
          <w:between w:val="nil"/>
        </w:pBdr>
        <w:tabs>
          <w:tab w:val="left" w:pos="1040"/>
        </w:tabs>
        <w:spacing w:line="276" w:lineRule="auto"/>
        <w:ind w:left="360" w:right="360" w:hanging="720"/>
        <w:rPr>
          <w:color w:val="000000"/>
          <w:sz w:val="24"/>
          <w:szCs w:val="24"/>
        </w:rPr>
      </w:pPr>
      <w:r>
        <w:rPr>
          <w:color w:val="000000"/>
          <w:sz w:val="24"/>
          <w:szCs w:val="24"/>
        </w:rPr>
        <w:t xml:space="preserve"> Application (Appendix A)</w:t>
      </w:r>
    </w:p>
    <w:p w14:paraId="2D590409" w14:textId="77777777" w:rsidR="0020400A" w:rsidRDefault="004324FE" w:rsidP="0020400A">
      <w:pPr>
        <w:pStyle w:val="ListParagraph"/>
        <w:numPr>
          <w:ilvl w:val="0"/>
          <w:numId w:val="36"/>
        </w:numPr>
        <w:pBdr>
          <w:top w:val="nil"/>
          <w:left w:val="nil"/>
          <w:bottom w:val="nil"/>
          <w:right w:val="nil"/>
          <w:between w:val="nil"/>
        </w:pBdr>
        <w:tabs>
          <w:tab w:val="left" w:pos="1040"/>
        </w:tabs>
        <w:spacing w:line="276" w:lineRule="auto"/>
        <w:ind w:left="936" w:right="576"/>
        <w:rPr>
          <w:color w:val="000000"/>
          <w:sz w:val="24"/>
          <w:szCs w:val="24"/>
        </w:rPr>
      </w:pPr>
      <w:r w:rsidRPr="0020400A">
        <w:rPr>
          <w:color w:val="000000"/>
          <w:sz w:val="24"/>
          <w:szCs w:val="24"/>
        </w:rPr>
        <w:t>Cover Page (Section 1)</w:t>
      </w:r>
    </w:p>
    <w:p w14:paraId="64BA4369" w14:textId="77777777" w:rsidR="0020400A" w:rsidRDefault="004324FE" w:rsidP="0020400A">
      <w:pPr>
        <w:pStyle w:val="ListParagraph"/>
        <w:numPr>
          <w:ilvl w:val="0"/>
          <w:numId w:val="36"/>
        </w:numPr>
        <w:pBdr>
          <w:top w:val="nil"/>
          <w:left w:val="nil"/>
          <w:bottom w:val="nil"/>
          <w:right w:val="nil"/>
          <w:between w:val="nil"/>
        </w:pBdr>
        <w:tabs>
          <w:tab w:val="left" w:pos="1040"/>
        </w:tabs>
        <w:spacing w:line="276" w:lineRule="auto"/>
        <w:ind w:left="936" w:right="576"/>
        <w:rPr>
          <w:color w:val="000000"/>
          <w:sz w:val="24"/>
          <w:szCs w:val="24"/>
        </w:rPr>
      </w:pPr>
      <w:r w:rsidRPr="0020400A">
        <w:rPr>
          <w:color w:val="000000"/>
          <w:sz w:val="24"/>
          <w:szCs w:val="24"/>
        </w:rPr>
        <w:t>Executive Summary (Section 2)</w:t>
      </w:r>
    </w:p>
    <w:p w14:paraId="5F2C55E3" w14:textId="77777777" w:rsidR="0020400A" w:rsidRDefault="004324FE" w:rsidP="0020400A">
      <w:pPr>
        <w:pStyle w:val="ListParagraph"/>
        <w:numPr>
          <w:ilvl w:val="0"/>
          <w:numId w:val="36"/>
        </w:numPr>
        <w:pBdr>
          <w:top w:val="nil"/>
          <w:left w:val="nil"/>
          <w:bottom w:val="nil"/>
          <w:right w:val="nil"/>
          <w:between w:val="nil"/>
        </w:pBdr>
        <w:tabs>
          <w:tab w:val="left" w:pos="1040"/>
        </w:tabs>
        <w:spacing w:line="276" w:lineRule="auto"/>
        <w:ind w:left="936" w:right="576"/>
        <w:rPr>
          <w:color w:val="000000"/>
          <w:sz w:val="24"/>
          <w:szCs w:val="24"/>
        </w:rPr>
      </w:pPr>
      <w:r w:rsidRPr="0020400A">
        <w:rPr>
          <w:color w:val="000000"/>
          <w:sz w:val="24"/>
          <w:szCs w:val="24"/>
        </w:rPr>
        <w:lastRenderedPageBreak/>
        <w:t>Narrative (Section 3)</w:t>
      </w:r>
    </w:p>
    <w:p w14:paraId="000001C1" w14:textId="0B087991" w:rsidR="00104E27" w:rsidRPr="0020400A" w:rsidRDefault="004324FE" w:rsidP="0020400A">
      <w:pPr>
        <w:pStyle w:val="ListParagraph"/>
        <w:numPr>
          <w:ilvl w:val="0"/>
          <w:numId w:val="36"/>
        </w:numPr>
        <w:pBdr>
          <w:top w:val="nil"/>
          <w:left w:val="nil"/>
          <w:bottom w:val="nil"/>
          <w:right w:val="nil"/>
          <w:between w:val="nil"/>
        </w:pBdr>
        <w:tabs>
          <w:tab w:val="left" w:pos="1040"/>
        </w:tabs>
        <w:spacing w:line="276" w:lineRule="auto"/>
        <w:ind w:left="936" w:right="576"/>
        <w:rPr>
          <w:color w:val="000000"/>
          <w:sz w:val="24"/>
          <w:szCs w:val="24"/>
        </w:rPr>
      </w:pPr>
      <w:r w:rsidRPr="0020400A">
        <w:rPr>
          <w:color w:val="000000"/>
          <w:sz w:val="24"/>
          <w:szCs w:val="24"/>
        </w:rPr>
        <w:t>Assurances (Section 4)</w:t>
      </w:r>
    </w:p>
    <w:p w14:paraId="000001C2" w14:textId="77777777" w:rsidR="00104E27" w:rsidRDefault="00104E27" w:rsidP="0020400A">
      <w:pPr>
        <w:pBdr>
          <w:top w:val="nil"/>
          <w:left w:val="nil"/>
          <w:bottom w:val="nil"/>
          <w:right w:val="nil"/>
          <w:between w:val="nil"/>
        </w:pBdr>
        <w:spacing w:before="13"/>
        <w:ind w:left="360" w:right="360"/>
        <w:rPr>
          <w:color w:val="000000"/>
          <w:sz w:val="24"/>
          <w:szCs w:val="24"/>
        </w:rPr>
      </w:pPr>
    </w:p>
    <w:p w14:paraId="000001C3" w14:textId="77777777" w:rsidR="00104E27" w:rsidRDefault="004324FE" w:rsidP="0020400A">
      <w:pPr>
        <w:numPr>
          <w:ilvl w:val="2"/>
          <w:numId w:val="23"/>
        </w:numPr>
        <w:pBdr>
          <w:top w:val="nil"/>
          <w:left w:val="nil"/>
          <w:bottom w:val="nil"/>
          <w:right w:val="nil"/>
          <w:between w:val="nil"/>
        </w:pBdr>
        <w:tabs>
          <w:tab w:val="left" w:pos="1040"/>
        </w:tabs>
        <w:spacing w:line="276" w:lineRule="auto"/>
        <w:ind w:left="360" w:right="360" w:hanging="720"/>
        <w:rPr>
          <w:color w:val="000000"/>
          <w:sz w:val="24"/>
          <w:szCs w:val="24"/>
        </w:rPr>
      </w:pPr>
      <w:r>
        <w:rPr>
          <w:color w:val="000000"/>
          <w:sz w:val="24"/>
          <w:szCs w:val="24"/>
        </w:rPr>
        <w:t>Strategic Industry Partnership Submission Requirements (Appendix B)</w:t>
      </w:r>
    </w:p>
    <w:p w14:paraId="000001C4" w14:textId="4C1B9878" w:rsidR="00104E27" w:rsidRDefault="00F86CD0" w:rsidP="0020400A">
      <w:pPr>
        <w:pStyle w:val="ListParagraph"/>
        <w:numPr>
          <w:ilvl w:val="0"/>
          <w:numId w:val="36"/>
        </w:numPr>
        <w:pBdr>
          <w:top w:val="nil"/>
          <w:left w:val="nil"/>
          <w:bottom w:val="nil"/>
          <w:right w:val="nil"/>
          <w:between w:val="nil"/>
        </w:pBdr>
        <w:tabs>
          <w:tab w:val="left" w:pos="1040"/>
        </w:tabs>
        <w:spacing w:line="276" w:lineRule="auto"/>
        <w:ind w:left="936" w:right="576"/>
        <w:rPr>
          <w:color w:val="000000"/>
          <w:sz w:val="24"/>
          <w:szCs w:val="24"/>
        </w:rPr>
      </w:pPr>
      <w:r>
        <w:rPr>
          <w:color w:val="000000"/>
          <w:sz w:val="24"/>
          <w:szCs w:val="24"/>
        </w:rPr>
        <w:t xml:space="preserve">Signed </w:t>
      </w:r>
      <w:r w:rsidR="004324FE">
        <w:rPr>
          <w:color w:val="000000"/>
          <w:sz w:val="24"/>
          <w:szCs w:val="24"/>
        </w:rPr>
        <w:t>Letter of Commitment from EVERY member of the SIP</w:t>
      </w:r>
    </w:p>
    <w:p w14:paraId="000001C5" w14:textId="77777777" w:rsidR="00104E27" w:rsidRDefault="004324FE" w:rsidP="0020400A">
      <w:pPr>
        <w:pStyle w:val="ListParagraph"/>
        <w:numPr>
          <w:ilvl w:val="0"/>
          <w:numId w:val="36"/>
        </w:numPr>
        <w:pBdr>
          <w:top w:val="nil"/>
          <w:left w:val="nil"/>
          <w:bottom w:val="nil"/>
          <w:right w:val="nil"/>
          <w:between w:val="nil"/>
        </w:pBdr>
        <w:tabs>
          <w:tab w:val="left" w:pos="1040"/>
        </w:tabs>
        <w:spacing w:line="276" w:lineRule="auto"/>
        <w:ind w:left="936" w:right="576"/>
        <w:rPr>
          <w:color w:val="000000"/>
          <w:sz w:val="24"/>
          <w:szCs w:val="24"/>
        </w:rPr>
      </w:pPr>
      <w:r>
        <w:rPr>
          <w:color w:val="000000"/>
          <w:sz w:val="24"/>
          <w:szCs w:val="24"/>
        </w:rPr>
        <w:t>Signed W9 Form from the Lead Applicant</w:t>
      </w:r>
    </w:p>
    <w:p w14:paraId="000001C6" w14:textId="77777777" w:rsidR="00104E27" w:rsidRDefault="004324FE" w:rsidP="0020400A">
      <w:pPr>
        <w:pStyle w:val="ListParagraph"/>
        <w:numPr>
          <w:ilvl w:val="0"/>
          <w:numId w:val="36"/>
        </w:numPr>
        <w:pBdr>
          <w:top w:val="nil"/>
          <w:left w:val="nil"/>
          <w:bottom w:val="nil"/>
          <w:right w:val="nil"/>
          <w:between w:val="nil"/>
        </w:pBdr>
        <w:tabs>
          <w:tab w:val="left" w:pos="1040"/>
        </w:tabs>
        <w:spacing w:line="276" w:lineRule="auto"/>
        <w:ind w:left="936" w:right="576"/>
        <w:rPr>
          <w:color w:val="000000"/>
          <w:sz w:val="24"/>
          <w:szCs w:val="24"/>
        </w:rPr>
      </w:pPr>
      <w:r>
        <w:rPr>
          <w:color w:val="000000"/>
          <w:sz w:val="24"/>
          <w:szCs w:val="24"/>
        </w:rPr>
        <w:t>Certificate of Good Standing- required for Lead Applicant AND any subrecipient</w:t>
      </w:r>
    </w:p>
    <w:p w14:paraId="000001C7" w14:textId="77777777" w:rsidR="00104E27" w:rsidRDefault="00104E27" w:rsidP="0020400A">
      <w:pPr>
        <w:pBdr>
          <w:top w:val="nil"/>
          <w:left w:val="nil"/>
          <w:bottom w:val="nil"/>
          <w:right w:val="nil"/>
          <w:between w:val="nil"/>
        </w:pBdr>
        <w:spacing w:before="16"/>
        <w:ind w:left="360" w:right="360"/>
        <w:rPr>
          <w:color w:val="000000"/>
          <w:sz w:val="24"/>
          <w:szCs w:val="24"/>
        </w:rPr>
      </w:pPr>
    </w:p>
    <w:p w14:paraId="000001C8" w14:textId="77777777" w:rsidR="00104E27" w:rsidRDefault="004324FE" w:rsidP="0020400A">
      <w:pPr>
        <w:numPr>
          <w:ilvl w:val="2"/>
          <w:numId w:val="23"/>
        </w:numPr>
        <w:pBdr>
          <w:top w:val="nil"/>
          <w:left w:val="nil"/>
          <w:bottom w:val="nil"/>
          <w:right w:val="nil"/>
          <w:between w:val="nil"/>
        </w:pBdr>
        <w:tabs>
          <w:tab w:val="left" w:pos="1040"/>
        </w:tabs>
        <w:spacing w:line="276" w:lineRule="auto"/>
        <w:ind w:left="360" w:right="360" w:hanging="720"/>
        <w:rPr>
          <w:color w:val="000000"/>
          <w:sz w:val="24"/>
          <w:szCs w:val="24"/>
        </w:rPr>
      </w:pPr>
      <w:r>
        <w:rPr>
          <w:color w:val="000000"/>
          <w:sz w:val="24"/>
          <w:szCs w:val="24"/>
        </w:rPr>
        <w:t>The most recent two years’ Audited, Reviewed, or Complied Financial Statements for the Lead Applicant (Appendix C)</w:t>
      </w:r>
    </w:p>
    <w:p w14:paraId="000001C9" w14:textId="0185FCD2" w:rsidR="00104E27" w:rsidRDefault="0020400A" w:rsidP="0020400A">
      <w:pPr>
        <w:numPr>
          <w:ilvl w:val="2"/>
          <w:numId w:val="23"/>
        </w:numPr>
        <w:pBdr>
          <w:top w:val="nil"/>
          <w:left w:val="nil"/>
          <w:bottom w:val="nil"/>
          <w:right w:val="nil"/>
          <w:between w:val="nil"/>
        </w:pBdr>
        <w:tabs>
          <w:tab w:val="left" w:pos="1040"/>
        </w:tabs>
        <w:spacing w:line="276" w:lineRule="auto"/>
        <w:ind w:left="360" w:right="360" w:hanging="720"/>
        <w:rPr>
          <w:color w:val="000000"/>
          <w:sz w:val="24"/>
          <w:szCs w:val="24"/>
        </w:rPr>
      </w:pPr>
      <w:r>
        <w:rPr>
          <w:noProof/>
        </w:rPr>
        <mc:AlternateContent>
          <mc:Choice Requires="wps">
            <w:drawing>
              <wp:anchor distT="0" distB="0" distL="0" distR="0" simplePos="0" relativeHeight="251675648" behindDoc="0" locked="0" layoutInCell="1" hidden="0" allowOverlap="1" wp14:anchorId="055F5040" wp14:editId="16FAB608">
                <wp:simplePos x="0" y="0"/>
                <wp:positionH relativeFrom="margin">
                  <wp:posOffset>-228600</wp:posOffset>
                </wp:positionH>
                <wp:positionV relativeFrom="paragraph">
                  <wp:posOffset>447675</wp:posOffset>
                </wp:positionV>
                <wp:extent cx="6067425" cy="209550"/>
                <wp:effectExtent l="0" t="0" r="28575" b="19050"/>
                <wp:wrapTopAndBottom distT="0" distB="0"/>
                <wp:docPr id="42" name="Rectangle 42"/>
                <wp:cNvGraphicFramePr/>
                <a:graphic xmlns:a="http://schemas.openxmlformats.org/drawingml/2006/main">
                  <a:graphicData uri="http://schemas.microsoft.com/office/word/2010/wordprocessingShape">
                    <wps:wsp>
                      <wps:cNvSpPr/>
                      <wps:spPr>
                        <a:xfrm>
                          <a:off x="0" y="0"/>
                          <a:ext cx="6067425" cy="209550"/>
                        </a:xfrm>
                        <a:prstGeom prst="rect">
                          <a:avLst/>
                        </a:prstGeom>
                        <a:solidFill>
                          <a:srgbClr val="D9D9D9"/>
                        </a:solidFill>
                        <a:ln w="9525" cap="flat" cmpd="sng">
                          <a:solidFill>
                            <a:srgbClr val="000000"/>
                          </a:solidFill>
                          <a:prstDash val="solid"/>
                          <a:round/>
                          <a:headEnd type="none" w="sm" len="sm"/>
                          <a:tailEnd type="none" w="sm" len="sm"/>
                        </a:ln>
                      </wps:spPr>
                      <wps:txbx>
                        <w:txbxContent>
                          <w:p w14:paraId="61D73949" w14:textId="3818504C" w:rsidR="00104E27" w:rsidRDefault="00E92391" w:rsidP="0020400A">
                            <w:pPr>
                              <w:spacing w:before="16"/>
                              <w:textDirection w:val="btLr"/>
                            </w:pPr>
                            <w:r>
                              <w:rPr>
                                <w:b/>
                                <w:color w:val="000000"/>
                                <w:sz w:val="24"/>
                              </w:rPr>
                              <w:t xml:space="preserve"> </w:t>
                            </w:r>
                            <w:r w:rsidR="0020400A">
                              <w:rPr>
                                <w:b/>
                                <w:color w:val="000000"/>
                                <w:sz w:val="24"/>
                              </w:rPr>
                              <w:t xml:space="preserve">4.2 </w:t>
                            </w:r>
                            <w:r>
                              <w:rPr>
                                <w:b/>
                                <w:color w:val="000000"/>
                                <w:sz w:val="24"/>
                              </w:rPr>
                              <w:t>Grant Submission Format</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55F5040" id="Rectangle 42" o:spid="_x0000_s1061" style="position:absolute;left:0;text-align:left;margin-left:-18pt;margin-top:35.25pt;width:477.75pt;height:16.5pt;z-index:2516756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" fillcolor="#d9d9d9">
                <v:stroke startarrowwidth="narrow" startarrowlength="short" endarrowwidth="narrow" endarrowlength="short" joinstyle="round"/>
                <v:textbox inset="0,0,0,0">
                  <w:txbxContent>
                    <w:p w14:paraId="61D73949" w14:textId="3818504C" w:rsidR="00104E27" w:rsidRDefault="00E92391" w:rsidP="0020400A">
                      <w:pPr>
                        <w:spacing w:before="16"/>
                        <w:textDirection w:val="btLr"/>
                      </w:pPr>
                      <w:r>
                        <w:rPr>
                          <w:b/>
                          <w:color w:val="000000"/>
                          <w:sz w:val="24"/>
                        </w:rPr>
                        <w:t xml:space="preserve"> </w:t>
                      </w:r>
                      <w:r w:rsidR="0020400A">
                        <w:rPr>
                          <w:b/>
                          <w:color w:val="000000"/>
                          <w:sz w:val="24"/>
                        </w:rPr>
                        <w:t xml:space="preserve">4.2 </w:t>
                      </w:r>
                      <w:r>
                        <w:rPr>
                          <w:b/>
                          <w:color w:val="000000"/>
                          <w:sz w:val="24"/>
                        </w:rPr>
                        <w:t>Grant Submission Format</w:t>
                      </w:r>
                    </w:p>
                  </w:txbxContent>
                </v:textbox>
                <w10:wrap type="topAndBottom" anchorx="margin"/>
              </v:rect>
            </w:pict>
          </mc:Fallback>
        </mc:AlternateContent>
      </w:r>
      <w:r>
        <w:rPr>
          <w:color w:val="000000"/>
          <w:sz w:val="24"/>
          <w:szCs w:val="24"/>
        </w:rPr>
        <w:t>Budget (Appendix D)</w:t>
      </w:r>
    </w:p>
    <w:p w14:paraId="44398EED" w14:textId="77777777" w:rsidR="0020400A" w:rsidRDefault="0020400A" w:rsidP="0020400A">
      <w:pPr>
        <w:pBdr>
          <w:top w:val="nil"/>
          <w:left w:val="nil"/>
          <w:bottom w:val="nil"/>
          <w:right w:val="nil"/>
          <w:between w:val="nil"/>
        </w:pBdr>
        <w:tabs>
          <w:tab w:val="left" w:pos="1040"/>
        </w:tabs>
        <w:spacing w:line="276" w:lineRule="auto"/>
        <w:ind w:right="360"/>
        <w:rPr>
          <w:color w:val="000000"/>
          <w:sz w:val="24"/>
          <w:szCs w:val="24"/>
        </w:rPr>
      </w:pPr>
    </w:p>
    <w:p w14:paraId="6F2CFC53" w14:textId="77777777" w:rsidR="0020400A" w:rsidRDefault="0020400A" w:rsidP="0020400A">
      <w:pPr>
        <w:pStyle w:val="ListParagraph"/>
        <w:rPr>
          <w:color w:val="000000"/>
          <w:sz w:val="24"/>
          <w:szCs w:val="24"/>
        </w:rPr>
      </w:pPr>
    </w:p>
    <w:p w14:paraId="000001CB" w14:textId="4E22B55C" w:rsidR="00104E27" w:rsidRDefault="004324FE" w:rsidP="0020400A">
      <w:pPr>
        <w:numPr>
          <w:ilvl w:val="2"/>
          <w:numId w:val="23"/>
        </w:numPr>
        <w:pBdr>
          <w:top w:val="nil"/>
          <w:left w:val="nil"/>
          <w:bottom w:val="nil"/>
          <w:right w:val="nil"/>
          <w:between w:val="nil"/>
        </w:pBdr>
        <w:tabs>
          <w:tab w:val="left" w:pos="1040"/>
        </w:tabs>
        <w:spacing w:line="276" w:lineRule="auto"/>
        <w:ind w:left="360" w:right="360" w:hanging="720"/>
        <w:jc w:val="both"/>
        <w:rPr>
          <w:color w:val="000000"/>
          <w:sz w:val="24"/>
          <w:szCs w:val="24"/>
        </w:rPr>
      </w:pPr>
      <w:r>
        <w:rPr>
          <w:color w:val="000000"/>
          <w:sz w:val="24"/>
          <w:szCs w:val="24"/>
        </w:rPr>
        <w:t xml:space="preserve">Completed applications should be submitted via email to </w:t>
      </w:r>
      <w:r w:rsidR="008502A6">
        <w:rPr>
          <w:color w:val="000000"/>
          <w:sz w:val="24"/>
          <w:szCs w:val="24"/>
        </w:rPr>
        <w:t>Brittney Hansen</w:t>
      </w:r>
      <w:r>
        <w:rPr>
          <w:color w:val="000000"/>
          <w:sz w:val="24"/>
          <w:szCs w:val="24"/>
        </w:rPr>
        <w:t xml:space="preserve"> at </w:t>
      </w:r>
      <w:hyperlink r:id="rId29" w:history="1">
        <w:r w:rsidR="008502A6" w:rsidRPr="00C970D5">
          <w:rPr>
            <w:rStyle w:val="Hyperlink"/>
            <w:sz w:val="24"/>
            <w:szCs w:val="24"/>
          </w:rPr>
          <w:t>brittney.hansen@maryland.gov</w:t>
        </w:r>
      </w:hyperlink>
      <w:r>
        <w:rPr>
          <w:color w:val="000000"/>
          <w:sz w:val="24"/>
          <w:szCs w:val="24"/>
        </w:rPr>
        <w:t>. Submissions should be combined into one PDF in the order listed section 4.1. In addition to being included in the PDF, Appendix D should also be included as a standalone Excel Sheet (.xlsx). Each submission should have two attachments.</w:t>
      </w:r>
    </w:p>
    <w:p w14:paraId="000001CC" w14:textId="77777777" w:rsidR="00104E27" w:rsidRDefault="00104E27" w:rsidP="0020400A">
      <w:pPr>
        <w:pBdr>
          <w:top w:val="nil"/>
          <w:left w:val="nil"/>
          <w:bottom w:val="nil"/>
          <w:right w:val="nil"/>
          <w:between w:val="nil"/>
        </w:pBdr>
        <w:ind w:left="360" w:right="360"/>
        <w:rPr>
          <w:color w:val="000000"/>
          <w:sz w:val="24"/>
          <w:szCs w:val="24"/>
        </w:rPr>
      </w:pPr>
    </w:p>
    <w:p w14:paraId="000001CD" w14:textId="77777777" w:rsidR="00104E27" w:rsidRDefault="004324FE" w:rsidP="0020400A">
      <w:pPr>
        <w:numPr>
          <w:ilvl w:val="2"/>
          <w:numId w:val="23"/>
        </w:numPr>
        <w:pBdr>
          <w:top w:val="nil"/>
          <w:left w:val="nil"/>
          <w:bottom w:val="nil"/>
          <w:right w:val="nil"/>
          <w:between w:val="nil"/>
        </w:pBdr>
        <w:tabs>
          <w:tab w:val="left" w:pos="1040"/>
        </w:tabs>
        <w:spacing w:line="276" w:lineRule="auto"/>
        <w:ind w:left="360" w:right="360" w:hanging="720"/>
        <w:jc w:val="both"/>
        <w:rPr>
          <w:color w:val="000000"/>
          <w:sz w:val="24"/>
          <w:szCs w:val="24"/>
        </w:rPr>
      </w:pPr>
      <w:r>
        <w:rPr>
          <w:color w:val="000000"/>
          <w:sz w:val="24"/>
          <w:szCs w:val="24"/>
        </w:rPr>
        <w:t>Appendix A should not exceed 35 pages in length.</w:t>
      </w:r>
    </w:p>
    <w:p w14:paraId="000001CE" w14:textId="77777777" w:rsidR="00104E27" w:rsidRPr="0020400A" w:rsidRDefault="00104E27" w:rsidP="0020400A">
      <w:pPr>
        <w:jc w:val="center"/>
        <w:rPr>
          <w:b/>
          <w:bCs/>
          <w:sz w:val="24"/>
          <w:szCs w:val="24"/>
          <w:u w:val="single"/>
        </w:rPr>
      </w:pPr>
    </w:p>
    <w:p w14:paraId="000001CF" w14:textId="722C0889" w:rsidR="00104E27" w:rsidRPr="0020400A" w:rsidRDefault="00E92391" w:rsidP="0020400A">
      <w:pPr>
        <w:jc w:val="center"/>
        <w:rPr>
          <w:b/>
          <w:bCs/>
          <w:sz w:val="24"/>
          <w:szCs w:val="24"/>
          <w:u w:val="single"/>
        </w:rPr>
      </w:pPr>
      <w:bookmarkStart w:id="6" w:name="_heading=h.2et92p0" w:colFirst="0" w:colLast="0"/>
      <w:bookmarkEnd w:id="6"/>
      <w:r>
        <w:rPr>
          <w:noProof/>
        </w:rPr>
        <mc:AlternateContent>
          <mc:Choice Requires="wps">
            <w:drawing>
              <wp:anchor distT="0" distB="0" distL="0" distR="0" simplePos="0" relativeHeight="251676672" behindDoc="0" locked="0" layoutInCell="1" hidden="0" allowOverlap="1" wp14:anchorId="06EFA593" wp14:editId="1E506363">
                <wp:simplePos x="0" y="0"/>
                <wp:positionH relativeFrom="margin">
                  <wp:align>right</wp:align>
                </wp:positionH>
                <wp:positionV relativeFrom="paragraph">
                  <wp:posOffset>332105</wp:posOffset>
                </wp:positionV>
                <wp:extent cx="6076950" cy="238125"/>
                <wp:effectExtent l="0" t="0" r="19050" b="28575"/>
                <wp:wrapTopAndBottom distT="0" distB="0"/>
                <wp:docPr id="63" name="Rectangle 63"/>
                <wp:cNvGraphicFramePr/>
                <a:graphic xmlns:a="http://schemas.openxmlformats.org/drawingml/2006/main">
                  <a:graphicData uri="http://schemas.microsoft.com/office/word/2010/wordprocessingShape">
                    <wps:wsp>
                      <wps:cNvSpPr/>
                      <wps:spPr>
                        <a:xfrm>
                          <a:off x="0" y="0"/>
                          <a:ext cx="6076950" cy="238125"/>
                        </a:xfrm>
                        <a:prstGeom prst="rect">
                          <a:avLst/>
                        </a:prstGeom>
                        <a:solidFill>
                          <a:srgbClr val="D9D9D9"/>
                        </a:solidFill>
                        <a:ln w="9525" cap="flat" cmpd="sng">
                          <a:solidFill>
                            <a:srgbClr val="000000"/>
                          </a:solidFill>
                          <a:prstDash val="solid"/>
                          <a:round/>
                          <a:headEnd type="none" w="sm" len="sm"/>
                          <a:tailEnd type="none" w="sm" len="sm"/>
                        </a:ln>
                      </wps:spPr>
                      <wps:txbx>
                        <w:txbxContent>
                          <w:p w14:paraId="5552D64A" w14:textId="07D07D93" w:rsidR="00104E27" w:rsidRDefault="00E92391" w:rsidP="00E92391">
                            <w:pPr>
                              <w:spacing w:before="20"/>
                              <w:textDirection w:val="btLr"/>
                            </w:pPr>
                            <w:r>
                              <w:rPr>
                                <w:b/>
                                <w:color w:val="000000"/>
                                <w:sz w:val="24"/>
                              </w:rPr>
                              <w:t xml:space="preserve"> 5.1 Grant Evaluation</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6EFA593" id="Rectangle 63" o:spid="_x0000_s1062" style="position:absolute;left:0;text-align:left;margin-left:427.3pt;margin-top:26.15pt;width:478.5pt;height:18.75pt;z-index:25167667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" fillcolor="#d9d9d9">
                <v:stroke startarrowwidth="narrow" startarrowlength="short" endarrowwidth="narrow" endarrowlength="short" joinstyle="round"/>
                <v:textbox inset="0,0,0,0">
                  <w:txbxContent>
                    <w:p w14:paraId="5552D64A" w14:textId="07D07D93" w:rsidR="00104E27" w:rsidRDefault="00E92391" w:rsidP="00E92391">
                      <w:pPr>
                        <w:spacing w:before="20"/>
                        <w:textDirection w:val="btLr"/>
                      </w:pPr>
                      <w:r>
                        <w:rPr>
                          <w:b/>
                          <w:color w:val="000000"/>
                          <w:sz w:val="24"/>
                        </w:rPr>
                        <w:t xml:space="preserve"> 5.1 Grant Evaluation</w:t>
                      </w:r>
                    </w:p>
                  </w:txbxContent>
                </v:textbox>
                <w10:wrap type="topAndBottom" anchorx="margin"/>
              </v:rect>
            </w:pict>
          </mc:Fallback>
        </mc:AlternateContent>
      </w:r>
      <w:r w:rsidRPr="0020400A">
        <w:rPr>
          <w:b/>
          <w:bCs/>
          <w:sz w:val="24"/>
          <w:szCs w:val="24"/>
          <w:u w:val="single"/>
        </w:rPr>
        <w:t>SECTION 5 – GRANT EVALUATION AND SELECTION</w:t>
      </w:r>
    </w:p>
    <w:p w14:paraId="63D6BBEB" w14:textId="45D0B13B" w:rsidR="009C4A75" w:rsidRDefault="009C4A75" w:rsidP="009C4A75">
      <w:pPr>
        <w:pBdr>
          <w:top w:val="nil"/>
          <w:left w:val="nil"/>
          <w:bottom w:val="nil"/>
          <w:right w:val="nil"/>
          <w:between w:val="nil"/>
        </w:pBdr>
        <w:spacing w:before="6"/>
        <w:rPr>
          <w:color w:val="000000"/>
          <w:sz w:val="24"/>
          <w:szCs w:val="24"/>
        </w:rPr>
      </w:pPr>
    </w:p>
    <w:p w14:paraId="000001D1" w14:textId="68461669" w:rsidR="00104E27" w:rsidRDefault="004324FE" w:rsidP="00E92391">
      <w:pPr>
        <w:pBdr>
          <w:top w:val="nil"/>
          <w:left w:val="nil"/>
          <w:bottom w:val="nil"/>
          <w:right w:val="nil"/>
          <w:between w:val="nil"/>
        </w:pBdr>
        <w:spacing w:before="6"/>
        <w:ind w:left="360" w:right="360"/>
        <w:rPr>
          <w:color w:val="000000"/>
          <w:sz w:val="24"/>
          <w:szCs w:val="24"/>
        </w:rPr>
      </w:pPr>
      <w:r>
        <w:rPr>
          <w:color w:val="000000"/>
          <w:sz w:val="24"/>
          <w:szCs w:val="24"/>
        </w:rPr>
        <w:t>All proposals will undergo an initial screening to ensure that submission requirements were met, and all required sections were included. Proposals that do not meet the initial screening requirements will not be read.</w:t>
      </w:r>
    </w:p>
    <w:p w14:paraId="000001D2" w14:textId="77777777" w:rsidR="00104E27" w:rsidRDefault="00104E27" w:rsidP="00E92391">
      <w:pPr>
        <w:pBdr>
          <w:top w:val="nil"/>
          <w:left w:val="nil"/>
          <w:bottom w:val="nil"/>
          <w:right w:val="nil"/>
          <w:between w:val="nil"/>
        </w:pBdr>
        <w:spacing w:before="9"/>
        <w:ind w:left="360" w:right="360"/>
        <w:rPr>
          <w:color w:val="000000"/>
          <w:sz w:val="24"/>
          <w:szCs w:val="24"/>
        </w:rPr>
      </w:pPr>
    </w:p>
    <w:p w14:paraId="000001D3" w14:textId="77777777" w:rsidR="00104E27" w:rsidRDefault="004324FE" w:rsidP="00E92391">
      <w:pPr>
        <w:numPr>
          <w:ilvl w:val="2"/>
          <w:numId w:val="1"/>
        </w:numPr>
        <w:pBdr>
          <w:top w:val="nil"/>
          <w:left w:val="nil"/>
          <w:bottom w:val="nil"/>
          <w:right w:val="nil"/>
          <w:between w:val="nil"/>
        </w:pBdr>
        <w:tabs>
          <w:tab w:val="left" w:pos="1040"/>
        </w:tabs>
        <w:ind w:left="360" w:right="360"/>
        <w:rPr>
          <w:color w:val="000000"/>
          <w:sz w:val="24"/>
          <w:szCs w:val="24"/>
        </w:rPr>
      </w:pPr>
      <w:r>
        <w:rPr>
          <w:color w:val="000000"/>
          <w:sz w:val="24"/>
          <w:szCs w:val="24"/>
        </w:rPr>
        <w:t>Proposals will be evaluated by a Review Committee established by Labor. The Review Committee will be composed of representatives from Labor, other State agencies, Philanthropy organizations, as well as several other organizations.</w:t>
      </w:r>
    </w:p>
    <w:p w14:paraId="000001D4" w14:textId="77777777" w:rsidR="00104E27" w:rsidRDefault="00104E27" w:rsidP="00E92391">
      <w:pPr>
        <w:pBdr>
          <w:top w:val="nil"/>
          <w:left w:val="nil"/>
          <w:bottom w:val="nil"/>
          <w:right w:val="nil"/>
          <w:between w:val="nil"/>
        </w:pBdr>
        <w:ind w:left="360" w:right="360"/>
        <w:rPr>
          <w:color w:val="000000"/>
          <w:sz w:val="24"/>
          <w:szCs w:val="24"/>
        </w:rPr>
      </w:pPr>
    </w:p>
    <w:p w14:paraId="000001D5" w14:textId="77777777" w:rsidR="00104E27" w:rsidRDefault="004324FE" w:rsidP="00E92391">
      <w:pPr>
        <w:numPr>
          <w:ilvl w:val="2"/>
          <w:numId w:val="1"/>
        </w:numPr>
        <w:pBdr>
          <w:top w:val="nil"/>
          <w:left w:val="nil"/>
          <w:bottom w:val="nil"/>
          <w:right w:val="nil"/>
          <w:between w:val="nil"/>
        </w:pBdr>
        <w:tabs>
          <w:tab w:val="left" w:pos="1040"/>
        </w:tabs>
        <w:ind w:left="360" w:right="360" w:hanging="720"/>
        <w:rPr>
          <w:color w:val="000000"/>
          <w:sz w:val="24"/>
          <w:szCs w:val="24"/>
        </w:rPr>
      </w:pPr>
      <w:r>
        <w:rPr>
          <w:color w:val="000000"/>
          <w:sz w:val="24"/>
          <w:szCs w:val="24"/>
        </w:rPr>
        <w:t>If necessary, an oral presentation of the proposal may be required.</w:t>
      </w:r>
    </w:p>
    <w:p w14:paraId="000001D6" w14:textId="77777777" w:rsidR="00104E27" w:rsidRDefault="00104E27" w:rsidP="00E92391">
      <w:pPr>
        <w:pBdr>
          <w:top w:val="nil"/>
          <w:left w:val="nil"/>
          <w:bottom w:val="nil"/>
          <w:right w:val="nil"/>
          <w:between w:val="nil"/>
        </w:pBdr>
        <w:ind w:left="360" w:right="360"/>
        <w:rPr>
          <w:color w:val="000000"/>
          <w:sz w:val="24"/>
          <w:szCs w:val="24"/>
        </w:rPr>
      </w:pPr>
    </w:p>
    <w:p w14:paraId="000001D7" w14:textId="77777777" w:rsidR="00104E27" w:rsidRDefault="004324FE" w:rsidP="00E92391">
      <w:pPr>
        <w:numPr>
          <w:ilvl w:val="2"/>
          <w:numId w:val="1"/>
        </w:numPr>
        <w:pBdr>
          <w:top w:val="nil"/>
          <w:left w:val="nil"/>
          <w:bottom w:val="nil"/>
          <w:right w:val="nil"/>
          <w:between w:val="nil"/>
        </w:pBdr>
        <w:tabs>
          <w:tab w:val="left" w:pos="1036"/>
          <w:tab w:val="left" w:pos="1040"/>
        </w:tabs>
        <w:ind w:left="360" w:right="360"/>
        <w:jc w:val="both"/>
        <w:rPr>
          <w:color w:val="000000"/>
          <w:sz w:val="24"/>
          <w:szCs w:val="24"/>
        </w:rPr>
      </w:pPr>
      <w:r>
        <w:rPr>
          <w:color w:val="000000"/>
          <w:sz w:val="24"/>
          <w:szCs w:val="24"/>
        </w:rPr>
        <w:t xml:space="preserve">Final approval for awards will be determined by the Secretary of the Maryland Department of Labor, based on the recommendations of the Review Committee and </w:t>
      </w:r>
      <w:proofErr w:type="gramStart"/>
      <w:r>
        <w:rPr>
          <w:color w:val="000000"/>
          <w:sz w:val="24"/>
          <w:szCs w:val="24"/>
        </w:rPr>
        <w:t>taking into account</w:t>
      </w:r>
      <w:proofErr w:type="gramEnd"/>
      <w:r>
        <w:rPr>
          <w:color w:val="000000"/>
          <w:sz w:val="24"/>
          <w:szCs w:val="24"/>
        </w:rPr>
        <w:t xml:space="preserve"> other factors, such as geographic distribution and industry diversity.</w:t>
      </w:r>
    </w:p>
    <w:p w14:paraId="000001D8" w14:textId="77777777" w:rsidR="00104E27" w:rsidRDefault="00104E27" w:rsidP="00E92391">
      <w:pPr>
        <w:pBdr>
          <w:top w:val="nil"/>
          <w:left w:val="nil"/>
          <w:bottom w:val="nil"/>
          <w:right w:val="nil"/>
          <w:between w:val="nil"/>
        </w:pBdr>
        <w:spacing w:before="3"/>
        <w:ind w:left="360" w:right="360"/>
        <w:rPr>
          <w:color w:val="000000"/>
          <w:sz w:val="24"/>
          <w:szCs w:val="24"/>
        </w:rPr>
      </w:pPr>
    </w:p>
    <w:p w14:paraId="000001D9" w14:textId="77777777" w:rsidR="00104E27" w:rsidRDefault="004324FE" w:rsidP="00E92391">
      <w:pPr>
        <w:numPr>
          <w:ilvl w:val="2"/>
          <w:numId w:val="1"/>
        </w:numPr>
        <w:pBdr>
          <w:top w:val="nil"/>
          <w:left w:val="nil"/>
          <w:bottom w:val="nil"/>
          <w:right w:val="nil"/>
          <w:between w:val="nil"/>
        </w:pBdr>
        <w:tabs>
          <w:tab w:val="left" w:pos="1040"/>
        </w:tabs>
        <w:ind w:left="360" w:right="360" w:hanging="720"/>
        <w:rPr>
          <w:color w:val="000000"/>
          <w:sz w:val="24"/>
          <w:szCs w:val="24"/>
        </w:rPr>
      </w:pPr>
      <w:r>
        <w:rPr>
          <w:color w:val="000000"/>
          <w:sz w:val="24"/>
          <w:szCs w:val="24"/>
        </w:rPr>
        <w:t>Labor may require that proposals be combined for the purposes of implementation funding.</w:t>
      </w:r>
    </w:p>
    <w:p w14:paraId="000001DA" w14:textId="77777777" w:rsidR="00104E27" w:rsidRDefault="00104E27" w:rsidP="00E92391">
      <w:pPr>
        <w:pBdr>
          <w:top w:val="nil"/>
          <w:left w:val="nil"/>
          <w:bottom w:val="nil"/>
          <w:right w:val="nil"/>
          <w:between w:val="nil"/>
        </w:pBdr>
        <w:spacing w:before="10"/>
        <w:ind w:left="360" w:right="360"/>
        <w:rPr>
          <w:color w:val="000000"/>
          <w:sz w:val="24"/>
          <w:szCs w:val="24"/>
        </w:rPr>
      </w:pPr>
    </w:p>
    <w:p w14:paraId="000001DB" w14:textId="77777777" w:rsidR="00104E27" w:rsidRDefault="004324FE" w:rsidP="00E92391">
      <w:pPr>
        <w:numPr>
          <w:ilvl w:val="2"/>
          <w:numId w:val="1"/>
        </w:numPr>
        <w:pBdr>
          <w:top w:val="nil"/>
          <w:left w:val="nil"/>
          <w:bottom w:val="nil"/>
          <w:right w:val="nil"/>
          <w:between w:val="nil"/>
        </w:pBdr>
        <w:tabs>
          <w:tab w:val="left" w:pos="1040"/>
        </w:tabs>
        <w:ind w:left="360" w:right="360" w:hanging="720"/>
        <w:rPr>
          <w:color w:val="000000"/>
          <w:sz w:val="24"/>
          <w:szCs w:val="24"/>
        </w:rPr>
      </w:pPr>
      <w:r>
        <w:rPr>
          <w:color w:val="000000"/>
          <w:sz w:val="24"/>
          <w:szCs w:val="24"/>
        </w:rPr>
        <w:lastRenderedPageBreak/>
        <w:t>Upon request, Labor will provide feedback on proposals that do not receive funding.</w:t>
      </w:r>
    </w:p>
    <w:p w14:paraId="000001DC" w14:textId="77777777" w:rsidR="00104E27" w:rsidRDefault="00104E27" w:rsidP="00E92391">
      <w:pPr>
        <w:pBdr>
          <w:top w:val="nil"/>
          <w:left w:val="nil"/>
          <w:bottom w:val="nil"/>
          <w:right w:val="nil"/>
          <w:between w:val="nil"/>
        </w:pBdr>
        <w:ind w:left="360" w:right="360"/>
        <w:rPr>
          <w:color w:val="000000"/>
          <w:sz w:val="24"/>
          <w:szCs w:val="24"/>
        </w:rPr>
      </w:pPr>
    </w:p>
    <w:p w14:paraId="3AFDD449" w14:textId="77777777" w:rsidR="00E92391" w:rsidRDefault="004324FE" w:rsidP="00E92391">
      <w:pPr>
        <w:numPr>
          <w:ilvl w:val="2"/>
          <w:numId w:val="1"/>
        </w:numPr>
        <w:pBdr>
          <w:top w:val="nil"/>
          <w:left w:val="nil"/>
          <w:bottom w:val="nil"/>
          <w:right w:val="nil"/>
          <w:between w:val="nil"/>
        </w:pBdr>
        <w:tabs>
          <w:tab w:val="left" w:pos="1095"/>
        </w:tabs>
        <w:ind w:left="360" w:right="360" w:hanging="775"/>
        <w:rPr>
          <w:color w:val="000000"/>
          <w:sz w:val="24"/>
          <w:szCs w:val="24"/>
        </w:rPr>
      </w:pPr>
      <w:r>
        <w:rPr>
          <w:color w:val="000000"/>
          <w:sz w:val="24"/>
          <w:szCs w:val="24"/>
        </w:rPr>
        <w:t>Preference will be given to plans that demonstrate:</w:t>
      </w:r>
    </w:p>
    <w:p w14:paraId="36C5D195" w14:textId="77777777" w:rsidR="00E92391" w:rsidRDefault="00E92391" w:rsidP="00E92391">
      <w:pPr>
        <w:pStyle w:val="ListParagraph"/>
        <w:rPr>
          <w:color w:val="000000"/>
          <w:sz w:val="24"/>
          <w:szCs w:val="24"/>
        </w:rPr>
      </w:pPr>
    </w:p>
    <w:p w14:paraId="408B08F9" w14:textId="77777777" w:rsidR="00E92391" w:rsidRDefault="004324FE" w:rsidP="00E92391">
      <w:pPr>
        <w:pStyle w:val="ListParagraph"/>
        <w:numPr>
          <w:ilvl w:val="0"/>
          <w:numId w:val="37"/>
        </w:numPr>
        <w:pBdr>
          <w:top w:val="nil"/>
          <w:left w:val="nil"/>
          <w:bottom w:val="nil"/>
          <w:right w:val="nil"/>
          <w:between w:val="nil"/>
        </w:pBdr>
        <w:tabs>
          <w:tab w:val="left" w:pos="1095"/>
        </w:tabs>
        <w:ind w:right="360"/>
        <w:rPr>
          <w:color w:val="000000"/>
          <w:sz w:val="24"/>
          <w:szCs w:val="24"/>
        </w:rPr>
      </w:pPr>
      <w:r w:rsidRPr="00E92391">
        <w:rPr>
          <w:color w:val="000000"/>
          <w:sz w:val="24"/>
          <w:szCs w:val="24"/>
        </w:rPr>
        <w:t xml:space="preserve">Maximum collaboration through direct financial or in-kind contributions by members of the target </w:t>
      </w:r>
      <w:proofErr w:type="gramStart"/>
      <w:r w:rsidRPr="00E92391">
        <w:rPr>
          <w:color w:val="000000"/>
          <w:sz w:val="24"/>
          <w:szCs w:val="24"/>
        </w:rPr>
        <w:t>industry;</w:t>
      </w:r>
      <w:proofErr w:type="gramEnd"/>
    </w:p>
    <w:p w14:paraId="560951A9" w14:textId="77777777" w:rsidR="00E92391" w:rsidRDefault="004324FE" w:rsidP="00E92391">
      <w:pPr>
        <w:pStyle w:val="ListParagraph"/>
        <w:numPr>
          <w:ilvl w:val="0"/>
          <w:numId w:val="37"/>
        </w:numPr>
        <w:pBdr>
          <w:top w:val="nil"/>
          <w:left w:val="nil"/>
          <w:bottom w:val="nil"/>
          <w:right w:val="nil"/>
          <w:between w:val="nil"/>
        </w:pBdr>
        <w:tabs>
          <w:tab w:val="left" w:pos="1095"/>
        </w:tabs>
        <w:ind w:right="360"/>
        <w:rPr>
          <w:color w:val="000000"/>
          <w:sz w:val="24"/>
          <w:szCs w:val="24"/>
        </w:rPr>
      </w:pPr>
      <w:r w:rsidRPr="00E92391">
        <w:rPr>
          <w:color w:val="000000"/>
          <w:sz w:val="24"/>
          <w:szCs w:val="24"/>
        </w:rPr>
        <w:t>Braiding of other public or philanthropic funding streams or in-kind support; and</w:t>
      </w:r>
    </w:p>
    <w:p w14:paraId="390E4910" w14:textId="77777777" w:rsidR="00E92391" w:rsidRPr="00E92391" w:rsidRDefault="004324FE" w:rsidP="00E92391">
      <w:pPr>
        <w:pStyle w:val="ListParagraph"/>
        <w:numPr>
          <w:ilvl w:val="0"/>
          <w:numId w:val="37"/>
        </w:numPr>
        <w:pBdr>
          <w:top w:val="nil"/>
          <w:left w:val="nil"/>
          <w:bottom w:val="nil"/>
          <w:right w:val="nil"/>
          <w:between w:val="nil"/>
        </w:pBdr>
        <w:tabs>
          <w:tab w:val="left" w:pos="1095"/>
        </w:tabs>
        <w:ind w:right="360"/>
        <w:rPr>
          <w:color w:val="000000"/>
          <w:sz w:val="24"/>
          <w:szCs w:val="24"/>
        </w:rPr>
      </w:pPr>
      <w:r w:rsidRPr="00E92391">
        <w:rPr>
          <w:color w:val="000000"/>
          <w:sz w:val="24"/>
          <w:szCs w:val="24"/>
        </w:rPr>
        <w:t>Provide clear and direct pathways to good jobs, particularly for Maryland’s most hard-to-serve jobseekers</w:t>
      </w:r>
      <w:sdt>
        <w:sdtPr>
          <w:tag w:val="goog_rdk_36"/>
          <w:id w:val="-874076361"/>
        </w:sdtPr>
        <w:sdtContent>
          <w:r w:rsidRPr="00E92391">
            <w:rPr>
              <w:color w:val="000000"/>
              <w:sz w:val="24"/>
              <w:szCs w:val="24"/>
            </w:rPr>
            <w:t>; and</w:t>
          </w:r>
        </w:sdtContent>
      </w:sdt>
      <w:sdt>
        <w:sdtPr>
          <w:tag w:val="goog_rdk_37"/>
          <w:id w:val="1311826530"/>
          <w:showingPlcHdr/>
        </w:sdtPr>
        <w:sdtContent>
          <w:r w:rsidR="00F8544E">
            <w:t xml:space="preserve">     </w:t>
          </w:r>
        </w:sdtContent>
      </w:sdt>
    </w:p>
    <w:p w14:paraId="000001E2" w14:textId="1B0B8635" w:rsidR="00104E27" w:rsidRPr="00E92391" w:rsidRDefault="004324FE" w:rsidP="00E92391">
      <w:pPr>
        <w:pStyle w:val="ListParagraph"/>
        <w:numPr>
          <w:ilvl w:val="0"/>
          <w:numId w:val="37"/>
        </w:numPr>
        <w:pBdr>
          <w:top w:val="nil"/>
          <w:left w:val="nil"/>
          <w:bottom w:val="nil"/>
          <w:right w:val="nil"/>
          <w:between w:val="nil"/>
        </w:pBdr>
        <w:tabs>
          <w:tab w:val="left" w:pos="1095"/>
        </w:tabs>
        <w:ind w:right="360"/>
        <w:rPr>
          <w:color w:val="000000"/>
          <w:sz w:val="24"/>
          <w:szCs w:val="24"/>
        </w:rPr>
        <w:sectPr w:rsidR="00104E27" w:rsidRPr="00E92391" w:rsidSect="000D0B85">
          <w:pgSz w:w="12240" w:h="15840"/>
          <w:pgMar w:top="1440" w:right="1440" w:bottom="1440" w:left="1440" w:header="727" w:footer="998" w:gutter="0"/>
          <w:cols w:space="720"/>
          <w:docGrid w:linePitch="299"/>
        </w:sectPr>
      </w:pPr>
      <w:r w:rsidRPr="00E92391">
        <w:rPr>
          <w:color w:val="000000"/>
          <w:sz w:val="24"/>
          <w:szCs w:val="24"/>
        </w:rPr>
        <w:t>A clear plan to serve residents in jurisdictions with high levels of concentrated child</w:t>
      </w:r>
      <w:r w:rsidR="00E92391">
        <w:rPr>
          <w:color w:val="000000"/>
          <w:sz w:val="24"/>
          <w:szCs w:val="24"/>
        </w:rPr>
        <w:t xml:space="preserve"> </w:t>
      </w:r>
      <w:r w:rsidRPr="00E92391">
        <w:rPr>
          <w:color w:val="000000"/>
          <w:sz w:val="24"/>
          <w:szCs w:val="24"/>
        </w:rPr>
        <w:t>poverty, as defined by the Governor’s Office for Children (GOC).</w:t>
      </w:r>
    </w:p>
    <w:p w14:paraId="000001E3" w14:textId="77777777" w:rsidR="00104E27" w:rsidRDefault="00104E27">
      <w:pPr>
        <w:pBdr>
          <w:top w:val="nil"/>
          <w:left w:val="nil"/>
          <w:bottom w:val="nil"/>
          <w:right w:val="nil"/>
          <w:between w:val="nil"/>
        </w:pBdr>
        <w:rPr>
          <w:color w:val="000000"/>
          <w:sz w:val="32"/>
          <w:szCs w:val="32"/>
        </w:rPr>
      </w:pPr>
    </w:p>
    <w:p w14:paraId="000001E4" w14:textId="77777777" w:rsidR="00104E27" w:rsidRDefault="00104E27">
      <w:pPr>
        <w:pBdr>
          <w:top w:val="nil"/>
          <w:left w:val="nil"/>
          <w:bottom w:val="nil"/>
          <w:right w:val="nil"/>
          <w:between w:val="nil"/>
        </w:pBdr>
        <w:rPr>
          <w:color w:val="000000"/>
          <w:sz w:val="32"/>
          <w:szCs w:val="32"/>
        </w:rPr>
      </w:pPr>
    </w:p>
    <w:p w14:paraId="000001E5" w14:textId="77777777" w:rsidR="00104E27" w:rsidRDefault="00104E27">
      <w:pPr>
        <w:pBdr>
          <w:top w:val="nil"/>
          <w:left w:val="nil"/>
          <w:bottom w:val="nil"/>
          <w:right w:val="nil"/>
          <w:between w:val="nil"/>
        </w:pBdr>
        <w:rPr>
          <w:color w:val="000000"/>
          <w:sz w:val="32"/>
          <w:szCs w:val="32"/>
        </w:rPr>
      </w:pPr>
    </w:p>
    <w:p w14:paraId="000001E6" w14:textId="77777777" w:rsidR="00104E27" w:rsidRDefault="00104E27">
      <w:pPr>
        <w:pBdr>
          <w:top w:val="nil"/>
          <w:left w:val="nil"/>
          <w:bottom w:val="nil"/>
          <w:right w:val="nil"/>
          <w:between w:val="nil"/>
        </w:pBdr>
        <w:rPr>
          <w:color w:val="000000"/>
          <w:sz w:val="32"/>
          <w:szCs w:val="32"/>
        </w:rPr>
      </w:pPr>
    </w:p>
    <w:p w14:paraId="000001E7" w14:textId="77777777" w:rsidR="00104E27" w:rsidRDefault="00104E27">
      <w:pPr>
        <w:pBdr>
          <w:top w:val="nil"/>
          <w:left w:val="nil"/>
          <w:bottom w:val="nil"/>
          <w:right w:val="nil"/>
          <w:between w:val="nil"/>
        </w:pBdr>
        <w:rPr>
          <w:color w:val="000000"/>
          <w:sz w:val="32"/>
          <w:szCs w:val="32"/>
        </w:rPr>
      </w:pPr>
    </w:p>
    <w:p w14:paraId="000001E8" w14:textId="77777777" w:rsidR="00104E27" w:rsidRDefault="00104E27">
      <w:pPr>
        <w:pBdr>
          <w:top w:val="nil"/>
          <w:left w:val="nil"/>
          <w:bottom w:val="nil"/>
          <w:right w:val="nil"/>
          <w:between w:val="nil"/>
        </w:pBdr>
        <w:rPr>
          <w:color w:val="000000"/>
          <w:sz w:val="32"/>
          <w:szCs w:val="32"/>
        </w:rPr>
      </w:pPr>
    </w:p>
    <w:p w14:paraId="000001E9" w14:textId="77777777" w:rsidR="00104E27" w:rsidRDefault="00104E27">
      <w:pPr>
        <w:pBdr>
          <w:top w:val="nil"/>
          <w:left w:val="nil"/>
          <w:bottom w:val="nil"/>
          <w:right w:val="nil"/>
          <w:between w:val="nil"/>
        </w:pBdr>
        <w:rPr>
          <w:color w:val="000000"/>
          <w:sz w:val="32"/>
          <w:szCs w:val="32"/>
        </w:rPr>
      </w:pPr>
    </w:p>
    <w:p w14:paraId="000001EA" w14:textId="77777777" w:rsidR="00104E27" w:rsidRDefault="00104E27">
      <w:pPr>
        <w:pBdr>
          <w:top w:val="nil"/>
          <w:left w:val="nil"/>
          <w:bottom w:val="nil"/>
          <w:right w:val="nil"/>
          <w:between w:val="nil"/>
        </w:pBdr>
        <w:rPr>
          <w:color w:val="000000"/>
          <w:sz w:val="32"/>
          <w:szCs w:val="32"/>
        </w:rPr>
      </w:pPr>
    </w:p>
    <w:p w14:paraId="000001EB" w14:textId="77777777" w:rsidR="00104E27" w:rsidRDefault="00104E27">
      <w:pPr>
        <w:pBdr>
          <w:top w:val="nil"/>
          <w:left w:val="nil"/>
          <w:bottom w:val="nil"/>
          <w:right w:val="nil"/>
          <w:between w:val="nil"/>
        </w:pBdr>
        <w:spacing w:before="184"/>
        <w:rPr>
          <w:color w:val="000000"/>
          <w:sz w:val="32"/>
          <w:szCs w:val="32"/>
        </w:rPr>
      </w:pPr>
    </w:p>
    <w:p w14:paraId="000001EC" w14:textId="77777777" w:rsidR="00104E27" w:rsidRDefault="004324FE">
      <w:pPr>
        <w:ind w:left="1149" w:right="1069"/>
        <w:jc w:val="center"/>
        <w:rPr>
          <w:b/>
          <w:i/>
          <w:sz w:val="32"/>
          <w:szCs w:val="32"/>
        </w:rPr>
      </w:pPr>
      <w:r>
        <w:rPr>
          <w:b/>
          <w:i/>
          <w:sz w:val="32"/>
          <w:szCs w:val="32"/>
        </w:rPr>
        <w:t>**END OF DOCUMENT**</w:t>
      </w:r>
    </w:p>
    <w:sectPr w:rsidR="00104E27">
      <w:pgSz w:w="12240" w:h="15840"/>
      <w:pgMar w:top="1020" w:right="480" w:bottom="1240" w:left="400" w:header="727" w:footer="9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233ABF" w14:textId="77777777" w:rsidR="00475E79" w:rsidRDefault="00475E79">
      <w:r>
        <w:separator/>
      </w:r>
    </w:p>
  </w:endnote>
  <w:endnote w:type="continuationSeparator" w:id="0">
    <w:p w14:paraId="53AA475C" w14:textId="77777777" w:rsidR="00475E79" w:rsidRDefault="00475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ACE0E77-0584-4CBD-926D-5794773AFFF5}"/>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2" w:fontKey="{BD85ED91-2A9C-4679-8217-FD865D60FC32}"/>
    <w:embedItalic r:id="rId3" w:fontKey="{98CF7235-B0E3-48F8-A8F3-5BD6A1CB8E9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91FC7F4E-8B08-4813-8FD5-7C76A4D6AA9C}"/>
  </w:font>
  <w:font w:name="Calibri">
    <w:panose1 w:val="020F0502020204030204"/>
    <w:charset w:val="00"/>
    <w:family w:val="swiss"/>
    <w:pitch w:val="variable"/>
    <w:sig w:usb0="E4002EFF" w:usb1="C000247B" w:usb2="00000009" w:usb3="00000000" w:csb0="000001FF" w:csb1="00000000"/>
    <w:embedRegular r:id="rId5" w:fontKey="{EB1A7599-1BF9-43A9-BB20-5E6D9F4972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903713"/>
      <w:docPartObj>
        <w:docPartGallery w:val="Page Numbers (Bottom of Page)"/>
        <w:docPartUnique/>
      </w:docPartObj>
    </w:sdtPr>
    <w:sdtEndPr>
      <w:rPr>
        <w:noProof/>
      </w:rPr>
    </w:sdtEndPr>
    <w:sdtContent>
      <w:p w14:paraId="353AD00B" w14:textId="1FD6DBB3" w:rsidR="00364529" w:rsidRDefault="0036452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0001EE" w14:textId="335DEC31" w:rsidR="00104E27" w:rsidRDefault="00104E27">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0977F" w14:textId="77777777" w:rsidR="00475E79" w:rsidRDefault="00475E79">
      <w:r>
        <w:separator/>
      </w:r>
    </w:p>
  </w:footnote>
  <w:footnote w:type="continuationSeparator" w:id="0">
    <w:p w14:paraId="566512D4" w14:textId="77777777" w:rsidR="00475E79" w:rsidRDefault="00475E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D" w14:textId="77777777" w:rsidR="00104E27" w:rsidRDefault="004324FE">
    <w:pPr>
      <w:pBdr>
        <w:top w:val="nil"/>
        <w:left w:val="nil"/>
        <w:bottom w:val="nil"/>
        <w:right w:val="nil"/>
        <w:between w:val="nil"/>
      </w:pBdr>
      <w:spacing w:line="14" w:lineRule="auto"/>
      <w:rPr>
        <w:color w:val="000000"/>
        <w:sz w:val="20"/>
        <w:szCs w:val="20"/>
      </w:rPr>
    </w:pPr>
    <w:r>
      <w:rPr>
        <w:noProof/>
        <w:color w:val="000000"/>
        <w:sz w:val="24"/>
        <w:szCs w:val="24"/>
      </w:rPr>
      <mc:AlternateContent>
        <mc:Choice Requires="wps">
          <w:drawing>
            <wp:anchor distT="0" distB="0" distL="0" distR="0" simplePos="0" relativeHeight="251658240" behindDoc="1" locked="0" layoutInCell="1" hidden="0" allowOverlap="1" wp14:anchorId="4469D6E2" wp14:editId="2B6581A2">
              <wp:simplePos x="0" y="0"/>
              <wp:positionH relativeFrom="page">
                <wp:posOffset>3265131</wp:posOffset>
              </wp:positionH>
              <wp:positionV relativeFrom="page">
                <wp:posOffset>434151</wp:posOffset>
              </wp:positionV>
              <wp:extent cx="4208450" cy="155829"/>
              <wp:effectExtent l="0" t="0" r="0" b="0"/>
              <wp:wrapNone/>
              <wp:docPr id="43" name="Rectangle 43"/>
              <wp:cNvGraphicFramePr/>
              <a:graphic xmlns:a="http://schemas.openxmlformats.org/drawingml/2006/main">
                <a:graphicData uri="http://schemas.microsoft.com/office/word/2010/wordprocessingShape">
                  <wps:wsp>
                    <wps:cNvSpPr/>
                    <wps:spPr>
                      <a:xfrm>
                        <a:off x="3246538" y="3706848"/>
                        <a:ext cx="4198925" cy="146304"/>
                      </a:xfrm>
                      <a:prstGeom prst="rect">
                        <a:avLst/>
                      </a:prstGeom>
                      <a:noFill/>
                      <a:ln>
                        <a:noFill/>
                      </a:ln>
                    </wps:spPr>
                    <wps:txbx>
                      <w:txbxContent>
                        <w:p w14:paraId="3D902197" w14:textId="77777777" w:rsidR="00104E27" w:rsidRDefault="004324FE" w:rsidP="00F8544E">
                          <w:pPr>
                            <w:spacing w:before="10"/>
                            <w:ind w:left="20" w:firstLine="20"/>
                            <w:jc w:val="right"/>
                            <w:textDirection w:val="btLr"/>
                          </w:pPr>
                          <w:r>
                            <w:rPr>
                              <w:color w:val="000000"/>
                              <w:sz w:val="20"/>
                            </w:rPr>
                            <w:t>Winter Solicitation for Implementation Grant Proposals</w:t>
                          </w:r>
                        </w:p>
                      </w:txbxContent>
                    </wps:txbx>
                    <wps:bodyPr spcFirstLastPara="1" wrap="square" lIns="0" tIns="0" rIns="0" bIns="0" anchor="t" anchorCtr="0">
                      <a:noAutofit/>
                    </wps:bodyPr>
                  </wps:wsp>
                </a:graphicData>
              </a:graphic>
            </wp:anchor>
          </w:drawing>
        </mc:Choice>
        <mc:Fallback>
          <w:pict>
            <v:rect w14:anchorId="4469D6E2" id="Rectangle 43" o:spid="_x0000_s1063" style="position:absolute;margin-left:257.1pt;margin-top:34.2pt;width:331.35pt;height:12.2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" filled="f" stroked="f">
              <v:textbox inset="0,0,0,0">
                <w:txbxContent>
                  <w:p w14:paraId="3D902197" w14:textId="77777777" w:rsidR="00104E27" w:rsidRDefault="004324FE" w:rsidP="00F8544E">
                    <w:pPr>
                      <w:spacing w:before="10"/>
                      <w:ind w:left="20" w:firstLine="20"/>
                      <w:jc w:val="right"/>
                      <w:textDirection w:val="btLr"/>
                    </w:pPr>
                    <w:r>
                      <w:rPr>
                        <w:color w:val="000000"/>
                        <w:sz w:val="20"/>
                      </w:rPr>
                      <w:t>Winter Solicitation for Implementation Grant Proposals</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731C"/>
    <w:multiLevelType w:val="multilevel"/>
    <w:tmpl w:val="906C1370"/>
    <w:lvl w:ilvl="0">
      <w:start w:val="4"/>
      <w:numFmt w:val="decimal"/>
      <w:lvlText w:val="%1"/>
      <w:lvlJc w:val="left"/>
      <w:pPr>
        <w:ind w:left="1040" w:hanging="721"/>
      </w:pPr>
    </w:lvl>
    <w:lvl w:ilvl="1">
      <w:start w:val="1"/>
      <w:numFmt w:val="decimal"/>
      <w:lvlText w:val="%1.%2"/>
      <w:lvlJc w:val="left"/>
      <w:pPr>
        <w:ind w:left="1040" w:hanging="721"/>
      </w:pPr>
    </w:lvl>
    <w:lvl w:ilvl="2">
      <w:start w:val="1"/>
      <w:numFmt w:val="decimal"/>
      <w:lvlText w:val="%1.%2.%3"/>
      <w:lvlJc w:val="left"/>
      <w:pPr>
        <w:ind w:left="721" w:hanging="721"/>
      </w:pPr>
      <w:rPr>
        <w:rFonts w:ascii="Times New Roman" w:eastAsia="Times New Roman" w:hAnsi="Times New Roman" w:cs="Times New Roman"/>
        <w:b/>
        <w:i w:val="0"/>
        <w:sz w:val="24"/>
        <w:szCs w:val="24"/>
      </w:rPr>
    </w:lvl>
    <w:lvl w:ilvl="3">
      <w:numFmt w:val="bullet"/>
      <w:lvlText w:val="●"/>
      <w:lvlJc w:val="left"/>
      <w:pPr>
        <w:ind w:left="2120" w:hanging="360"/>
      </w:pPr>
      <w:rPr>
        <w:rFonts w:ascii="Noto Sans Symbols" w:eastAsia="Noto Sans Symbols" w:hAnsi="Noto Sans Symbols" w:cs="Noto Sans Symbols"/>
        <w:b w:val="0"/>
        <w:i w:val="0"/>
        <w:sz w:val="24"/>
        <w:szCs w:val="24"/>
      </w:rPr>
    </w:lvl>
    <w:lvl w:ilvl="4">
      <w:numFmt w:val="bullet"/>
      <w:lvlText w:val="•"/>
      <w:lvlJc w:val="left"/>
      <w:pPr>
        <w:ind w:left="5200" w:hanging="360"/>
      </w:pPr>
    </w:lvl>
    <w:lvl w:ilvl="5">
      <w:numFmt w:val="bullet"/>
      <w:lvlText w:val="•"/>
      <w:lvlJc w:val="left"/>
      <w:pPr>
        <w:ind w:left="6226" w:hanging="360"/>
      </w:pPr>
    </w:lvl>
    <w:lvl w:ilvl="6">
      <w:numFmt w:val="bullet"/>
      <w:lvlText w:val="•"/>
      <w:lvlJc w:val="left"/>
      <w:pPr>
        <w:ind w:left="7253" w:hanging="360"/>
      </w:pPr>
    </w:lvl>
    <w:lvl w:ilvl="7">
      <w:numFmt w:val="bullet"/>
      <w:lvlText w:val="•"/>
      <w:lvlJc w:val="left"/>
      <w:pPr>
        <w:ind w:left="8280" w:hanging="360"/>
      </w:pPr>
    </w:lvl>
    <w:lvl w:ilvl="8">
      <w:numFmt w:val="bullet"/>
      <w:lvlText w:val="•"/>
      <w:lvlJc w:val="left"/>
      <w:pPr>
        <w:ind w:left="9306" w:hanging="360"/>
      </w:pPr>
    </w:lvl>
  </w:abstractNum>
  <w:abstractNum w:abstractNumId="1" w15:restartNumberingAfterBreak="0">
    <w:nsid w:val="01873F82"/>
    <w:multiLevelType w:val="multilevel"/>
    <w:tmpl w:val="62E4643A"/>
    <w:lvl w:ilvl="0">
      <w:start w:val="1"/>
      <w:numFmt w:val="decimal"/>
      <w:lvlText w:val="%1"/>
      <w:lvlJc w:val="left"/>
      <w:pPr>
        <w:ind w:left="1040" w:hanging="723"/>
      </w:pPr>
    </w:lvl>
    <w:lvl w:ilvl="1">
      <w:start w:val="4"/>
      <w:numFmt w:val="decimal"/>
      <w:lvlText w:val="%1.%2"/>
      <w:lvlJc w:val="left"/>
      <w:pPr>
        <w:ind w:left="1040" w:hanging="723"/>
      </w:pPr>
    </w:lvl>
    <w:lvl w:ilvl="2">
      <w:start w:val="1"/>
      <w:numFmt w:val="decimal"/>
      <w:lvlText w:val="%1.%2.%3"/>
      <w:lvlJc w:val="left"/>
      <w:pPr>
        <w:ind w:left="1040" w:hanging="723"/>
      </w:pPr>
      <w:rPr>
        <w:rFonts w:ascii="Times New Roman" w:eastAsia="Times New Roman" w:hAnsi="Times New Roman" w:cs="Times New Roman"/>
        <w:b/>
        <w:i w:val="0"/>
        <w:sz w:val="22"/>
        <w:szCs w:val="22"/>
      </w:rPr>
    </w:lvl>
    <w:lvl w:ilvl="3">
      <w:numFmt w:val="bullet"/>
      <w:lvlText w:val="•"/>
      <w:lvlJc w:val="left"/>
      <w:pPr>
        <w:ind w:left="4136" w:hanging="723"/>
      </w:pPr>
    </w:lvl>
    <w:lvl w:ilvl="4">
      <w:numFmt w:val="bullet"/>
      <w:lvlText w:val="•"/>
      <w:lvlJc w:val="left"/>
      <w:pPr>
        <w:ind w:left="5168" w:hanging="723"/>
      </w:pPr>
    </w:lvl>
    <w:lvl w:ilvl="5">
      <w:numFmt w:val="bullet"/>
      <w:lvlText w:val="•"/>
      <w:lvlJc w:val="left"/>
      <w:pPr>
        <w:ind w:left="6200" w:hanging="723"/>
      </w:pPr>
    </w:lvl>
    <w:lvl w:ilvl="6">
      <w:numFmt w:val="bullet"/>
      <w:lvlText w:val="•"/>
      <w:lvlJc w:val="left"/>
      <w:pPr>
        <w:ind w:left="7232" w:hanging="722"/>
      </w:pPr>
    </w:lvl>
    <w:lvl w:ilvl="7">
      <w:numFmt w:val="bullet"/>
      <w:lvlText w:val="•"/>
      <w:lvlJc w:val="left"/>
      <w:pPr>
        <w:ind w:left="8264" w:hanging="723"/>
      </w:pPr>
    </w:lvl>
    <w:lvl w:ilvl="8">
      <w:numFmt w:val="bullet"/>
      <w:lvlText w:val="•"/>
      <w:lvlJc w:val="left"/>
      <w:pPr>
        <w:ind w:left="9296" w:hanging="723"/>
      </w:pPr>
    </w:lvl>
  </w:abstractNum>
  <w:abstractNum w:abstractNumId="2" w15:restartNumberingAfterBreak="0">
    <w:nsid w:val="02145A17"/>
    <w:multiLevelType w:val="hybridMultilevel"/>
    <w:tmpl w:val="D9DA0F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9A18D6"/>
    <w:multiLevelType w:val="multilevel"/>
    <w:tmpl w:val="E5847C2C"/>
    <w:lvl w:ilvl="0">
      <w:start w:val="5"/>
      <w:numFmt w:val="decimal"/>
      <w:lvlText w:val="%1"/>
      <w:lvlJc w:val="left"/>
      <w:pPr>
        <w:ind w:left="1040" w:hanging="723"/>
      </w:pPr>
    </w:lvl>
    <w:lvl w:ilvl="1">
      <w:start w:val="1"/>
      <w:numFmt w:val="decimal"/>
      <w:lvlText w:val="%1.%2"/>
      <w:lvlJc w:val="left"/>
      <w:pPr>
        <w:ind w:left="1040" w:hanging="723"/>
      </w:pPr>
    </w:lvl>
    <w:lvl w:ilvl="2">
      <w:start w:val="1"/>
      <w:numFmt w:val="decimal"/>
      <w:lvlText w:val="%1.%2.%3"/>
      <w:lvlJc w:val="left"/>
      <w:pPr>
        <w:ind w:left="1040" w:hanging="723"/>
      </w:pPr>
      <w:rPr>
        <w:rFonts w:ascii="Times New Roman" w:eastAsia="Times New Roman" w:hAnsi="Times New Roman" w:cs="Times New Roman"/>
        <w:b/>
        <w:i w:val="0"/>
        <w:sz w:val="22"/>
        <w:szCs w:val="22"/>
      </w:rPr>
    </w:lvl>
    <w:lvl w:ilvl="3">
      <w:numFmt w:val="bullet"/>
      <w:lvlText w:val="●"/>
      <w:lvlJc w:val="left"/>
      <w:pPr>
        <w:ind w:left="2120" w:hanging="360"/>
      </w:pPr>
      <w:rPr>
        <w:rFonts w:ascii="Noto Sans Symbols" w:eastAsia="Noto Sans Symbols" w:hAnsi="Noto Sans Symbols" w:cs="Noto Sans Symbols"/>
        <w:b w:val="0"/>
        <w:i w:val="0"/>
        <w:sz w:val="22"/>
        <w:szCs w:val="22"/>
      </w:rPr>
    </w:lvl>
    <w:lvl w:ilvl="4">
      <w:numFmt w:val="bullet"/>
      <w:lvlText w:val="•"/>
      <w:lvlJc w:val="left"/>
      <w:pPr>
        <w:ind w:left="5200" w:hanging="360"/>
      </w:pPr>
    </w:lvl>
    <w:lvl w:ilvl="5">
      <w:numFmt w:val="bullet"/>
      <w:lvlText w:val="•"/>
      <w:lvlJc w:val="left"/>
      <w:pPr>
        <w:ind w:left="6226" w:hanging="360"/>
      </w:pPr>
    </w:lvl>
    <w:lvl w:ilvl="6">
      <w:numFmt w:val="bullet"/>
      <w:lvlText w:val="•"/>
      <w:lvlJc w:val="left"/>
      <w:pPr>
        <w:ind w:left="7253" w:hanging="360"/>
      </w:pPr>
    </w:lvl>
    <w:lvl w:ilvl="7">
      <w:numFmt w:val="bullet"/>
      <w:lvlText w:val="•"/>
      <w:lvlJc w:val="left"/>
      <w:pPr>
        <w:ind w:left="8280" w:hanging="360"/>
      </w:pPr>
    </w:lvl>
    <w:lvl w:ilvl="8">
      <w:numFmt w:val="bullet"/>
      <w:lvlText w:val="•"/>
      <w:lvlJc w:val="left"/>
      <w:pPr>
        <w:ind w:left="9306" w:hanging="360"/>
      </w:pPr>
    </w:lvl>
  </w:abstractNum>
  <w:abstractNum w:abstractNumId="4" w15:restartNumberingAfterBreak="0">
    <w:nsid w:val="06947E37"/>
    <w:multiLevelType w:val="hybridMultilevel"/>
    <w:tmpl w:val="BF48D9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920354F"/>
    <w:multiLevelType w:val="hybridMultilevel"/>
    <w:tmpl w:val="9F6442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C0A18B3"/>
    <w:multiLevelType w:val="multilevel"/>
    <w:tmpl w:val="909E7DFA"/>
    <w:lvl w:ilvl="0">
      <w:start w:val="3"/>
      <w:numFmt w:val="decimal"/>
      <w:lvlText w:val="%1"/>
      <w:lvlJc w:val="left"/>
      <w:pPr>
        <w:ind w:left="1040" w:hanging="723"/>
      </w:pPr>
    </w:lvl>
    <w:lvl w:ilvl="1">
      <w:start w:val="1"/>
      <w:numFmt w:val="decimal"/>
      <w:lvlText w:val="%1.%2"/>
      <w:lvlJc w:val="left"/>
      <w:pPr>
        <w:ind w:left="1040" w:hanging="723"/>
      </w:pPr>
    </w:lvl>
    <w:lvl w:ilvl="2">
      <w:start w:val="1"/>
      <w:numFmt w:val="decimal"/>
      <w:lvlText w:val="%1.%2.%3"/>
      <w:lvlJc w:val="left"/>
      <w:pPr>
        <w:ind w:left="1040" w:hanging="723"/>
      </w:pPr>
      <w:rPr>
        <w:rFonts w:ascii="Times New Roman" w:eastAsia="Times New Roman" w:hAnsi="Times New Roman" w:cs="Times New Roman"/>
        <w:b/>
        <w:i w:val="0"/>
        <w:sz w:val="24"/>
        <w:szCs w:val="24"/>
      </w:rPr>
    </w:lvl>
    <w:lvl w:ilvl="3">
      <w:start w:val="1"/>
      <w:numFmt w:val="decimal"/>
      <w:lvlText w:val="%1.%2.%3.%4"/>
      <w:lvlJc w:val="left"/>
      <w:pPr>
        <w:ind w:left="1760" w:hanging="720"/>
      </w:pPr>
      <w:rPr>
        <w:rFonts w:ascii="Times New Roman" w:eastAsia="Times New Roman" w:hAnsi="Times New Roman" w:cs="Times New Roman"/>
        <w:b/>
        <w:i w:val="0"/>
        <w:sz w:val="24"/>
        <w:szCs w:val="24"/>
      </w:rPr>
    </w:lvl>
    <w:lvl w:ilvl="4">
      <w:numFmt w:val="bullet"/>
      <w:lvlText w:val="•"/>
      <w:lvlJc w:val="left"/>
      <w:pPr>
        <w:ind w:left="4960" w:hanging="720"/>
      </w:pPr>
    </w:lvl>
    <w:lvl w:ilvl="5">
      <w:numFmt w:val="bullet"/>
      <w:lvlText w:val="•"/>
      <w:lvlJc w:val="left"/>
      <w:pPr>
        <w:ind w:left="6026" w:hanging="720"/>
      </w:pPr>
    </w:lvl>
    <w:lvl w:ilvl="6">
      <w:numFmt w:val="bullet"/>
      <w:lvlText w:val="•"/>
      <w:lvlJc w:val="left"/>
      <w:pPr>
        <w:ind w:left="7093" w:hanging="720"/>
      </w:pPr>
    </w:lvl>
    <w:lvl w:ilvl="7">
      <w:numFmt w:val="bullet"/>
      <w:lvlText w:val="•"/>
      <w:lvlJc w:val="left"/>
      <w:pPr>
        <w:ind w:left="8160" w:hanging="720"/>
      </w:pPr>
    </w:lvl>
    <w:lvl w:ilvl="8">
      <w:numFmt w:val="bullet"/>
      <w:lvlText w:val="•"/>
      <w:lvlJc w:val="left"/>
      <w:pPr>
        <w:ind w:left="9226" w:hanging="720"/>
      </w:pPr>
    </w:lvl>
  </w:abstractNum>
  <w:abstractNum w:abstractNumId="7" w15:restartNumberingAfterBreak="0">
    <w:nsid w:val="0CA008A9"/>
    <w:multiLevelType w:val="hybridMultilevel"/>
    <w:tmpl w:val="EF1ED0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1580329"/>
    <w:multiLevelType w:val="multilevel"/>
    <w:tmpl w:val="ED16F382"/>
    <w:lvl w:ilvl="0">
      <w:start w:val="4"/>
      <w:numFmt w:val="decimal"/>
      <w:lvlText w:val="%1"/>
      <w:lvlJc w:val="left"/>
      <w:pPr>
        <w:ind w:left="1100" w:hanging="541"/>
      </w:pPr>
    </w:lvl>
    <w:lvl w:ilvl="1">
      <w:start w:val="1"/>
      <w:numFmt w:val="decimal"/>
      <w:lvlText w:val="%1.%2"/>
      <w:lvlJc w:val="left"/>
      <w:pPr>
        <w:ind w:left="1100" w:hanging="541"/>
      </w:pPr>
      <w:rPr>
        <w:rFonts w:ascii="Times New Roman" w:eastAsia="Times New Roman" w:hAnsi="Times New Roman" w:cs="Times New Roman"/>
        <w:b w:val="0"/>
        <w:i w:val="0"/>
        <w:sz w:val="24"/>
        <w:szCs w:val="24"/>
      </w:rPr>
    </w:lvl>
    <w:lvl w:ilvl="2">
      <w:numFmt w:val="bullet"/>
      <w:lvlText w:val="•"/>
      <w:lvlJc w:val="left"/>
      <w:pPr>
        <w:ind w:left="3152" w:hanging="541"/>
      </w:pPr>
    </w:lvl>
    <w:lvl w:ilvl="3">
      <w:numFmt w:val="bullet"/>
      <w:lvlText w:val="•"/>
      <w:lvlJc w:val="left"/>
      <w:pPr>
        <w:ind w:left="4178" w:hanging="541"/>
      </w:pPr>
    </w:lvl>
    <w:lvl w:ilvl="4">
      <w:numFmt w:val="bullet"/>
      <w:lvlText w:val="•"/>
      <w:lvlJc w:val="left"/>
      <w:pPr>
        <w:ind w:left="5204" w:hanging="541"/>
      </w:pPr>
    </w:lvl>
    <w:lvl w:ilvl="5">
      <w:numFmt w:val="bullet"/>
      <w:lvlText w:val="•"/>
      <w:lvlJc w:val="left"/>
      <w:pPr>
        <w:ind w:left="6230" w:hanging="541"/>
      </w:pPr>
    </w:lvl>
    <w:lvl w:ilvl="6">
      <w:numFmt w:val="bullet"/>
      <w:lvlText w:val="•"/>
      <w:lvlJc w:val="left"/>
      <w:pPr>
        <w:ind w:left="7256" w:hanging="541"/>
      </w:pPr>
    </w:lvl>
    <w:lvl w:ilvl="7">
      <w:numFmt w:val="bullet"/>
      <w:lvlText w:val="•"/>
      <w:lvlJc w:val="left"/>
      <w:pPr>
        <w:ind w:left="8282" w:hanging="541"/>
      </w:pPr>
    </w:lvl>
    <w:lvl w:ilvl="8">
      <w:numFmt w:val="bullet"/>
      <w:lvlText w:val="•"/>
      <w:lvlJc w:val="left"/>
      <w:pPr>
        <w:ind w:left="9308" w:hanging="541"/>
      </w:pPr>
    </w:lvl>
  </w:abstractNum>
  <w:abstractNum w:abstractNumId="9" w15:restartNumberingAfterBreak="0">
    <w:nsid w:val="124467E2"/>
    <w:multiLevelType w:val="multilevel"/>
    <w:tmpl w:val="2054903A"/>
    <w:lvl w:ilvl="0">
      <w:start w:val="2"/>
      <w:numFmt w:val="decimal"/>
      <w:lvlText w:val="%1"/>
      <w:lvlJc w:val="left"/>
      <w:pPr>
        <w:ind w:left="1040" w:hanging="723"/>
      </w:pPr>
    </w:lvl>
    <w:lvl w:ilvl="1">
      <w:start w:val="1"/>
      <w:numFmt w:val="decimal"/>
      <w:lvlText w:val="%1.%2"/>
      <w:lvlJc w:val="left"/>
      <w:pPr>
        <w:ind w:left="1040" w:hanging="723"/>
      </w:pPr>
    </w:lvl>
    <w:lvl w:ilvl="2">
      <w:start w:val="1"/>
      <w:numFmt w:val="decimal"/>
      <w:lvlText w:val="%1.%2.%3"/>
      <w:lvlJc w:val="left"/>
      <w:pPr>
        <w:ind w:left="1040" w:hanging="723"/>
      </w:pPr>
      <w:rPr>
        <w:rFonts w:ascii="Times New Roman" w:eastAsia="Times New Roman" w:hAnsi="Times New Roman" w:cs="Times New Roman"/>
        <w:b/>
        <w:i w:val="0"/>
        <w:sz w:val="24"/>
        <w:szCs w:val="24"/>
      </w:rPr>
    </w:lvl>
    <w:lvl w:ilvl="3">
      <w:numFmt w:val="bullet"/>
      <w:lvlText w:val="●"/>
      <w:lvlJc w:val="left"/>
      <w:pPr>
        <w:ind w:left="1501" w:hanging="274"/>
      </w:pPr>
      <w:rPr>
        <w:rFonts w:ascii="Noto Sans Symbols" w:eastAsia="Noto Sans Symbols" w:hAnsi="Noto Sans Symbols" w:cs="Noto Sans Symbols"/>
        <w:b w:val="0"/>
        <w:i w:val="0"/>
        <w:sz w:val="22"/>
        <w:szCs w:val="22"/>
      </w:rPr>
    </w:lvl>
    <w:lvl w:ilvl="4">
      <w:numFmt w:val="bullet"/>
      <w:lvlText w:val="•"/>
      <w:lvlJc w:val="left"/>
      <w:pPr>
        <w:ind w:left="4786" w:hanging="274"/>
      </w:pPr>
    </w:lvl>
    <w:lvl w:ilvl="5">
      <w:numFmt w:val="bullet"/>
      <w:lvlText w:val="•"/>
      <w:lvlJc w:val="left"/>
      <w:pPr>
        <w:ind w:left="5882" w:hanging="273"/>
      </w:pPr>
    </w:lvl>
    <w:lvl w:ilvl="6">
      <w:numFmt w:val="bullet"/>
      <w:lvlText w:val="•"/>
      <w:lvlJc w:val="left"/>
      <w:pPr>
        <w:ind w:left="6977" w:hanging="273"/>
      </w:pPr>
    </w:lvl>
    <w:lvl w:ilvl="7">
      <w:numFmt w:val="bullet"/>
      <w:lvlText w:val="•"/>
      <w:lvlJc w:val="left"/>
      <w:pPr>
        <w:ind w:left="8073" w:hanging="274"/>
      </w:pPr>
    </w:lvl>
    <w:lvl w:ilvl="8">
      <w:numFmt w:val="bullet"/>
      <w:lvlText w:val="•"/>
      <w:lvlJc w:val="left"/>
      <w:pPr>
        <w:ind w:left="9168" w:hanging="274"/>
      </w:pPr>
    </w:lvl>
  </w:abstractNum>
  <w:abstractNum w:abstractNumId="10" w15:restartNumberingAfterBreak="0">
    <w:nsid w:val="19CD068C"/>
    <w:multiLevelType w:val="multilevel"/>
    <w:tmpl w:val="CF00DDDE"/>
    <w:lvl w:ilvl="0">
      <w:start w:val="2"/>
      <w:numFmt w:val="decimal"/>
      <w:lvlText w:val="%1"/>
      <w:lvlJc w:val="left"/>
      <w:pPr>
        <w:ind w:left="1040" w:hanging="723"/>
      </w:pPr>
    </w:lvl>
    <w:lvl w:ilvl="1">
      <w:start w:val="2"/>
      <w:numFmt w:val="decimal"/>
      <w:lvlText w:val="%1.%2"/>
      <w:lvlJc w:val="left"/>
      <w:pPr>
        <w:ind w:left="1040" w:hanging="723"/>
      </w:pPr>
    </w:lvl>
    <w:lvl w:ilvl="2">
      <w:start w:val="1"/>
      <w:numFmt w:val="decimal"/>
      <w:lvlText w:val="%1.%2.%3"/>
      <w:lvlJc w:val="left"/>
      <w:pPr>
        <w:ind w:left="1040" w:hanging="723"/>
      </w:pPr>
      <w:rPr>
        <w:rFonts w:ascii="Times New Roman" w:eastAsia="Times New Roman" w:hAnsi="Times New Roman" w:cs="Times New Roman"/>
        <w:b/>
        <w:i w:val="0"/>
        <w:sz w:val="24"/>
        <w:szCs w:val="24"/>
      </w:rPr>
    </w:lvl>
    <w:lvl w:ilvl="3">
      <w:numFmt w:val="bullet"/>
      <w:lvlText w:val="●"/>
      <w:lvlJc w:val="left"/>
      <w:pPr>
        <w:ind w:left="1501" w:hanging="274"/>
      </w:pPr>
      <w:rPr>
        <w:rFonts w:ascii="Noto Sans Symbols" w:eastAsia="Noto Sans Symbols" w:hAnsi="Noto Sans Symbols" w:cs="Noto Sans Symbols"/>
        <w:b w:val="0"/>
        <w:i w:val="0"/>
        <w:sz w:val="22"/>
        <w:szCs w:val="22"/>
      </w:rPr>
    </w:lvl>
    <w:lvl w:ilvl="4">
      <w:numFmt w:val="bullet"/>
      <w:lvlText w:val="•"/>
      <w:lvlJc w:val="left"/>
      <w:pPr>
        <w:ind w:left="4786" w:hanging="274"/>
      </w:pPr>
    </w:lvl>
    <w:lvl w:ilvl="5">
      <w:numFmt w:val="bullet"/>
      <w:lvlText w:val="•"/>
      <w:lvlJc w:val="left"/>
      <w:pPr>
        <w:ind w:left="5882" w:hanging="273"/>
      </w:pPr>
    </w:lvl>
    <w:lvl w:ilvl="6">
      <w:numFmt w:val="bullet"/>
      <w:lvlText w:val="•"/>
      <w:lvlJc w:val="left"/>
      <w:pPr>
        <w:ind w:left="6977" w:hanging="273"/>
      </w:pPr>
    </w:lvl>
    <w:lvl w:ilvl="7">
      <w:numFmt w:val="bullet"/>
      <w:lvlText w:val="•"/>
      <w:lvlJc w:val="left"/>
      <w:pPr>
        <w:ind w:left="8073" w:hanging="274"/>
      </w:pPr>
    </w:lvl>
    <w:lvl w:ilvl="8">
      <w:numFmt w:val="bullet"/>
      <w:lvlText w:val="•"/>
      <w:lvlJc w:val="left"/>
      <w:pPr>
        <w:ind w:left="9168" w:hanging="274"/>
      </w:pPr>
    </w:lvl>
  </w:abstractNum>
  <w:abstractNum w:abstractNumId="11" w15:restartNumberingAfterBreak="0">
    <w:nsid w:val="1A7A775C"/>
    <w:multiLevelType w:val="hybridMultilevel"/>
    <w:tmpl w:val="C08AE2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B7D51BA"/>
    <w:multiLevelType w:val="multilevel"/>
    <w:tmpl w:val="052CAC2E"/>
    <w:lvl w:ilvl="0">
      <w:start w:val="3"/>
      <w:numFmt w:val="decimal"/>
      <w:lvlText w:val="%1"/>
      <w:lvlJc w:val="left"/>
      <w:pPr>
        <w:ind w:left="1100" w:hanging="541"/>
      </w:pPr>
    </w:lvl>
    <w:lvl w:ilvl="1">
      <w:start w:val="1"/>
      <w:numFmt w:val="decimal"/>
      <w:lvlText w:val="%1.%2"/>
      <w:lvlJc w:val="left"/>
      <w:pPr>
        <w:ind w:left="1100" w:hanging="541"/>
      </w:pPr>
      <w:rPr>
        <w:rFonts w:ascii="Times New Roman" w:eastAsia="Times New Roman" w:hAnsi="Times New Roman" w:cs="Times New Roman"/>
        <w:b w:val="0"/>
        <w:i w:val="0"/>
        <w:sz w:val="24"/>
        <w:szCs w:val="24"/>
      </w:rPr>
    </w:lvl>
    <w:lvl w:ilvl="2">
      <w:numFmt w:val="bullet"/>
      <w:lvlText w:val="•"/>
      <w:lvlJc w:val="left"/>
      <w:pPr>
        <w:ind w:left="3152" w:hanging="541"/>
      </w:pPr>
    </w:lvl>
    <w:lvl w:ilvl="3">
      <w:numFmt w:val="bullet"/>
      <w:lvlText w:val="•"/>
      <w:lvlJc w:val="left"/>
      <w:pPr>
        <w:ind w:left="4178" w:hanging="541"/>
      </w:pPr>
    </w:lvl>
    <w:lvl w:ilvl="4">
      <w:numFmt w:val="bullet"/>
      <w:lvlText w:val="•"/>
      <w:lvlJc w:val="left"/>
      <w:pPr>
        <w:ind w:left="5204" w:hanging="541"/>
      </w:pPr>
    </w:lvl>
    <w:lvl w:ilvl="5">
      <w:numFmt w:val="bullet"/>
      <w:lvlText w:val="•"/>
      <w:lvlJc w:val="left"/>
      <w:pPr>
        <w:ind w:left="6230" w:hanging="541"/>
      </w:pPr>
    </w:lvl>
    <w:lvl w:ilvl="6">
      <w:numFmt w:val="bullet"/>
      <w:lvlText w:val="•"/>
      <w:lvlJc w:val="left"/>
      <w:pPr>
        <w:ind w:left="7256" w:hanging="541"/>
      </w:pPr>
    </w:lvl>
    <w:lvl w:ilvl="7">
      <w:numFmt w:val="bullet"/>
      <w:lvlText w:val="•"/>
      <w:lvlJc w:val="left"/>
      <w:pPr>
        <w:ind w:left="8282" w:hanging="541"/>
      </w:pPr>
    </w:lvl>
    <w:lvl w:ilvl="8">
      <w:numFmt w:val="bullet"/>
      <w:lvlText w:val="•"/>
      <w:lvlJc w:val="left"/>
      <w:pPr>
        <w:ind w:left="9308" w:hanging="541"/>
      </w:pPr>
    </w:lvl>
  </w:abstractNum>
  <w:abstractNum w:abstractNumId="13" w15:restartNumberingAfterBreak="0">
    <w:nsid w:val="1BE130C0"/>
    <w:multiLevelType w:val="hybridMultilevel"/>
    <w:tmpl w:val="DF16E8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DD93B4C"/>
    <w:multiLevelType w:val="multilevel"/>
    <w:tmpl w:val="2DB4A888"/>
    <w:lvl w:ilvl="0">
      <w:start w:val="5"/>
      <w:numFmt w:val="decimal"/>
      <w:lvlText w:val="%1"/>
      <w:lvlJc w:val="left"/>
      <w:pPr>
        <w:ind w:left="1100" w:hanging="541"/>
      </w:pPr>
    </w:lvl>
    <w:lvl w:ilvl="1">
      <w:start w:val="1"/>
      <w:numFmt w:val="decimal"/>
      <w:lvlText w:val="%1.%2"/>
      <w:lvlJc w:val="left"/>
      <w:pPr>
        <w:ind w:left="1100" w:hanging="541"/>
      </w:pPr>
      <w:rPr>
        <w:rFonts w:ascii="Times New Roman" w:eastAsia="Times New Roman" w:hAnsi="Times New Roman" w:cs="Times New Roman"/>
        <w:b w:val="0"/>
        <w:i w:val="0"/>
        <w:sz w:val="24"/>
        <w:szCs w:val="24"/>
      </w:rPr>
    </w:lvl>
    <w:lvl w:ilvl="2">
      <w:numFmt w:val="bullet"/>
      <w:lvlText w:val="•"/>
      <w:lvlJc w:val="left"/>
      <w:pPr>
        <w:ind w:left="3152" w:hanging="541"/>
      </w:pPr>
    </w:lvl>
    <w:lvl w:ilvl="3">
      <w:numFmt w:val="bullet"/>
      <w:lvlText w:val="•"/>
      <w:lvlJc w:val="left"/>
      <w:pPr>
        <w:ind w:left="4178" w:hanging="541"/>
      </w:pPr>
    </w:lvl>
    <w:lvl w:ilvl="4">
      <w:numFmt w:val="bullet"/>
      <w:lvlText w:val="•"/>
      <w:lvlJc w:val="left"/>
      <w:pPr>
        <w:ind w:left="5204" w:hanging="541"/>
      </w:pPr>
    </w:lvl>
    <w:lvl w:ilvl="5">
      <w:numFmt w:val="bullet"/>
      <w:lvlText w:val="•"/>
      <w:lvlJc w:val="left"/>
      <w:pPr>
        <w:ind w:left="6230" w:hanging="541"/>
      </w:pPr>
    </w:lvl>
    <w:lvl w:ilvl="6">
      <w:numFmt w:val="bullet"/>
      <w:lvlText w:val="•"/>
      <w:lvlJc w:val="left"/>
      <w:pPr>
        <w:ind w:left="7256" w:hanging="541"/>
      </w:pPr>
    </w:lvl>
    <w:lvl w:ilvl="7">
      <w:numFmt w:val="bullet"/>
      <w:lvlText w:val="•"/>
      <w:lvlJc w:val="left"/>
      <w:pPr>
        <w:ind w:left="8282" w:hanging="541"/>
      </w:pPr>
    </w:lvl>
    <w:lvl w:ilvl="8">
      <w:numFmt w:val="bullet"/>
      <w:lvlText w:val="•"/>
      <w:lvlJc w:val="left"/>
      <w:pPr>
        <w:ind w:left="9308" w:hanging="541"/>
      </w:pPr>
    </w:lvl>
  </w:abstractNum>
  <w:abstractNum w:abstractNumId="15" w15:restartNumberingAfterBreak="0">
    <w:nsid w:val="1E1257C5"/>
    <w:multiLevelType w:val="multilevel"/>
    <w:tmpl w:val="E02C8ACC"/>
    <w:lvl w:ilvl="0">
      <w:start w:val="1"/>
      <w:numFmt w:val="decimal"/>
      <w:lvlText w:val="%1."/>
      <w:lvlJc w:val="left"/>
      <w:pPr>
        <w:ind w:left="1040" w:hanging="577"/>
      </w:pPr>
      <w:rPr>
        <w:rFonts w:ascii="Times New Roman" w:eastAsia="Times New Roman" w:hAnsi="Times New Roman" w:cs="Times New Roman"/>
        <w:b/>
        <w:i w:val="0"/>
        <w:sz w:val="22"/>
        <w:szCs w:val="22"/>
      </w:rPr>
    </w:lvl>
    <w:lvl w:ilvl="1">
      <w:start w:val="1"/>
      <w:numFmt w:val="decimal"/>
      <w:lvlText w:val="%1.%2"/>
      <w:lvlJc w:val="left"/>
      <w:pPr>
        <w:ind w:left="1100" w:hanging="541"/>
      </w:pPr>
      <w:rPr>
        <w:rFonts w:ascii="Times New Roman" w:eastAsia="Times New Roman" w:hAnsi="Times New Roman" w:cs="Times New Roman"/>
        <w:b w:val="0"/>
        <w:i w:val="0"/>
        <w:sz w:val="24"/>
        <w:szCs w:val="24"/>
      </w:rPr>
    </w:lvl>
    <w:lvl w:ilvl="2">
      <w:numFmt w:val="bullet"/>
      <w:lvlText w:val="•"/>
      <w:lvlJc w:val="left"/>
      <w:pPr>
        <w:ind w:left="2240" w:hanging="541"/>
      </w:pPr>
    </w:lvl>
    <w:lvl w:ilvl="3">
      <w:numFmt w:val="bullet"/>
      <w:lvlText w:val="•"/>
      <w:lvlJc w:val="left"/>
      <w:pPr>
        <w:ind w:left="3380" w:hanging="541"/>
      </w:pPr>
    </w:lvl>
    <w:lvl w:ilvl="4">
      <w:numFmt w:val="bullet"/>
      <w:lvlText w:val="•"/>
      <w:lvlJc w:val="left"/>
      <w:pPr>
        <w:ind w:left="4520" w:hanging="541"/>
      </w:pPr>
    </w:lvl>
    <w:lvl w:ilvl="5">
      <w:numFmt w:val="bullet"/>
      <w:lvlText w:val="•"/>
      <w:lvlJc w:val="left"/>
      <w:pPr>
        <w:ind w:left="5660" w:hanging="541"/>
      </w:pPr>
    </w:lvl>
    <w:lvl w:ilvl="6">
      <w:numFmt w:val="bullet"/>
      <w:lvlText w:val="•"/>
      <w:lvlJc w:val="left"/>
      <w:pPr>
        <w:ind w:left="6800" w:hanging="541"/>
      </w:pPr>
    </w:lvl>
    <w:lvl w:ilvl="7">
      <w:numFmt w:val="bullet"/>
      <w:lvlText w:val="•"/>
      <w:lvlJc w:val="left"/>
      <w:pPr>
        <w:ind w:left="7940" w:hanging="541"/>
      </w:pPr>
    </w:lvl>
    <w:lvl w:ilvl="8">
      <w:numFmt w:val="bullet"/>
      <w:lvlText w:val="•"/>
      <w:lvlJc w:val="left"/>
      <w:pPr>
        <w:ind w:left="9080" w:hanging="541"/>
      </w:pPr>
    </w:lvl>
  </w:abstractNum>
  <w:abstractNum w:abstractNumId="16" w15:restartNumberingAfterBreak="0">
    <w:nsid w:val="22320D1E"/>
    <w:multiLevelType w:val="multilevel"/>
    <w:tmpl w:val="F356CD58"/>
    <w:lvl w:ilvl="0">
      <w:start w:val="1"/>
      <w:numFmt w:val="decimal"/>
      <w:lvlText w:val="%1"/>
      <w:lvlJc w:val="left"/>
      <w:pPr>
        <w:ind w:left="1100" w:hanging="541"/>
      </w:pPr>
    </w:lvl>
    <w:lvl w:ilvl="1">
      <w:start w:val="1"/>
      <w:numFmt w:val="decimal"/>
      <w:lvlText w:val="%1.%2"/>
      <w:lvlJc w:val="left"/>
      <w:pPr>
        <w:ind w:left="1100" w:hanging="541"/>
      </w:pPr>
      <w:rPr>
        <w:rFonts w:ascii="Times New Roman" w:eastAsia="Times New Roman" w:hAnsi="Times New Roman" w:cs="Times New Roman"/>
        <w:b w:val="0"/>
        <w:i w:val="0"/>
        <w:sz w:val="24"/>
        <w:szCs w:val="24"/>
      </w:rPr>
    </w:lvl>
    <w:lvl w:ilvl="2">
      <w:numFmt w:val="bullet"/>
      <w:lvlText w:val="•"/>
      <w:lvlJc w:val="left"/>
      <w:pPr>
        <w:ind w:left="3152" w:hanging="541"/>
      </w:pPr>
    </w:lvl>
    <w:lvl w:ilvl="3">
      <w:numFmt w:val="bullet"/>
      <w:lvlText w:val="•"/>
      <w:lvlJc w:val="left"/>
      <w:pPr>
        <w:ind w:left="4178" w:hanging="541"/>
      </w:pPr>
    </w:lvl>
    <w:lvl w:ilvl="4">
      <w:numFmt w:val="bullet"/>
      <w:lvlText w:val="•"/>
      <w:lvlJc w:val="left"/>
      <w:pPr>
        <w:ind w:left="5204" w:hanging="541"/>
      </w:pPr>
    </w:lvl>
    <w:lvl w:ilvl="5">
      <w:numFmt w:val="bullet"/>
      <w:lvlText w:val="•"/>
      <w:lvlJc w:val="left"/>
      <w:pPr>
        <w:ind w:left="6230" w:hanging="541"/>
      </w:pPr>
    </w:lvl>
    <w:lvl w:ilvl="6">
      <w:numFmt w:val="bullet"/>
      <w:lvlText w:val="•"/>
      <w:lvlJc w:val="left"/>
      <w:pPr>
        <w:ind w:left="7256" w:hanging="541"/>
      </w:pPr>
    </w:lvl>
    <w:lvl w:ilvl="7">
      <w:numFmt w:val="bullet"/>
      <w:lvlText w:val="•"/>
      <w:lvlJc w:val="left"/>
      <w:pPr>
        <w:ind w:left="8282" w:hanging="541"/>
      </w:pPr>
    </w:lvl>
    <w:lvl w:ilvl="8">
      <w:numFmt w:val="bullet"/>
      <w:lvlText w:val="•"/>
      <w:lvlJc w:val="left"/>
      <w:pPr>
        <w:ind w:left="9308" w:hanging="541"/>
      </w:pPr>
    </w:lvl>
  </w:abstractNum>
  <w:abstractNum w:abstractNumId="17" w15:restartNumberingAfterBreak="0">
    <w:nsid w:val="250446D5"/>
    <w:multiLevelType w:val="hybridMultilevel"/>
    <w:tmpl w:val="2C6A59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81D21EB"/>
    <w:multiLevelType w:val="multilevel"/>
    <w:tmpl w:val="F1FABA76"/>
    <w:lvl w:ilvl="0">
      <w:start w:val="4"/>
      <w:numFmt w:val="decimal"/>
      <w:lvlText w:val="%1"/>
      <w:lvlJc w:val="left"/>
      <w:pPr>
        <w:ind w:left="320" w:hanging="495"/>
      </w:pPr>
    </w:lvl>
    <w:lvl w:ilvl="1">
      <w:start w:val="2"/>
      <w:numFmt w:val="decimal"/>
      <w:lvlText w:val="%1.%2"/>
      <w:lvlJc w:val="left"/>
      <w:pPr>
        <w:ind w:left="320" w:hanging="495"/>
      </w:pPr>
    </w:lvl>
    <w:lvl w:ilvl="2">
      <w:start w:val="1"/>
      <w:numFmt w:val="decimal"/>
      <w:lvlText w:val="%1.%2.%3"/>
      <w:lvlJc w:val="left"/>
      <w:pPr>
        <w:ind w:left="320" w:hanging="495"/>
      </w:pPr>
      <w:rPr>
        <w:rFonts w:ascii="Times New Roman" w:eastAsia="Times New Roman" w:hAnsi="Times New Roman" w:cs="Times New Roman"/>
        <w:b/>
        <w:i w:val="0"/>
        <w:sz w:val="22"/>
        <w:szCs w:val="22"/>
      </w:rPr>
    </w:lvl>
    <w:lvl w:ilvl="3">
      <w:numFmt w:val="bullet"/>
      <w:lvlText w:val="•"/>
      <w:lvlJc w:val="left"/>
      <w:pPr>
        <w:ind w:left="3632" w:hanging="495"/>
      </w:pPr>
    </w:lvl>
    <w:lvl w:ilvl="4">
      <w:numFmt w:val="bullet"/>
      <w:lvlText w:val="•"/>
      <w:lvlJc w:val="left"/>
      <w:pPr>
        <w:ind w:left="4736" w:hanging="495"/>
      </w:pPr>
    </w:lvl>
    <w:lvl w:ilvl="5">
      <w:numFmt w:val="bullet"/>
      <w:lvlText w:val="•"/>
      <w:lvlJc w:val="left"/>
      <w:pPr>
        <w:ind w:left="5840" w:hanging="495"/>
      </w:pPr>
    </w:lvl>
    <w:lvl w:ilvl="6">
      <w:numFmt w:val="bullet"/>
      <w:lvlText w:val="•"/>
      <w:lvlJc w:val="left"/>
      <w:pPr>
        <w:ind w:left="6944" w:hanging="495"/>
      </w:pPr>
    </w:lvl>
    <w:lvl w:ilvl="7">
      <w:numFmt w:val="bullet"/>
      <w:lvlText w:val="•"/>
      <w:lvlJc w:val="left"/>
      <w:pPr>
        <w:ind w:left="8048" w:hanging="495"/>
      </w:pPr>
    </w:lvl>
    <w:lvl w:ilvl="8">
      <w:numFmt w:val="bullet"/>
      <w:lvlText w:val="•"/>
      <w:lvlJc w:val="left"/>
      <w:pPr>
        <w:ind w:left="9152" w:hanging="495"/>
      </w:pPr>
    </w:lvl>
  </w:abstractNum>
  <w:abstractNum w:abstractNumId="19" w15:restartNumberingAfterBreak="0">
    <w:nsid w:val="29CF16F9"/>
    <w:multiLevelType w:val="multilevel"/>
    <w:tmpl w:val="A54A7C16"/>
    <w:lvl w:ilvl="0">
      <w:start w:val="3"/>
      <w:numFmt w:val="decimal"/>
      <w:lvlText w:val="%1"/>
      <w:lvlJc w:val="left"/>
      <w:pPr>
        <w:ind w:left="1040" w:hanging="721"/>
      </w:pPr>
    </w:lvl>
    <w:lvl w:ilvl="1">
      <w:start w:val="3"/>
      <w:numFmt w:val="decimal"/>
      <w:lvlText w:val="%1.%2"/>
      <w:lvlJc w:val="left"/>
      <w:pPr>
        <w:ind w:left="1040" w:hanging="721"/>
      </w:pPr>
    </w:lvl>
    <w:lvl w:ilvl="2">
      <w:start w:val="1"/>
      <w:numFmt w:val="decimal"/>
      <w:lvlText w:val="%1.%2.%3"/>
      <w:lvlJc w:val="left"/>
      <w:pPr>
        <w:ind w:left="1040" w:hanging="721"/>
      </w:pPr>
      <w:rPr>
        <w:rFonts w:ascii="Times New Roman" w:eastAsia="Times New Roman" w:hAnsi="Times New Roman" w:cs="Times New Roman"/>
        <w:b/>
        <w:i w:val="0"/>
        <w:sz w:val="24"/>
        <w:szCs w:val="24"/>
      </w:rPr>
    </w:lvl>
    <w:lvl w:ilvl="3">
      <w:numFmt w:val="bullet"/>
      <w:lvlText w:val="●"/>
      <w:lvlJc w:val="left"/>
      <w:pPr>
        <w:ind w:left="1760" w:hanging="360"/>
      </w:pPr>
      <w:rPr>
        <w:rFonts w:ascii="Noto Sans Symbols" w:eastAsia="Noto Sans Symbols" w:hAnsi="Noto Sans Symbols" w:cs="Noto Sans Symbols"/>
      </w:rPr>
    </w:lvl>
    <w:lvl w:ilvl="4">
      <w:numFmt w:val="bullet"/>
      <w:lvlText w:val="•"/>
      <w:lvlJc w:val="left"/>
      <w:pPr>
        <w:ind w:left="4960" w:hanging="360"/>
      </w:pPr>
    </w:lvl>
    <w:lvl w:ilvl="5">
      <w:numFmt w:val="bullet"/>
      <w:lvlText w:val="•"/>
      <w:lvlJc w:val="left"/>
      <w:pPr>
        <w:ind w:left="6026" w:hanging="360"/>
      </w:pPr>
    </w:lvl>
    <w:lvl w:ilvl="6">
      <w:numFmt w:val="bullet"/>
      <w:lvlText w:val="•"/>
      <w:lvlJc w:val="left"/>
      <w:pPr>
        <w:ind w:left="7093" w:hanging="360"/>
      </w:pPr>
    </w:lvl>
    <w:lvl w:ilvl="7">
      <w:numFmt w:val="bullet"/>
      <w:lvlText w:val="•"/>
      <w:lvlJc w:val="left"/>
      <w:pPr>
        <w:ind w:left="8160" w:hanging="360"/>
      </w:pPr>
    </w:lvl>
    <w:lvl w:ilvl="8">
      <w:numFmt w:val="bullet"/>
      <w:lvlText w:val="•"/>
      <w:lvlJc w:val="left"/>
      <w:pPr>
        <w:ind w:left="9226" w:hanging="360"/>
      </w:pPr>
    </w:lvl>
  </w:abstractNum>
  <w:abstractNum w:abstractNumId="20" w15:restartNumberingAfterBreak="0">
    <w:nsid w:val="2B7C7A2D"/>
    <w:multiLevelType w:val="hybridMultilevel"/>
    <w:tmpl w:val="DC1EEA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A807F65"/>
    <w:multiLevelType w:val="hybridMultilevel"/>
    <w:tmpl w:val="A86482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19E05FD"/>
    <w:multiLevelType w:val="multilevel"/>
    <w:tmpl w:val="43D25C96"/>
    <w:lvl w:ilvl="0">
      <w:start w:val="2"/>
      <w:numFmt w:val="decimal"/>
      <w:lvlText w:val="%1"/>
      <w:lvlJc w:val="left"/>
      <w:pPr>
        <w:ind w:left="1040" w:hanging="723"/>
      </w:pPr>
    </w:lvl>
    <w:lvl w:ilvl="1">
      <w:start w:val="5"/>
      <w:numFmt w:val="decimal"/>
      <w:lvlText w:val="%1.%2"/>
      <w:lvlJc w:val="left"/>
      <w:pPr>
        <w:ind w:left="1040" w:hanging="723"/>
      </w:pPr>
    </w:lvl>
    <w:lvl w:ilvl="2">
      <w:start w:val="1"/>
      <w:numFmt w:val="decimal"/>
      <w:lvlText w:val="%1.%2.%3"/>
      <w:lvlJc w:val="left"/>
      <w:pPr>
        <w:ind w:left="1040" w:hanging="723"/>
      </w:pPr>
      <w:rPr>
        <w:rFonts w:ascii="Times New Roman" w:eastAsia="Times New Roman" w:hAnsi="Times New Roman" w:cs="Times New Roman"/>
        <w:b/>
        <w:i w:val="0"/>
        <w:sz w:val="24"/>
        <w:szCs w:val="24"/>
      </w:rPr>
    </w:lvl>
    <w:lvl w:ilvl="3">
      <w:numFmt w:val="bullet"/>
      <w:lvlText w:val="•"/>
      <w:lvlJc w:val="left"/>
      <w:pPr>
        <w:ind w:left="4136" w:hanging="723"/>
      </w:pPr>
    </w:lvl>
    <w:lvl w:ilvl="4">
      <w:numFmt w:val="bullet"/>
      <w:lvlText w:val="•"/>
      <w:lvlJc w:val="left"/>
      <w:pPr>
        <w:ind w:left="5168" w:hanging="723"/>
      </w:pPr>
    </w:lvl>
    <w:lvl w:ilvl="5">
      <w:numFmt w:val="bullet"/>
      <w:lvlText w:val="•"/>
      <w:lvlJc w:val="left"/>
      <w:pPr>
        <w:ind w:left="6200" w:hanging="723"/>
      </w:pPr>
    </w:lvl>
    <w:lvl w:ilvl="6">
      <w:numFmt w:val="bullet"/>
      <w:lvlText w:val="•"/>
      <w:lvlJc w:val="left"/>
      <w:pPr>
        <w:ind w:left="7232" w:hanging="722"/>
      </w:pPr>
    </w:lvl>
    <w:lvl w:ilvl="7">
      <w:numFmt w:val="bullet"/>
      <w:lvlText w:val="•"/>
      <w:lvlJc w:val="left"/>
      <w:pPr>
        <w:ind w:left="8264" w:hanging="723"/>
      </w:pPr>
    </w:lvl>
    <w:lvl w:ilvl="8">
      <w:numFmt w:val="bullet"/>
      <w:lvlText w:val="•"/>
      <w:lvlJc w:val="left"/>
      <w:pPr>
        <w:ind w:left="9296" w:hanging="723"/>
      </w:pPr>
    </w:lvl>
  </w:abstractNum>
  <w:abstractNum w:abstractNumId="23" w15:restartNumberingAfterBreak="0">
    <w:nsid w:val="46BB348A"/>
    <w:multiLevelType w:val="multilevel"/>
    <w:tmpl w:val="A68E1308"/>
    <w:lvl w:ilvl="0">
      <w:start w:val="3"/>
      <w:numFmt w:val="decimal"/>
      <w:lvlText w:val="%1"/>
      <w:lvlJc w:val="left"/>
      <w:pPr>
        <w:ind w:left="1040" w:hanging="723"/>
      </w:pPr>
    </w:lvl>
    <w:lvl w:ilvl="1">
      <w:start w:val="4"/>
      <w:numFmt w:val="decimal"/>
      <w:lvlText w:val="%1.%2"/>
      <w:lvlJc w:val="left"/>
      <w:pPr>
        <w:ind w:left="1040" w:hanging="723"/>
      </w:pPr>
    </w:lvl>
    <w:lvl w:ilvl="2">
      <w:start w:val="5"/>
      <w:numFmt w:val="decimal"/>
      <w:lvlText w:val="%1.%2.%3"/>
      <w:lvlJc w:val="left"/>
      <w:pPr>
        <w:ind w:left="1040" w:hanging="723"/>
      </w:pPr>
      <w:rPr>
        <w:rFonts w:ascii="Times New Roman" w:eastAsia="Times New Roman" w:hAnsi="Times New Roman" w:cs="Times New Roman"/>
        <w:b/>
        <w:i w:val="0"/>
        <w:sz w:val="22"/>
        <w:szCs w:val="22"/>
      </w:rPr>
    </w:lvl>
    <w:lvl w:ilvl="3">
      <w:numFmt w:val="bullet"/>
      <w:lvlText w:val="•"/>
      <w:lvlJc w:val="left"/>
      <w:pPr>
        <w:ind w:left="4136" w:hanging="723"/>
      </w:pPr>
    </w:lvl>
    <w:lvl w:ilvl="4">
      <w:numFmt w:val="bullet"/>
      <w:lvlText w:val="•"/>
      <w:lvlJc w:val="left"/>
      <w:pPr>
        <w:ind w:left="5168" w:hanging="723"/>
      </w:pPr>
    </w:lvl>
    <w:lvl w:ilvl="5">
      <w:numFmt w:val="bullet"/>
      <w:lvlText w:val="•"/>
      <w:lvlJc w:val="left"/>
      <w:pPr>
        <w:ind w:left="6200" w:hanging="723"/>
      </w:pPr>
    </w:lvl>
    <w:lvl w:ilvl="6">
      <w:numFmt w:val="bullet"/>
      <w:lvlText w:val="•"/>
      <w:lvlJc w:val="left"/>
      <w:pPr>
        <w:ind w:left="7232" w:hanging="722"/>
      </w:pPr>
    </w:lvl>
    <w:lvl w:ilvl="7">
      <w:numFmt w:val="bullet"/>
      <w:lvlText w:val="•"/>
      <w:lvlJc w:val="left"/>
      <w:pPr>
        <w:ind w:left="8264" w:hanging="723"/>
      </w:pPr>
    </w:lvl>
    <w:lvl w:ilvl="8">
      <w:numFmt w:val="bullet"/>
      <w:lvlText w:val="•"/>
      <w:lvlJc w:val="left"/>
      <w:pPr>
        <w:ind w:left="9296" w:hanging="723"/>
      </w:pPr>
    </w:lvl>
  </w:abstractNum>
  <w:abstractNum w:abstractNumId="24" w15:restartNumberingAfterBreak="0">
    <w:nsid w:val="47FB1E38"/>
    <w:multiLevelType w:val="multilevel"/>
    <w:tmpl w:val="1B308386"/>
    <w:lvl w:ilvl="0">
      <w:numFmt w:val="bullet"/>
      <w:lvlText w:val="•"/>
      <w:lvlJc w:val="left"/>
      <w:pPr>
        <w:ind w:left="1359" w:hanging="320"/>
      </w:pPr>
      <w:rPr>
        <w:rFonts w:ascii="Times New Roman" w:eastAsia="Times New Roman" w:hAnsi="Times New Roman" w:cs="Times New Roman"/>
        <w:b w:val="0"/>
        <w:i w:val="0"/>
        <w:sz w:val="28"/>
        <w:szCs w:val="28"/>
      </w:rPr>
    </w:lvl>
    <w:lvl w:ilvl="1">
      <w:numFmt w:val="bullet"/>
      <w:lvlText w:val="•"/>
      <w:lvlJc w:val="left"/>
      <w:pPr>
        <w:ind w:left="2360" w:hanging="320"/>
      </w:pPr>
    </w:lvl>
    <w:lvl w:ilvl="2">
      <w:numFmt w:val="bullet"/>
      <w:lvlText w:val="•"/>
      <w:lvlJc w:val="left"/>
      <w:pPr>
        <w:ind w:left="3360" w:hanging="320"/>
      </w:pPr>
    </w:lvl>
    <w:lvl w:ilvl="3">
      <w:numFmt w:val="bullet"/>
      <w:lvlText w:val="•"/>
      <w:lvlJc w:val="left"/>
      <w:pPr>
        <w:ind w:left="4360" w:hanging="320"/>
      </w:pPr>
    </w:lvl>
    <w:lvl w:ilvl="4">
      <w:numFmt w:val="bullet"/>
      <w:lvlText w:val="•"/>
      <w:lvlJc w:val="left"/>
      <w:pPr>
        <w:ind w:left="5360" w:hanging="320"/>
      </w:pPr>
    </w:lvl>
    <w:lvl w:ilvl="5">
      <w:numFmt w:val="bullet"/>
      <w:lvlText w:val="•"/>
      <w:lvlJc w:val="left"/>
      <w:pPr>
        <w:ind w:left="6360" w:hanging="320"/>
      </w:pPr>
    </w:lvl>
    <w:lvl w:ilvl="6">
      <w:numFmt w:val="bullet"/>
      <w:lvlText w:val="•"/>
      <w:lvlJc w:val="left"/>
      <w:pPr>
        <w:ind w:left="7360" w:hanging="320"/>
      </w:pPr>
    </w:lvl>
    <w:lvl w:ilvl="7">
      <w:numFmt w:val="bullet"/>
      <w:lvlText w:val="•"/>
      <w:lvlJc w:val="left"/>
      <w:pPr>
        <w:ind w:left="8360" w:hanging="320"/>
      </w:pPr>
    </w:lvl>
    <w:lvl w:ilvl="8">
      <w:numFmt w:val="bullet"/>
      <w:lvlText w:val="•"/>
      <w:lvlJc w:val="left"/>
      <w:pPr>
        <w:ind w:left="9360" w:hanging="320"/>
      </w:pPr>
    </w:lvl>
  </w:abstractNum>
  <w:abstractNum w:abstractNumId="25" w15:restartNumberingAfterBreak="0">
    <w:nsid w:val="48AE7272"/>
    <w:multiLevelType w:val="hybridMultilevel"/>
    <w:tmpl w:val="9EFEDF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5D818DA"/>
    <w:multiLevelType w:val="multilevel"/>
    <w:tmpl w:val="2C74CA10"/>
    <w:lvl w:ilvl="0">
      <w:start w:val="1"/>
      <w:numFmt w:val="decimal"/>
      <w:lvlText w:val="%1"/>
      <w:lvlJc w:val="left"/>
      <w:pPr>
        <w:ind w:left="1398" w:hanging="720"/>
      </w:pPr>
    </w:lvl>
    <w:lvl w:ilvl="1">
      <w:start w:val="2"/>
      <w:numFmt w:val="decimal"/>
      <w:lvlText w:val="%1.%2"/>
      <w:lvlJc w:val="left"/>
      <w:pPr>
        <w:ind w:left="1398" w:hanging="720"/>
      </w:pPr>
    </w:lvl>
    <w:lvl w:ilvl="2">
      <w:start w:val="1"/>
      <w:numFmt w:val="decimal"/>
      <w:lvlText w:val="%1.%2.%3"/>
      <w:lvlJc w:val="left"/>
      <w:pPr>
        <w:ind w:left="1398" w:hanging="720"/>
      </w:pPr>
      <w:rPr>
        <w:rFonts w:ascii="Times New Roman" w:eastAsia="Times New Roman" w:hAnsi="Times New Roman" w:cs="Times New Roman"/>
        <w:b/>
        <w:i w:val="0"/>
        <w:sz w:val="24"/>
        <w:szCs w:val="24"/>
      </w:rPr>
    </w:lvl>
    <w:lvl w:ilvl="3">
      <w:numFmt w:val="bullet"/>
      <w:lvlText w:val="●"/>
      <w:lvlJc w:val="left"/>
      <w:pPr>
        <w:ind w:left="2170" w:hanging="360"/>
      </w:pPr>
      <w:rPr>
        <w:rFonts w:ascii="Noto Sans Symbols" w:eastAsia="Noto Sans Symbols" w:hAnsi="Noto Sans Symbols" w:cs="Noto Sans Symbols"/>
        <w:b w:val="0"/>
        <w:i w:val="0"/>
        <w:sz w:val="24"/>
        <w:szCs w:val="24"/>
      </w:rPr>
    </w:lvl>
    <w:lvl w:ilvl="4">
      <w:numFmt w:val="bullet"/>
      <w:lvlText w:val="•"/>
      <w:lvlJc w:val="left"/>
      <w:pPr>
        <w:ind w:left="4475" w:hanging="360"/>
      </w:pPr>
    </w:lvl>
    <w:lvl w:ilvl="5">
      <w:numFmt w:val="bullet"/>
      <w:lvlText w:val="•"/>
      <w:lvlJc w:val="left"/>
      <w:pPr>
        <w:ind w:left="5622" w:hanging="360"/>
      </w:pPr>
    </w:lvl>
    <w:lvl w:ilvl="6">
      <w:numFmt w:val="bullet"/>
      <w:lvlText w:val="•"/>
      <w:lvlJc w:val="left"/>
      <w:pPr>
        <w:ind w:left="6770" w:hanging="360"/>
      </w:pPr>
    </w:lvl>
    <w:lvl w:ilvl="7">
      <w:numFmt w:val="bullet"/>
      <w:lvlText w:val="•"/>
      <w:lvlJc w:val="left"/>
      <w:pPr>
        <w:ind w:left="7917" w:hanging="360"/>
      </w:pPr>
    </w:lvl>
    <w:lvl w:ilvl="8">
      <w:numFmt w:val="bullet"/>
      <w:lvlText w:val="•"/>
      <w:lvlJc w:val="left"/>
      <w:pPr>
        <w:ind w:left="9065" w:hanging="360"/>
      </w:pPr>
    </w:lvl>
  </w:abstractNum>
  <w:abstractNum w:abstractNumId="27" w15:restartNumberingAfterBreak="0">
    <w:nsid w:val="5DD21594"/>
    <w:multiLevelType w:val="multilevel"/>
    <w:tmpl w:val="42B6BF2C"/>
    <w:lvl w:ilvl="0">
      <w:start w:val="1"/>
      <w:numFmt w:val="decimal"/>
      <w:lvlText w:val="%1"/>
      <w:lvlJc w:val="left"/>
      <w:pPr>
        <w:ind w:left="1040" w:hanging="721"/>
      </w:pPr>
    </w:lvl>
    <w:lvl w:ilvl="1">
      <w:start w:val="3"/>
      <w:numFmt w:val="decimal"/>
      <w:lvlText w:val="%1.%2"/>
      <w:lvlJc w:val="left"/>
      <w:pPr>
        <w:ind w:left="1040" w:hanging="721"/>
      </w:pPr>
    </w:lvl>
    <w:lvl w:ilvl="2">
      <w:start w:val="1"/>
      <w:numFmt w:val="decimal"/>
      <w:lvlText w:val="%1.%2.%3"/>
      <w:lvlJc w:val="left"/>
      <w:pPr>
        <w:ind w:left="1040" w:hanging="721"/>
      </w:pPr>
      <w:rPr>
        <w:rFonts w:ascii="Times New Roman" w:eastAsia="Times New Roman" w:hAnsi="Times New Roman" w:cs="Times New Roman"/>
        <w:b/>
        <w:i w:val="0"/>
        <w:sz w:val="24"/>
        <w:szCs w:val="24"/>
      </w:rPr>
    </w:lvl>
    <w:lvl w:ilvl="3">
      <w:numFmt w:val="bullet"/>
      <w:lvlText w:val="●"/>
      <w:lvlJc w:val="left"/>
      <w:pPr>
        <w:ind w:left="1760" w:hanging="360"/>
      </w:pPr>
      <w:rPr>
        <w:rFonts w:ascii="Noto Sans Symbols" w:eastAsia="Noto Sans Symbols" w:hAnsi="Noto Sans Symbols" w:cs="Noto Sans Symbols"/>
        <w:b w:val="0"/>
        <w:i w:val="0"/>
        <w:sz w:val="22"/>
        <w:szCs w:val="22"/>
      </w:rPr>
    </w:lvl>
    <w:lvl w:ilvl="4">
      <w:numFmt w:val="bullet"/>
      <w:lvlText w:val="•"/>
      <w:lvlJc w:val="left"/>
      <w:pPr>
        <w:ind w:left="4960" w:hanging="360"/>
      </w:pPr>
    </w:lvl>
    <w:lvl w:ilvl="5">
      <w:numFmt w:val="bullet"/>
      <w:lvlText w:val="•"/>
      <w:lvlJc w:val="left"/>
      <w:pPr>
        <w:ind w:left="6026" w:hanging="360"/>
      </w:pPr>
    </w:lvl>
    <w:lvl w:ilvl="6">
      <w:numFmt w:val="bullet"/>
      <w:lvlText w:val="•"/>
      <w:lvlJc w:val="left"/>
      <w:pPr>
        <w:ind w:left="7093" w:hanging="360"/>
      </w:pPr>
    </w:lvl>
    <w:lvl w:ilvl="7">
      <w:numFmt w:val="bullet"/>
      <w:lvlText w:val="•"/>
      <w:lvlJc w:val="left"/>
      <w:pPr>
        <w:ind w:left="8160" w:hanging="360"/>
      </w:pPr>
    </w:lvl>
    <w:lvl w:ilvl="8">
      <w:numFmt w:val="bullet"/>
      <w:lvlText w:val="•"/>
      <w:lvlJc w:val="left"/>
      <w:pPr>
        <w:ind w:left="9226" w:hanging="360"/>
      </w:pPr>
    </w:lvl>
  </w:abstractNum>
  <w:abstractNum w:abstractNumId="28" w15:restartNumberingAfterBreak="0">
    <w:nsid w:val="61583CA1"/>
    <w:multiLevelType w:val="hybridMultilevel"/>
    <w:tmpl w:val="4BF468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1E015B0"/>
    <w:multiLevelType w:val="multilevel"/>
    <w:tmpl w:val="7EB6795E"/>
    <w:lvl w:ilvl="0">
      <w:start w:val="2"/>
      <w:numFmt w:val="decimal"/>
      <w:lvlText w:val="%1"/>
      <w:lvlJc w:val="left"/>
      <w:pPr>
        <w:ind w:left="1040" w:hanging="721"/>
      </w:pPr>
    </w:lvl>
    <w:lvl w:ilvl="1">
      <w:start w:val="6"/>
      <w:numFmt w:val="decimal"/>
      <w:lvlText w:val="%1.%2"/>
      <w:lvlJc w:val="left"/>
      <w:pPr>
        <w:ind w:left="1040" w:hanging="721"/>
      </w:pPr>
    </w:lvl>
    <w:lvl w:ilvl="2">
      <w:start w:val="1"/>
      <w:numFmt w:val="decimal"/>
      <w:lvlText w:val="%1.%2.%3"/>
      <w:lvlJc w:val="left"/>
      <w:pPr>
        <w:ind w:left="1040" w:hanging="721"/>
      </w:pPr>
      <w:rPr>
        <w:rFonts w:ascii="Times New Roman" w:eastAsia="Times New Roman" w:hAnsi="Times New Roman" w:cs="Times New Roman"/>
        <w:b/>
        <w:i w:val="0"/>
        <w:sz w:val="24"/>
        <w:szCs w:val="24"/>
      </w:rPr>
    </w:lvl>
    <w:lvl w:ilvl="3">
      <w:numFmt w:val="bullet"/>
      <w:lvlText w:val="•"/>
      <w:lvlJc w:val="left"/>
      <w:pPr>
        <w:ind w:left="4136" w:hanging="721"/>
      </w:pPr>
    </w:lvl>
    <w:lvl w:ilvl="4">
      <w:numFmt w:val="bullet"/>
      <w:lvlText w:val="•"/>
      <w:lvlJc w:val="left"/>
      <w:pPr>
        <w:ind w:left="5168" w:hanging="721"/>
      </w:pPr>
    </w:lvl>
    <w:lvl w:ilvl="5">
      <w:numFmt w:val="bullet"/>
      <w:lvlText w:val="•"/>
      <w:lvlJc w:val="left"/>
      <w:pPr>
        <w:ind w:left="6200" w:hanging="721"/>
      </w:pPr>
    </w:lvl>
    <w:lvl w:ilvl="6">
      <w:numFmt w:val="bullet"/>
      <w:lvlText w:val="•"/>
      <w:lvlJc w:val="left"/>
      <w:pPr>
        <w:ind w:left="7232" w:hanging="721"/>
      </w:pPr>
    </w:lvl>
    <w:lvl w:ilvl="7">
      <w:numFmt w:val="bullet"/>
      <w:lvlText w:val="•"/>
      <w:lvlJc w:val="left"/>
      <w:pPr>
        <w:ind w:left="8264" w:hanging="721"/>
      </w:pPr>
    </w:lvl>
    <w:lvl w:ilvl="8">
      <w:numFmt w:val="bullet"/>
      <w:lvlText w:val="•"/>
      <w:lvlJc w:val="left"/>
      <w:pPr>
        <w:ind w:left="9296" w:hanging="721"/>
      </w:pPr>
    </w:lvl>
  </w:abstractNum>
  <w:abstractNum w:abstractNumId="30" w15:restartNumberingAfterBreak="0">
    <w:nsid w:val="677A6EFE"/>
    <w:multiLevelType w:val="hybridMultilevel"/>
    <w:tmpl w:val="A1A271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8B655DD"/>
    <w:multiLevelType w:val="hybridMultilevel"/>
    <w:tmpl w:val="871EF3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E691122"/>
    <w:multiLevelType w:val="multilevel"/>
    <w:tmpl w:val="398036F0"/>
    <w:lvl w:ilvl="0">
      <w:start w:val="1"/>
      <w:numFmt w:val="decimal"/>
      <w:lvlText w:val="%1"/>
      <w:lvlJc w:val="left"/>
      <w:pPr>
        <w:ind w:left="1040" w:hanging="723"/>
      </w:pPr>
    </w:lvl>
    <w:lvl w:ilvl="1">
      <w:start w:val="1"/>
      <w:numFmt w:val="decimal"/>
      <w:lvlText w:val="%1.%2"/>
      <w:lvlJc w:val="left"/>
      <w:pPr>
        <w:ind w:left="1040" w:hanging="723"/>
      </w:pPr>
    </w:lvl>
    <w:lvl w:ilvl="2">
      <w:start w:val="1"/>
      <w:numFmt w:val="decimal"/>
      <w:lvlText w:val="%1.%2.%3"/>
      <w:lvlJc w:val="left"/>
      <w:pPr>
        <w:ind w:left="1040" w:hanging="723"/>
      </w:pPr>
      <w:rPr>
        <w:rFonts w:ascii="Times New Roman" w:eastAsia="Times New Roman" w:hAnsi="Times New Roman" w:cs="Times New Roman"/>
        <w:b/>
        <w:i w:val="0"/>
        <w:sz w:val="24"/>
        <w:szCs w:val="24"/>
      </w:rPr>
    </w:lvl>
    <w:lvl w:ilvl="3">
      <w:numFmt w:val="bullet"/>
      <w:lvlText w:val="•"/>
      <w:lvlJc w:val="left"/>
      <w:pPr>
        <w:ind w:left="4136" w:hanging="723"/>
      </w:pPr>
    </w:lvl>
    <w:lvl w:ilvl="4">
      <w:numFmt w:val="bullet"/>
      <w:lvlText w:val="•"/>
      <w:lvlJc w:val="left"/>
      <w:pPr>
        <w:ind w:left="5168" w:hanging="723"/>
      </w:pPr>
    </w:lvl>
    <w:lvl w:ilvl="5">
      <w:numFmt w:val="bullet"/>
      <w:lvlText w:val="•"/>
      <w:lvlJc w:val="left"/>
      <w:pPr>
        <w:ind w:left="6200" w:hanging="723"/>
      </w:pPr>
    </w:lvl>
    <w:lvl w:ilvl="6">
      <w:numFmt w:val="bullet"/>
      <w:lvlText w:val="•"/>
      <w:lvlJc w:val="left"/>
      <w:pPr>
        <w:ind w:left="7232" w:hanging="722"/>
      </w:pPr>
    </w:lvl>
    <w:lvl w:ilvl="7">
      <w:numFmt w:val="bullet"/>
      <w:lvlText w:val="•"/>
      <w:lvlJc w:val="left"/>
      <w:pPr>
        <w:ind w:left="8264" w:hanging="723"/>
      </w:pPr>
    </w:lvl>
    <w:lvl w:ilvl="8">
      <w:numFmt w:val="bullet"/>
      <w:lvlText w:val="•"/>
      <w:lvlJc w:val="left"/>
      <w:pPr>
        <w:ind w:left="9296" w:hanging="723"/>
      </w:pPr>
    </w:lvl>
  </w:abstractNum>
  <w:abstractNum w:abstractNumId="33" w15:restartNumberingAfterBreak="0">
    <w:nsid w:val="726156C5"/>
    <w:multiLevelType w:val="multilevel"/>
    <w:tmpl w:val="CAD877FA"/>
    <w:lvl w:ilvl="0">
      <w:start w:val="2"/>
      <w:numFmt w:val="decimal"/>
      <w:lvlText w:val="%1"/>
      <w:lvlJc w:val="left"/>
      <w:pPr>
        <w:ind w:left="1040" w:hanging="721"/>
      </w:pPr>
    </w:lvl>
    <w:lvl w:ilvl="1">
      <w:start w:val="3"/>
      <w:numFmt w:val="decimal"/>
      <w:lvlText w:val="%1.%2"/>
      <w:lvlJc w:val="left"/>
      <w:pPr>
        <w:ind w:left="1040" w:hanging="721"/>
      </w:pPr>
    </w:lvl>
    <w:lvl w:ilvl="2">
      <w:start w:val="1"/>
      <w:numFmt w:val="decimal"/>
      <w:lvlText w:val="%1.%2.%3"/>
      <w:lvlJc w:val="left"/>
      <w:pPr>
        <w:ind w:left="1040" w:hanging="721"/>
      </w:pPr>
      <w:rPr>
        <w:rFonts w:ascii="Times New Roman" w:eastAsia="Times New Roman" w:hAnsi="Times New Roman" w:cs="Times New Roman"/>
        <w:b/>
        <w:i w:val="0"/>
        <w:sz w:val="24"/>
        <w:szCs w:val="24"/>
      </w:rPr>
    </w:lvl>
    <w:lvl w:ilvl="3">
      <w:numFmt w:val="bullet"/>
      <w:lvlText w:val="●"/>
      <w:lvlJc w:val="left"/>
      <w:pPr>
        <w:ind w:left="1486" w:hanging="360"/>
      </w:pPr>
      <w:rPr>
        <w:rFonts w:ascii="Noto Sans Symbols" w:eastAsia="Noto Sans Symbols" w:hAnsi="Noto Sans Symbols" w:cs="Noto Sans Symbols"/>
        <w:b w:val="0"/>
        <w:i w:val="0"/>
        <w:sz w:val="22"/>
        <w:szCs w:val="22"/>
      </w:rPr>
    </w:lvl>
    <w:lvl w:ilvl="4">
      <w:numFmt w:val="bullet"/>
      <w:lvlText w:val="•"/>
      <w:lvlJc w:val="left"/>
      <w:pPr>
        <w:ind w:left="4773" w:hanging="360"/>
      </w:pPr>
    </w:lvl>
    <w:lvl w:ilvl="5">
      <w:numFmt w:val="bullet"/>
      <w:lvlText w:val="•"/>
      <w:lvlJc w:val="left"/>
      <w:pPr>
        <w:ind w:left="5871" w:hanging="360"/>
      </w:pPr>
    </w:lvl>
    <w:lvl w:ilvl="6">
      <w:numFmt w:val="bullet"/>
      <w:lvlText w:val="•"/>
      <w:lvlJc w:val="left"/>
      <w:pPr>
        <w:ind w:left="6968" w:hanging="360"/>
      </w:pPr>
    </w:lvl>
    <w:lvl w:ilvl="7">
      <w:numFmt w:val="bullet"/>
      <w:lvlText w:val="•"/>
      <w:lvlJc w:val="left"/>
      <w:pPr>
        <w:ind w:left="8066" w:hanging="360"/>
      </w:pPr>
    </w:lvl>
    <w:lvl w:ilvl="8">
      <w:numFmt w:val="bullet"/>
      <w:lvlText w:val="•"/>
      <w:lvlJc w:val="left"/>
      <w:pPr>
        <w:ind w:left="9164" w:hanging="360"/>
      </w:pPr>
    </w:lvl>
  </w:abstractNum>
  <w:abstractNum w:abstractNumId="34" w15:restartNumberingAfterBreak="0">
    <w:nsid w:val="79B44BEB"/>
    <w:multiLevelType w:val="multilevel"/>
    <w:tmpl w:val="34BA5262"/>
    <w:lvl w:ilvl="0">
      <w:start w:val="3"/>
      <w:numFmt w:val="decimal"/>
      <w:lvlText w:val="%1"/>
      <w:lvlJc w:val="left"/>
      <w:pPr>
        <w:ind w:left="1040" w:hanging="723"/>
      </w:pPr>
    </w:lvl>
    <w:lvl w:ilvl="1">
      <w:start w:val="2"/>
      <w:numFmt w:val="decimal"/>
      <w:lvlText w:val="%1.%2"/>
      <w:lvlJc w:val="left"/>
      <w:pPr>
        <w:ind w:left="1040" w:hanging="723"/>
      </w:pPr>
    </w:lvl>
    <w:lvl w:ilvl="2">
      <w:start w:val="1"/>
      <w:numFmt w:val="decimal"/>
      <w:lvlText w:val="%1.%2.%3"/>
      <w:lvlJc w:val="left"/>
      <w:pPr>
        <w:ind w:left="1040" w:hanging="723"/>
      </w:pPr>
      <w:rPr>
        <w:rFonts w:ascii="Times New Roman" w:eastAsia="Times New Roman" w:hAnsi="Times New Roman" w:cs="Times New Roman"/>
        <w:b/>
        <w:i w:val="0"/>
        <w:sz w:val="24"/>
        <w:szCs w:val="24"/>
      </w:rPr>
    </w:lvl>
    <w:lvl w:ilvl="3">
      <w:numFmt w:val="bullet"/>
      <w:lvlText w:val="•"/>
      <w:lvlJc w:val="left"/>
      <w:pPr>
        <w:ind w:left="4136" w:hanging="723"/>
      </w:pPr>
    </w:lvl>
    <w:lvl w:ilvl="4">
      <w:numFmt w:val="bullet"/>
      <w:lvlText w:val="•"/>
      <w:lvlJc w:val="left"/>
      <w:pPr>
        <w:ind w:left="5168" w:hanging="723"/>
      </w:pPr>
    </w:lvl>
    <w:lvl w:ilvl="5">
      <w:numFmt w:val="bullet"/>
      <w:lvlText w:val="•"/>
      <w:lvlJc w:val="left"/>
      <w:pPr>
        <w:ind w:left="6200" w:hanging="723"/>
      </w:pPr>
    </w:lvl>
    <w:lvl w:ilvl="6">
      <w:numFmt w:val="bullet"/>
      <w:lvlText w:val="•"/>
      <w:lvlJc w:val="left"/>
      <w:pPr>
        <w:ind w:left="7232" w:hanging="722"/>
      </w:pPr>
    </w:lvl>
    <w:lvl w:ilvl="7">
      <w:numFmt w:val="bullet"/>
      <w:lvlText w:val="•"/>
      <w:lvlJc w:val="left"/>
      <w:pPr>
        <w:ind w:left="8264" w:hanging="723"/>
      </w:pPr>
    </w:lvl>
    <w:lvl w:ilvl="8">
      <w:numFmt w:val="bullet"/>
      <w:lvlText w:val="•"/>
      <w:lvlJc w:val="left"/>
      <w:pPr>
        <w:ind w:left="9296" w:hanging="723"/>
      </w:pPr>
    </w:lvl>
  </w:abstractNum>
  <w:abstractNum w:abstractNumId="35" w15:restartNumberingAfterBreak="0">
    <w:nsid w:val="7A611C8A"/>
    <w:multiLevelType w:val="multilevel"/>
    <w:tmpl w:val="0C5201B2"/>
    <w:lvl w:ilvl="0">
      <w:start w:val="2"/>
      <w:numFmt w:val="decimal"/>
      <w:lvlText w:val="%1"/>
      <w:lvlJc w:val="left"/>
      <w:pPr>
        <w:ind w:left="1040" w:hanging="723"/>
      </w:pPr>
    </w:lvl>
    <w:lvl w:ilvl="1">
      <w:start w:val="4"/>
      <w:numFmt w:val="decimal"/>
      <w:lvlText w:val="%1.%2"/>
      <w:lvlJc w:val="left"/>
      <w:pPr>
        <w:ind w:left="1040" w:hanging="723"/>
      </w:pPr>
    </w:lvl>
    <w:lvl w:ilvl="2">
      <w:start w:val="1"/>
      <w:numFmt w:val="decimal"/>
      <w:lvlText w:val="%1.%2.%3"/>
      <w:lvlJc w:val="left"/>
      <w:pPr>
        <w:ind w:left="1040" w:hanging="723"/>
      </w:pPr>
      <w:rPr>
        <w:rFonts w:ascii="Times New Roman" w:eastAsia="Times New Roman" w:hAnsi="Times New Roman" w:cs="Times New Roman"/>
        <w:b/>
        <w:i w:val="0"/>
        <w:sz w:val="24"/>
        <w:szCs w:val="24"/>
      </w:rPr>
    </w:lvl>
    <w:lvl w:ilvl="3">
      <w:numFmt w:val="bullet"/>
      <w:lvlText w:val="●"/>
      <w:lvlJc w:val="left"/>
      <w:pPr>
        <w:ind w:left="1400" w:hanging="360"/>
      </w:pPr>
      <w:rPr>
        <w:rFonts w:ascii="Noto Sans Symbols" w:eastAsia="Noto Sans Symbols" w:hAnsi="Noto Sans Symbols" w:cs="Noto Sans Symbols"/>
        <w:b w:val="0"/>
        <w:i w:val="0"/>
        <w:sz w:val="22"/>
        <w:szCs w:val="22"/>
      </w:rPr>
    </w:lvl>
    <w:lvl w:ilvl="4">
      <w:numFmt w:val="bullet"/>
      <w:lvlText w:val="•"/>
      <w:lvlJc w:val="left"/>
      <w:pPr>
        <w:ind w:left="4720" w:hanging="360"/>
      </w:pPr>
    </w:lvl>
    <w:lvl w:ilvl="5">
      <w:numFmt w:val="bullet"/>
      <w:lvlText w:val="•"/>
      <w:lvlJc w:val="left"/>
      <w:pPr>
        <w:ind w:left="5826" w:hanging="360"/>
      </w:pPr>
    </w:lvl>
    <w:lvl w:ilvl="6">
      <w:numFmt w:val="bullet"/>
      <w:lvlText w:val="•"/>
      <w:lvlJc w:val="left"/>
      <w:pPr>
        <w:ind w:left="6933" w:hanging="360"/>
      </w:pPr>
    </w:lvl>
    <w:lvl w:ilvl="7">
      <w:numFmt w:val="bullet"/>
      <w:lvlText w:val="•"/>
      <w:lvlJc w:val="left"/>
      <w:pPr>
        <w:ind w:left="8040" w:hanging="360"/>
      </w:pPr>
    </w:lvl>
    <w:lvl w:ilvl="8">
      <w:numFmt w:val="bullet"/>
      <w:lvlText w:val="•"/>
      <w:lvlJc w:val="left"/>
      <w:pPr>
        <w:ind w:left="9146" w:hanging="360"/>
      </w:pPr>
    </w:lvl>
  </w:abstractNum>
  <w:abstractNum w:abstractNumId="36" w15:restartNumberingAfterBreak="0">
    <w:nsid w:val="7C2609B3"/>
    <w:multiLevelType w:val="multilevel"/>
    <w:tmpl w:val="A118B0D0"/>
    <w:lvl w:ilvl="0">
      <w:numFmt w:val="bullet"/>
      <w:lvlText w:val="☐"/>
      <w:lvlJc w:val="left"/>
      <w:pPr>
        <w:ind w:left="1340" w:hanging="300"/>
      </w:pPr>
      <w:rPr>
        <w:rFonts w:ascii="MS Gothic" w:eastAsia="MS Gothic" w:hAnsi="MS Gothic" w:cs="MS Gothic"/>
        <w:b w:val="0"/>
        <w:i w:val="0"/>
        <w:sz w:val="24"/>
        <w:szCs w:val="24"/>
      </w:rPr>
    </w:lvl>
    <w:lvl w:ilvl="1">
      <w:numFmt w:val="bullet"/>
      <w:lvlText w:val="•"/>
      <w:lvlJc w:val="left"/>
      <w:pPr>
        <w:ind w:left="2342" w:hanging="300"/>
      </w:pPr>
    </w:lvl>
    <w:lvl w:ilvl="2">
      <w:numFmt w:val="bullet"/>
      <w:lvlText w:val="•"/>
      <w:lvlJc w:val="left"/>
      <w:pPr>
        <w:ind w:left="3344" w:hanging="300"/>
      </w:pPr>
    </w:lvl>
    <w:lvl w:ilvl="3">
      <w:numFmt w:val="bullet"/>
      <w:lvlText w:val="•"/>
      <w:lvlJc w:val="left"/>
      <w:pPr>
        <w:ind w:left="4346" w:hanging="300"/>
      </w:pPr>
    </w:lvl>
    <w:lvl w:ilvl="4">
      <w:numFmt w:val="bullet"/>
      <w:lvlText w:val="•"/>
      <w:lvlJc w:val="left"/>
      <w:pPr>
        <w:ind w:left="5348" w:hanging="300"/>
      </w:pPr>
    </w:lvl>
    <w:lvl w:ilvl="5">
      <w:numFmt w:val="bullet"/>
      <w:lvlText w:val="•"/>
      <w:lvlJc w:val="left"/>
      <w:pPr>
        <w:ind w:left="6350" w:hanging="300"/>
      </w:pPr>
    </w:lvl>
    <w:lvl w:ilvl="6">
      <w:numFmt w:val="bullet"/>
      <w:lvlText w:val="•"/>
      <w:lvlJc w:val="left"/>
      <w:pPr>
        <w:ind w:left="7352" w:hanging="300"/>
      </w:pPr>
    </w:lvl>
    <w:lvl w:ilvl="7">
      <w:numFmt w:val="bullet"/>
      <w:lvlText w:val="•"/>
      <w:lvlJc w:val="left"/>
      <w:pPr>
        <w:ind w:left="8354" w:hanging="300"/>
      </w:pPr>
    </w:lvl>
    <w:lvl w:ilvl="8">
      <w:numFmt w:val="bullet"/>
      <w:lvlText w:val="•"/>
      <w:lvlJc w:val="left"/>
      <w:pPr>
        <w:ind w:left="9356" w:hanging="300"/>
      </w:pPr>
    </w:lvl>
  </w:abstractNum>
  <w:abstractNum w:abstractNumId="37" w15:restartNumberingAfterBreak="0">
    <w:nsid w:val="7E654048"/>
    <w:multiLevelType w:val="hybridMultilevel"/>
    <w:tmpl w:val="8A9AA1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F095F04"/>
    <w:multiLevelType w:val="multilevel"/>
    <w:tmpl w:val="C64E5940"/>
    <w:lvl w:ilvl="0">
      <w:start w:val="3"/>
      <w:numFmt w:val="decimal"/>
      <w:lvlText w:val="%1"/>
      <w:lvlJc w:val="left"/>
      <w:pPr>
        <w:ind w:left="1040" w:hanging="723"/>
      </w:pPr>
    </w:lvl>
    <w:lvl w:ilvl="1">
      <w:start w:val="4"/>
      <w:numFmt w:val="decimal"/>
      <w:lvlText w:val="%1.%2"/>
      <w:lvlJc w:val="left"/>
      <w:pPr>
        <w:ind w:left="1040" w:hanging="723"/>
      </w:pPr>
    </w:lvl>
    <w:lvl w:ilvl="2">
      <w:start w:val="1"/>
      <w:numFmt w:val="decimal"/>
      <w:lvlText w:val="%1.%2.%3"/>
      <w:lvlJc w:val="left"/>
      <w:pPr>
        <w:ind w:left="1040" w:hanging="723"/>
      </w:pPr>
      <w:rPr>
        <w:rFonts w:ascii="Times New Roman" w:eastAsia="Times New Roman" w:hAnsi="Times New Roman" w:cs="Times New Roman"/>
        <w:b/>
        <w:i w:val="0"/>
        <w:sz w:val="24"/>
        <w:szCs w:val="24"/>
      </w:rPr>
    </w:lvl>
    <w:lvl w:ilvl="3">
      <w:numFmt w:val="bullet"/>
      <w:lvlText w:val="●"/>
      <w:lvlJc w:val="left"/>
      <w:pPr>
        <w:ind w:left="1760" w:hanging="360"/>
      </w:pPr>
      <w:rPr>
        <w:rFonts w:ascii="Noto Sans Symbols" w:eastAsia="Noto Sans Symbols" w:hAnsi="Noto Sans Symbols" w:cs="Noto Sans Symbols"/>
        <w:b w:val="0"/>
        <w:i w:val="0"/>
        <w:sz w:val="22"/>
        <w:szCs w:val="22"/>
      </w:rPr>
    </w:lvl>
    <w:lvl w:ilvl="4">
      <w:numFmt w:val="bullet"/>
      <w:lvlText w:val="▪"/>
      <w:lvlJc w:val="left"/>
      <w:pPr>
        <w:ind w:left="2480" w:hanging="360"/>
      </w:pPr>
      <w:rPr>
        <w:rFonts w:ascii="Noto Sans Symbols" w:eastAsia="Noto Sans Symbols" w:hAnsi="Noto Sans Symbols" w:cs="Noto Sans Symbols"/>
        <w:b w:val="0"/>
        <w:i w:val="0"/>
        <w:sz w:val="22"/>
        <w:szCs w:val="22"/>
      </w:rPr>
    </w:lvl>
    <w:lvl w:ilvl="5">
      <w:numFmt w:val="bullet"/>
      <w:lvlText w:val="•"/>
      <w:lvlJc w:val="left"/>
      <w:pPr>
        <w:ind w:left="5810" w:hanging="360"/>
      </w:pPr>
    </w:lvl>
    <w:lvl w:ilvl="6">
      <w:numFmt w:val="bullet"/>
      <w:lvlText w:val="•"/>
      <w:lvlJc w:val="left"/>
      <w:pPr>
        <w:ind w:left="6920" w:hanging="360"/>
      </w:pPr>
    </w:lvl>
    <w:lvl w:ilvl="7">
      <w:numFmt w:val="bullet"/>
      <w:lvlText w:val="•"/>
      <w:lvlJc w:val="left"/>
      <w:pPr>
        <w:ind w:left="8030" w:hanging="360"/>
      </w:pPr>
    </w:lvl>
    <w:lvl w:ilvl="8">
      <w:numFmt w:val="bullet"/>
      <w:lvlText w:val="•"/>
      <w:lvlJc w:val="left"/>
      <w:pPr>
        <w:ind w:left="9140" w:hanging="360"/>
      </w:pPr>
    </w:lvl>
  </w:abstractNum>
  <w:num w:numId="1" w16cid:durableId="1633901924">
    <w:abstractNumId w:val="3"/>
  </w:num>
  <w:num w:numId="2" w16cid:durableId="1271086319">
    <w:abstractNumId w:val="19"/>
  </w:num>
  <w:num w:numId="3" w16cid:durableId="760298945">
    <w:abstractNumId w:val="34"/>
  </w:num>
  <w:num w:numId="4" w16cid:durableId="1959753031">
    <w:abstractNumId w:val="6"/>
  </w:num>
  <w:num w:numId="5" w16cid:durableId="1367834073">
    <w:abstractNumId w:val="29"/>
  </w:num>
  <w:num w:numId="6" w16cid:durableId="996763907">
    <w:abstractNumId w:val="22"/>
  </w:num>
  <w:num w:numId="7" w16cid:durableId="499153491">
    <w:abstractNumId w:val="35"/>
  </w:num>
  <w:num w:numId="8" w16cid:durableId="980109905">
    <w:abstractNumId w:val="33"/>
  </w:num>
  <w:num w:numId="9" w16cid:durableId="151413377">
    <w:abstractNumId w:val="10"/>
  </w:num>
  <w:num w:numId="10" w16cid:durableId="1074742410">
    <w:abstractNumId w:val="9"/>
  </w:num>
  <w:num w:numId="11" w16cid:durableId="347567784">
    <w:abstractNumId w:val="1"/>
  </w:num>
  <w:num w:numId="12" w16cid:durableId="1040402668">
    <w:abstractNumId w:val="27"/>
  </w:num>
  <w:num w:numId="13" w16cid:durableId="861825199">
    <w:abstractNumId w:val="26"/>
  </w:num>
  <w:num w:numId="14" w16cid:durableId="128590754">
    <w:abstractNumId w:val="18"/>
  </w:num>
  <w:num w:numId="15" w16cid:durableId="485980207">
    <w:abstractNumId w:val="32"/>
  </w:num>
  <w:num w:numId="16" w16cid:durableId="273054145">
    <w:abstractNumId w:val="14"/>
  </w:num>
  <w:num w:numId="17" w16cid:durableId="2115973550">
    <w:abstractNumId w:val="8"/>
  </w:num>
  <w:num w:numId="18" w16cid:durableId="53624639">
    <w:abstractNumId w:val="12"/>
  </w:num>
  <w:num w:numId="19" w16cid:durableId="2110393674">
    <w:abstractNumId w:val="16"/>
  </w:num>
  <w:num w:numId="20" w16cid:durableId="457379089">
    <w:abstractNumId w:val="36"/>
  </w:num>
  <w:num w:numId="21" w16cid:durableId="1785346603">
    <w:abstractNumId w:val="15"/>
  </w:num>
  <w:num w:numId="22" w16cid:durableId="1003825679">
    <w:abstractNumId w:val="24"/>
  </w:num>
  <w:num w:numId="23" w16cid:durableId="303123220">
    <w:abstractNumId w:val="0"/>
  </w:num>
  <w:num w:numId="24" w16cid:durableId="74280975">
    <w:abstractNumId w:val="23"/>
  </w:num>
  <w:num w:numId="25" w16cid:durableId="215288239">
    <w:abstractNumId w:val="38"/>
  </w:num>
  <w:num w:numId="26" w16cid:durableId="317732587">
    <w:abstractNumId w:val="4"/>
  </w:num>
  <w:num w:numId="27" w16cid:durableId="1746949759">
    <w:abstractNumId w:val="7"/>
  </w:num>
  <w:num w:numId="28" w16cid:durableId="1301034924">
    <w:abstractNumId w:val="37"/>
  </w:num>
  <w:num w:numId="29" w16cid:durableId="969092502">
    <w:abstractNumId w:val="11"/>
  </w:num>
  <w:num w:numId="30" w16cid:durableId="418986190">
    <w:abstractNumId w:val="5"/>
  </w:num>
  <w:num w:numId="31" w16cid:durableId="35787490">
    <w:abstractNumId w:val="20"/>
  </w:num>
  <w:num w:numId="32" w16cid:durableId="1590969145">
    <w:abstractNumId w:val="17"/>
  </w:num>
  <w:num w:numId="33" w16cid:durableId="539509876">
    <w:abstractNumId w:val="30"/>
  </w:num>
  <w:num w:numId="34" w16cid:durableId="1810319224">
    <w:abstractNumId w:val="13"/>
  </w:num>
  <w:num w:numId="35" w16cid:durableId="62529444">
    <w:abstractNumId w:val="2"/>
  </w:num>
  <w:num w:numId="36" w16cid:durableId="1038240553">
    <w:abstractNumId w:val="21"/>
  </w:num>
  <w:num w:numId="37" w16cid:durableId="60325391">
    <w:abstractNumId w:val="25"/>
  </w:num>
  <w:num w:numId="38" w16cid:durableId="493764998">
    <w:abstractNumId w:val="28"/>
  </w:num>
  <w:num w:numId="39" w16cid:durableId="122744710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E27"/>
    <w:rsid w:val="000450BB"/>
    <w:rsid w:val="000848B0"/>
    <w:rsid w:val="000D0B85"/>
    <w:rsid w:val="000D38F8"/>
    <w:rsid w:val="00104E27"/>
    <w:rsid w:val="001877F0"/>
    <w:rsid w:val="001D1C79"/>
    <w:rsid w:val="0020400A"/>
    <w:rsid w:val="00233AA2"/>
    <w:rsid w:val="002C28E3"/>
    <w:rsid w:val="002D2E2C"/>
    <w:rsid w:val="00320D69"/>
    <w:rsid w:val="003215A4"/>
    <w:rsid w:val="00362BC8"/>
    <w:rsid w:val="00364529"/>
    <w:rsid w:val="0040725F"/>
    <w:rsid w:val="004324FE"/>
    <w:rsid w:val="0043573B"/>
    <w:rsid w:val="00440D89"/>
    <w:rsid w:val="00453538"/>
    <w:rsid w:val="00475E79"/>
    <w:rsid w:val="00570D72"/>
    <w:rsid w:val="0059113B"/>
    <w:rsid w:val="00622050"/>
    <w:rsid w:val="00642923"/>
    <w:rsid w:val="00652F00"/>
    <w:rsid w:val="00670154"/>
    <w:rsid w:val="007336D2"/>
    <w:rsid w:val="008502A6"/>
    <w:rsid w:val="008839DD"/>
    <w:rsid w:val="008E0515"/>
    <w:rsid w:val="008E4899"/>
    <w:rsid w:val="008F0A11"/>
    <w:rsid w:val="00907CE6"/>
    <w:rsid w:val="00924AF9"/>
    <w:rsid w:val="00940B28"/>
    <w:rsid w:val="00985549"/>
    <w:rsid w:val="009C2283"/>
    <w:rsid w:val="009C4A75"/>
    <w:rsid w:val="00B25862"/>
    <w:rsid w:val="00B330B3"/>
    <w:rsid w:val="00B346FB"/>
    <w:rsid w:val="00D00A36"/>
    <w:rsid w:val="00D11404"/>
    <w:rsid w:val="00DE3C74"/>
    <w:rsid w:val="00E81383"/>
    <w:rsid w:val="00E92391"/>
    <w:rsid w:val="00ED6B8E"/>
    <w:rsid w:val="00EE573C"/>
    <w:rsid w:val="00F10513"/>
    <w:rsid w:val="00F41198"/>
    <w:rsid w:val="00F6491D"/>
    <w:rsid w:val="00F73051"/>
    <w:rsid w:val="00F832F7"/>
    <w:rsid w:val="00F85329"/>
    <w:rsid w:val="00F8544E"/>
    <w:rsid w:val="00F86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08F81"/>
  <w15:docId w15:val="{4B8AEB6A-373B-4672-B226-9C5BF7E7A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149"/>
      <w:jc w:val="center"/>
      <w:outlineLvl w:val="0"/>
    </w:pPr>
    <w:rPr>
      <w:b/>
      <w:bCs/>
      <w:sz w:val="28"/>
      <w:szCs w:val="28"/>
      <w:u w:val="single" w:color="000000"/>
    </w:rPr>
  </w:style>
  <w:style w:type="paragraph" w:styleId="Heading2">
    <w:name w:val="heading 2"/>
    <w:basedOn w:val="Normal"/>
    <w:uiPriority w:val="9"/>
    <w:unhideWhenUsed/>
    <w:qFormat/>
    <w:pPr>
      <w:spacing w:before="36"/>
      <w:ind w:left="828"/>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ind w:left="1149" w:right="1063"/>
      <w:jc w:val="center"/>
    </w:pPr>
    <w:rPr>
      <w:b/>
      <w:bCs/>
      <w:sz w:val="48"/>
      <w:szCs w:val="48"/>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40" w:hanging="360"/>
    </w:pPr>
  </w:style>
  <w:style w:type="paragraph" w:customStyle="1" w:styleId="TableParagraph">
    <w:name w:val="Table Paragraph"/>
    <w:basedOn w:val="Normal"/>
    <w:uiPriority w:val="1"/>
    <w:qFormat/>
    <w:pPr>
      <w:spacing w:before="140"/>
    </w:pPr>
  </w:style>
  <w:style w:type="paragraph" w:styleId="Revision">
    <w:name w:val="Revision"/>
    <w:hidden/>
    <w:uiPriority w:val="99"/>
    <w:semiHidden/>
    <w:rsid w:val="006D623F"/>
    <w:pPr>
      <w:widowControl/>
    </w:pPr>
  </w:style>
  <w:style w:type="paragraph" w:styleId="Header">
    <w:name w:val="header"/>
    <w:basedOn w:val="Normal"/>
    <w:link w:val="HeaderChar"/>
    <w:uiPriority w:val="99"/>
    <w:unhideWhenUsed/>
    <w:rsid w:val="00A57759"/>
    <w:pPr>
      <w:tabs>
        <w:tab w:val="center" w:pos="4680"/>
        <w:tab w:val="right" w:pos="9360"/>
      </w:tabs>
    </w:pPr>
  </w:style>
  <w:style w:type="character" w:customStyle="1" w:styleId="HeaderChar">
    <w:name w:val="Header Char"/>
    <w:basedOn w:val="DefaultParagraphFont"/>
    <w:link w:val="Header"/>
    <w:uiPriority w:val="99"/>
    <w:rsid w:val="00A57759"/>
    <w:rPr>
      <w:rFonts w:ascii="Times New Roman" w:eastAsia="Times New Roman" w:hAnsi="Times New Roman" w:cs="Times New Roman"/>
    </w:rPr>
  </w:style>
  <w:style w:type="paragraph" w:styleId="Footer">
    <w:name w:val="footer"/>
    <w:basedOn w:val="Normal"/>
    <w:link w:val="FooterChar"/>
    <w:uiPriority w:val="99"/>
    <w:unhideWhenUsed/>
    <w:rsid w:val="00A57759"/>
    <w:pPr>
      <w:tabs>
        <w:tab w:val="center" w:pos="4680"/>
        <w:tab w:val="right" w:pos="9360"/>
      </w:tabs>
    </w:pPr>
  </w:style>
  <w:style w:type="character" w:customStyle="1" w:styleId="FooterChar">
    <w:name w:val="Footer Char"/>
    <w:basedOn w:val="DefaultParagraphFont"/>
    <w:link w:val="Footer"/>
    <w:uiPriority w:val="99"/>
    <w:rsid w:val="00A57759"/>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3731E5"/>
    <w:rPr>
      <w:sz w:val="16"/>
      <w:szCs w:val="16"/>
    </w:rPr>
  </w:style>
  <w:style w:type="paragraph" w:styleId="CommentText">
    <w:name w:val="annotation text"/>
    <w:basedOn w:val="Normal"/>
    <w:link w:val="CommentTextChar"/>
    <w:uiPriority w:val="99"/>
    <w:unhideWhenUsed/>
    <w:rsid w:val="003731E5"/>
    <w:rPr>
      <w:sz w:val="20"/>
      <w:szCs w:val="20"/>
    </w:rPr>
  </w:style>
  <w:style w:type="character" w:customStyle="1" w:styleId="CommentTextChar">
    <w:name w:val="Comment Text Char"/>
    <w:basedOn w:val="DefaultParagraphFont"/>
    <w:link w:val="CommentText"/>
    <w:uiPriority w:val="99"/>
    <w:rsid w:val="003731E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731E5"/>
    <w:rPr>
      <w:b/>
      <w:bCs/>
    </w:rPr>
  </w:style>
  <w:style w:type="character" w:customStyle="1" w:styleId="CommentSubjectChar">
    <w:name w:val="Comment Subject Char"/>
    <w:basedOn w:val="CommentTextChar"/>
    <w:link w:val="CommentSubject"/>
    <w:uiPriority w:val="99"/>
    <w:semiHidden/>
    <w:rsid w:val="003731E5"/>
    <w:rPr>
      <w:rFonts w:ascii="Times New Roman" w:eastAsia="Times New Roman" w:hAnsi="Times New Roman" w:cs="Times New Roman"/>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320D69"/>
    <w:rPr>
      <w:color w:val="0000FF" w:themeColor="hyperlink"/>
      <w:u w:val="single"/>
    </w:rPr>
  </w:style>
  <w:style w:type="character" w:styleId="UnresolvedMention">
    <w:name w:val="Unresolved Mention"/>
    <w:basedOn w:val="DefaultParagraphFont"/>
    <w:uiPriority w:val="99"/>
    <w:semiHidden/>
    <w:unhideWhenUsed/>
    <w:rsid w:val="00652F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26" Type="http://schemas.openxmlformats.org/officeDocument/2006/relationships/hyperlink" Target="https://experience.arcgis.com/experience/8b24a4ffb5ee4670af96d7b174c1933b/page/Map-View/" TargetMode="Externa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eader" Target="header1.xml"/><Relationship Id="rId25" Type="http://schemas.openxmlformats.org/officeDocument/2006/relationships/hyperlink" Target="https://www.dllr.state.md.us/lmi/" TargetMode="External"/><Relationship Id="rId2" Type="http://schemas.openxmlformats.org/officeDocument/2006/relationships/customXml" Target="../customXml/item2.xml"/><Relationship Id="rId16" Type="http://schemas.openxmlformats.org/officeDocument/2006/relationships/hyperlink" Target="https://www.labor.maryland.gov/earn/" TargetMode="External"/><Relationship Id="rId29" Type="http://schemas.openxmlformats.org/officeDocument/2006/relationships/hyperlink" Target="mailto:brittney.hansen@maryland.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labor.maryland.gov/earn/" TargetMode="External"/><Relationship Id="rId24" Type="http://schemas.openxmlformats.org/officeDocument/2006/relationships/hyperlink" Target="http://www.dllr.state.md.us/earn/earngrantpartners.shtml" TargetMode="External"/><Relationship Id="rId5" Type="http://schemas.openxmlformats.org/officeDocument/2006/relationships/settings" Target="settings.xml"/><Relationship Id="rId15" Type="http://schemas.openxmlformats.org/officeDocument/2006/relationships/hyperlink" Target="mailto:brittney.hansen@maryland.gov" TargetMode="External"/><Relationship Id="rId23" Type="http://schemas.openxmlformats.org/officeDocument/2006/relationships/hyperlink" Target="mailto:brittney.hansen@maryland.gov" TargetMode="External"/><Relationship Id="rId28" Type="http://schemas.openxmlformats.org/officeDocument/2006/relationships/hyperlink" Target="http://www.labor.maryland.gov/earn" TargetMode="External"/><Relationship Id="rId10"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brittney.hansen@maryland.gov" TargetMode="External"/><Relationship Id="rId22" Type="http://schemas.openxmlformats.org/officeDocument/2006/relationships/hyperlink" Target="http://www.earn.maryland.gov/" TargetMode="External"/><Relationship Id="rId27" Type="http://schemas.openxmlformats.org/officeDocument/2006/relationships/hyperlink" Target="http://www.labor.maryland.gov/earn"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AReGUXZbzbhlJJ+mecffPOP0Mw==">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</go:docsCustomData>
</go:gDocsCustomXmlDataStorage>
</file>

<file path=customXml/itemProps1.xml><?xml version="1.0" encoding="utf-8"?>
<ds:datastoreItem xmlns:ds="http://schemas.openxmlformats.org/officeDocument/2006/customXml" ds:itemID="{CB82717A-A1D4-47F2-ACEC-F556F933671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8058</Words>
  <Characters>45937</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Maryland Department of Information Technology</Company>
  <LinksUpToDate>false</LinksUpToDate>
  <CharactersWithSpaces>53888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C. Klase</dc:creator>
  <cp:lastModifiedBy>Susan Kaliush</cp:lastModifiedBy>
  <cp:revision>2</cp:revision>
  <dcterms:created xsi:type="dcterms:W3CDTF">2025-01-05T11:50:00Z</dcterms:created>
  <dcterms:modified xsi:type="dcterms:W3CDTF">2025-01-05T11:50:00Z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2023-11-30T00:00:00Z</vt:lpwstr>
  </property>
  <property fmtid="{D5CDD505-2E9C-101B-9397-08002B2CF9AE}" pid="3" name="Creator">
    <vt:lpwstr>Microsoft® Word for Microsoft 365</vt:lpwstr>
  </property>
  <property fmtid="{D5CDD505-2E9C-101B-9397-08002B2CF9AE}" pid="4" name="LastSaved">
    <vt:lpwstr>2024-10-24T00:00:00Z</vt:lpwstr>
  </property>
  <property fmtid="{D5CDD505-2E9C-101B-9397-08002B2CF9AE}" pid="5" name="Producer">
    <vt:lpwstr>Microsoft® Word for Microsoft 365</vt:lpwstr>
  </property>
</Properties>
</file>