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AF22" w14:textId="77777777" w:rsidR="003758A6" w:rsidRPr="00113E06" w:rsidRDefault="003758A6" w:rsidP="003758A6">
      <w:pPr>
        <w:jc w:val="center"/>
        <w:rPr>
          <w:rFonts w:asciiTheme="minorHAnsi" w:hAnsiTheme="minorHAnsi"/>
          <w:b/>
          <w:szCs w:val="19"/>
        </w:rPr>
      </w:pPr>
      <w:r w:rsidRPr="00113E06">
        <w:rPr>
          <w:rFonts w:asciiTheme="minorHAnsi" w:hAnsiTheme="minorHAnsi"/>
          <w:b/>
          <w:szCs w:val="19"/>
        </w:rPr>
        <w:t>FY 202</w:t>
      </w:r>
      <w:r>
        <w:rPr>
          <w:rFonts w:asciiTheme="minorHAnsi" w:hAnsiTheme="minorHAnsi"/>
          <w:b/>
          <w:szCs w:val="19"/>
        </w:rPr>
        <w:t>5</w:t>
      </w:r>
      <w:r w:rsidRPr="00113E06">
        <w:rPr>
          <w:rFonts w:asciiTheme="minorHAnsi" w:hAnsiTheme="minorHAnsi"/>
          <w:b/>
          <w:szCs w:val="19"/>
        </w:rPr>
        <w:t xml:space="preserve"> Operational Descriptions by Strategy, Activities, and Outcomes</w:t>
      </w:r>
    </w:p>
    <w:p w14:paraId="0B9A90E2" w14:textId="77777777" w:rsidR="003758A6" w:rsidRDefault="003758A6" w:rsidP="003758A6">
      <w:pPr>
        <w:jc w:val="center"/>
        <w:rPr>
          <w:rFonts w:asciiTheme="minorHAnsi" w:hAnsiTheme="minorHAnsi"/>
          <w:i/>
          <w:sz w:val="18"/>
          <w:szCs w:val="19"/>
        </w:rPr>
      </w:pPr>
      <w:r w:rsidRPr="00113E06">
        <w:rPr>
          <w:rFonts w:asciiTheme="minorHAnsi" w:hAnsiTheme="minorHAnsi"/>
          <w:i/>
          <w:sz w:val="18"/>
          <w:szCs w:val="19"/>
        </w:rPr>
        <w:t>Note: For OSHA measures, refer to the most recent OSHA Annual Operating Plan, which can be found on OSHA’s Limited Access Page</w:t>
      </w:r>
    </w:p>
    <w:p w14:paraId="43B4E64C" w14:textId="77777777" w:rsidR="003758A6" w:rsidRPr="00113E06" w:rsidRDefault="003758A6" w:rsidP="003758A6">
      <w:pPr>
        <w:jc w:val="center"/>
        <w:rPr>
          <w:rFonts w:asciiTheme="minorHAnsi" w:hAnsiTheme="minorHAnsi"/>
          <w:sz w:val="18"/>
          <w:szCs w:val="19"/>
        </w:rPr>
      </w:pP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2392"/>
        <w:gridCol w:w="2329"/>
        <w:gridCol w:w="2586"/>
        <w:gridCol w:w="4697"/>
        <w:gridCol w:w="2386"/>
      </w:tblGrid>
      <w:tr w:rsidR="003758A6" w:rsidRPr="00E14B1B" w14:paraId="2BC4996E" w14:textId="77777777" w:rsidTr="0001401D">
        <w:trPr>
          <w:jc w:val="center"/>
        </w:trPr>
        <w:tc>
          <w:tcPr>
            <w:tcW w:w="2392" w:type="dxa"/>
            <w:vAlign w:val="center"/>
          </w:tcPr>
          <w:p w14:paraId="0DF3D44B" w14:textId="77777777" w:rsidR="003758A6" w:rsidRPr="00E14B1B" w:rsidRDefault="003758A6" w:rsidP="0001401D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E14B1B">
              <w:rPr>
                <w:rFonts w:asciiTheme="minorHAnsi" w:hAnsiTheme="minorHAnsi"/>
                <w:b/>
                <w:sz w:val="19"/>
                <w:szCs w:val="19"/>
              </w:rPr>
              <w:t>Goal</w:t>
            </w:r>
          </w:p>
        </w:tc>
        <w:tc>
          <w:tcPr>
            <w:tcW w:w="2329" w:type="dxa"/>
            <w:vAlign w:val="center"/>
          </w:tcPr>
          <w:p w14:paraId="5E23FD30" w14:textId="77777777" w:rsidR="003758A6" w:rsidRPr="00E14B1B" w:rsidRDefault="003758A6" w:rsidP="0001401D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Federal/State Area of Emphasis Statement</w:t>
            </w:r>
          </w:p>
        </w:tc>
        <w:tc>
          <w:tcPr>
            <w:tcW w:w="2586" w:type="dxa"/>
            <w:vAlign w:val="center"/>
          </w:tcPr>
          <w:p w14:paraId="25B50044" w14:textId="77777777" w:rsidR="003758A6" w:rsidRPr="00E14B1B" w:rsidRDefault="003758A6" w:rsidP="0001401D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E14B1B">
              <w:rPr>
                <w:rFonts w:asciiTheme="minorHAnsi" w:hAnsiTheme="minorHAnsi"/>
                <w:b/>
                <w:sz w:val="19"/>
                <w:szCs w:val="19"/>
              </w:rPr>
              <w:t>On-site Consultation Strategy</w:t>
            </w:r>
          </w:p>
        </w:tc>
        <w:tc>
          <w:tcPr>
            <w:tcW w:w="4697" w:type="dxa"/>
            <w:vAlign w:val="center"/>
          </w:tcPr>
          <w:p w14:paraId="2BD804C6" w14:textId="77777777" w:rsidR="003758A6" w:rsidRPr="00E14B1B" w:rsidRDefault="003758A6" w:rsidP="0001401D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E14B1B">
              <w:rPr>
                <w:rFonts w:asciiTheme="minorHAnsi" w:hAnsiTheme="minorHAnsi"/>
                <w:b/>
                <w:sz w:val="19"/>
                <w:szCs w:val="19"/>
              </w:rPr>
              <w:t>Description of Planned On-Site Consultation Activities</w:t>
            </w:r>
          </w:p>
        </w:tc>
        <w:tc>
          <w:tcPr>
            <w:tcW w:w="2386" w:type="dxa"/>
            <w:vAlign w:val="center"/>
          </w:tcPr>
          <w:p w14:paraId="193BF221" w14:textId="77777777" w:rsidR="003758A6" w:rsidRPr="00E14B1B" w:rsidRDefault="003758A6" w:rsidP="0001401D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E14B1B">
              <w:rPr>
                <w:rFonts w:asciiTheme="minorHAnsi" w:hAnsiTheme="minorHAnsi"/>
                <w:b/>
                <w:sz w:val="19"/>
                <w:szCs w:val="19"/>
              </w:rPr>
              <w:t xml:space="preserve">Anticipated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Outcomes</w:t>
            </w:r>
            <w:r w:rsidRPr="00E14B1B">
              <w:rPr>
                <w:rFonts w:asciiTheme="minorHAnsi" w:hAnsiTheme="minorHAnsi"/>
                <w:b/>
                <w:sz w:val="19"/>
                <w:szCs w:val="19"/>
              </w:rPr>
              <w:t xml:space="preserve"> of On-Site Consultation Activities</w:t>
            </w:r>
          </w:p>
        </w:tc>
      </w:tr>
      <w:tr w:rsidR="003758A6" w:rsidRPr="00E14B1B" w14:paraId="2979E2CE" w14:textId="77777777" w:rsidTr="0001401D">
        <w:trPr>
          <w:jc w:val="center"/>
        </w:trPr>
        <w:tc>
          <w:tcPr>
            <w:tcW w:w="2392" w:type="dxa"/>
          </w:tcPr>
          <w:p w14:paraId="303EE8B4" w14:textId="77777777" w:rsidR="003758A6" w:rsidRPr="00113E06" w:rsidRDefault="003758A6" w:rsidP="0001401D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113E06">
              <w:rPr>
                <w:rFonts w:asciiTheme="minorHAnsi" w:hAnsiTheme="minorHAnsi"/>
                <w:b/>
                <w:sz w:val="19"/>
                <w:szCs w:val="19"/>
              </w:rPr>
              <w:t>Workplace Safety and Health</w:t>
            </w:r>
          </w:p>
        </w:tc>
        <w:tc>
          <w:tcPr>
            <w:tcW w:w="2329" w:type="dxa"/>
          </w:tcPr>
          <w:p w14:paraId="78720FC3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1) Improve Workplace safety and health through compliance assistance and enforcement of occupational safety and health regulations.</w:t>
            </w:r>
          </w:p>
        </w:tc>
        <w:tc>
          <w:tcPr>
            <w:tcW w:w="2586" w:type="dxa"/>
          </w:tcPr>
          <w:p w14:paraId="4AD3ABE4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 xml:space="preserve">Focus marketing efforts and visits toward targeted high-hazard industries utilizing MOSH’s current SST, NEP’s and LEP’s to work in conjunction with Enforcement and Compliance Assistance activities.  </w:t>
            </w:r>
          </w:p>
        </w:tc>
        <w:tc>
          <w:tcPr>
            <w:tcW w:w="4697" w:type="dxa"/>
          </w:tcPr>
          <w:p w14:paraId="35763401" w14:textId="77777777" w:rsidR="003758A6" w:rsidRPr="008B6742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>Conduct the following number of visits:</w:t>
            </w:r>
          </w:p>
          <w:p w14:paraId="12B5CC9A" w14:textId="77777777" w:rsidR="003758A6" w:rsidRPr="008B6742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 xml:space="preserve">a. Construction (NAICS </w:t>
            </w:r>
            <w:proofErr w:type="gramStart"/>
            <w:r w:rsidRPr="008B6742">
              <w:rPr>
                <w:rFonts w:asciiTheme="minorHAnsi" w:hAnsiTheme="minorHAnsi"/>
                <w:sz w:val="19"/>
                <w:szCs w:val="19"/>
              </w:rPr>
              <w:t>23)…</w:t>
            </w:r>
            <w:proofErr w:type="gramEnd"/>
            <w:r w:rsidRPr="008B6742">
              <w:rPr>
                <w:rFonts w:asciiTheme="minorHAnsi" w:hAnsiTheme="minorHAnsi"/>
                <w:sz w:val="19"/>
                <w:szCs w:val="19"/>
              </w:rPr>
              <w:t>………………………………….1</w:t>
            </w:r>
            <w:r>
              <w:rPr>
                <w:rFonts w:asciiTheme="minorHAnsi" w:hAnsiTheme="minorHAnsi"/>
                <w:sz w:val="19"/>
                <w:szCs w:val="19"/>
              </w:rPr>
              <w:t>36</w:t>
            </w:r>
          </w:p>
          <w:p w14:paraId="6376F94C" w14:textId="77777777" w:rsidR="003758A6" w:rsidRPr="008B6742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>b. Other high-hazard industries……………………………….</w:t>
            </w:r>
            <w:r>
              <w:rPr>
                <w:rFonts w:asciiTheme="minorHAnsi" w:hAnsiTheme="minorHAnsi"/>
                <w:sz w:val="19"/>
                <w:szCs w:val="19"/>
              </w:rPr>
              <w:t>18</w:t>
            </w:r>
          </w:p>
          <w:p w14:paraId="6646D224" w14:textId="77777777" w:rsidR="003758A6" w:rsidRPr="008B6742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>(NAICS 11, 5617, 562, 622-624, 71, 721)</w:t>
            </w:r>
          </w:p>
          <w:p w14:paraId="45F8A0BF" w14:textId="77777777" w:rsidR="003758A6" w:rsidRPr="008B6742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>c. Public Sector……………………………………………………</w:t>
            </w:r>
            <w:proofErr w:type="gramStart"/>
            <w:r w:rsidRPr="008B6742">
              <w:rPr>
                <w:rFonts w:asciiTheme="minorHAnsi" w:hAnsiTheme="minorHAnsi"/>
                <w:sz w:val="19"/>
                <w:szCs w:val="19"/>
              </w:rPr>
              <w:t>…..</w:t>
            </w:r>
            <w:proofErr w:type="gramEnd"/>
            <w:r>
              <w:rPr>
                <w:rFonts w:asciiTheme="minorHAnsi" w:hAnsiTheme="minorHAnsi"/>
                <w:sz w:val="19"/>
                <w:szCs w:val="19"/>
              </w:rPr>
              <w:t>100</w:t>
            </w:r>
          </w:p>
          <w:p w14:paraId="6E3B87EA" w14:textId="77777777" w:rsidR="003758A6" w:rsidRPr="008B6742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>d. Manufacturing…………………………………………………….</w:t>
            </w:r>
            <w:r>
              <w:rPr>
                <w:rFonts w:asciiTheme="minorHAnsi" w:hAnsiTheme="minorHAnsi"/>
                <w:sz w:val="19"/>
                <w:szCs w:val="19"/>
              </w:rPr>
              <w:t>88</w:t>
            </w:r>
          </w:p>
          <w:p w14:paraId="7CDA159D" w14:textId="77777777" w:rsidR="003758A6" w:rsidRPr="008B6742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>e. Trade, Transportation, Utilities……………………………</w:t>
            </w:r>
            <w:r>
              <w:rPr>
                <w:rFonts w:asciiTheme="minorHAnsi" w:hAnsiTheme="minorHAnsi"/>
                <w:sz w:val="19"/>
                <w:szCs w:val="19"/>
              </w:rPr>
              <w:t>33</w:t>
            </w:r>
          </w:p>
          <w:p w14:paraId="557C20BE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8B6742">
              <w:rPr>
                <w:rFonts w:asciiTheme="minorHAnsi" w:hAnsiTheme="minorHAnsi"/>
                <w:sz w:val="19"/>
                <w:szCs w:val="19"/>
              </w:rPr>
              <w:t>(NAICS 2213, 424, 44-45, 48-49)</w:t>
            </w:r>
          </w:p>
        </w:tc>
        <w:tc>
          <w:tcPr>
            <w:tcW w:w="2386" w:type="dxa"/>
          </w:tcPr>
          <w:p w14:paraId="16010AD8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1.1 – Total reduction in the Fatality Rate by 1% (5% by end of FFY 202</w:t>
            </w:r>
            <w:r>
              <w:rPr>
                <w:rFonts w:asciiTheme="minorHAnsi" w:hAnsiTheme="minorHAnsi"/>
                <w:sz w:val="19"/>
                <w:szCs w:val="19"/>
              </w:rPr>
              <w:t>7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).</w:t>
            </w:r>
          </w:p>
          <w:p w14:paraId="4109B093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1.2 – Reduce the rate of occupational injuries and illnesses in Maryland’s private sector by 1% (5% by end of FFY 202</w:t>
            </w:r>
            <w:r>
              <w:rPr>
                <w:rFonts w:asciiTheme="minorHAnsi" w:hAnsiTheme="minorHAnsi"/>
                <w:sz w:val="19"/>
                <w:szCs w:val="19"/>
              </w:rPr>
              <w:t>7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).</w:t>
            </w:r>
          </w:p>
          <w:p w14:paraId="2BC7C268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 xml:space="preserve">1.3 – Reduce the rate of occupational injuries and illnesses in Maryland’s State and local government sector by </w:t>
            </w:r>
            <w:r>
              <w:rPr>
                <w:rFonts w:asciiTheme="minorHAnsi" w:hAnsiTheme="minorHAnsi"/>
                <w:sz w:val="19"/>
                <w:szCs w:val="19"/>
              </w:rPr>
              <w:t>1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% (</w:t>
            </w:r>
            <w:r>
              <w:rPr>
                <w:rFonts w:asciiTheme="minorHAnsi" w:hAnsiTheme="minorHAnsi"/>
                <w:sz w:val="19"/>
                <w:szCs w:val="19"/>
              </w:rPr>
              <w:t>5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% by the end of 202</w:t>
            </w:r>
            <w:r>
              <w:rPr>
                <w:rFonts w:asciiTheme="minorHAnsi" w:hAnsiTheme="minorHAnsi"/>
                <w:sz w:val="19"/>
                <w:szCs w:val="19"/>
              </w:rPr>
              <w:t>7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).</w:t>
            </w:r>
          </w:p>
        </w:tc>
      </w:tr>
      <w:tr w:rsidR="003758A6" w:rsidRPr="0050354A" w14:paraId="311629D2" w14:textId="77777777" w:rsidTr="0001401D">
        <w:trPr>
          <w:jc w:val="center"/>
        </w:trPr>
        <w:tc>
          <w:tcPr>
            <w:tcW w:w="2392" w:type="dxa"/>
          </w:tcPr>
          <w:p w14:paraId="43FEB634" w14:textId="77777777" w:rsidR="003758A6" w:rsidRPr="00113E06" w:rsidRDefault="003758A6" w:rsidP="0001401D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113E06">
              <w:rPr>
                <w:rFonts w:asciiTheme="minorHAnsi" w:hAnsiTheme="minorHAnsi"/>
                <w:b/>
                <w:sz w:val="19"/>
                <w:szCs w:val="19"/>
              </w:rPr>
              <w:t>Workplace Safety Culture</w:t>
            </w:r>
          </w:p>
        </w:tc>
        <w:tc>
          <w:tcPr>
            <w:tcW w:w="2329" w:type="dxa"/>
          </w:tcPr>
          <w:p w14:paraId="1DA0B9AA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2) Promote a safety and health culture through Cooperative Partnerships, Compliance Assistance, On-Site Consultation Programs, Outreach, and Training and Education.</w:t>
            </w:r>
          </w:p>
        </w:tc>
        <w:tc>
          <w:tcPr>
            <w:tcW w:w="2586" w:type="dxa"/>
          </w:tcPr>
          <w:p w14:paraId="39FF8141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1) Increase Recognition programs in targeted high hazard industries utilizing MOSH’s current SST, NEP’s and LEP’s.</w:t>
            </w:r>
          </w:p>
        </w:tc>
        <w:tc>
          <w:tcPr>
            <w:tcW w:w="4697" w:type="dxa"/>
          </w:tcPr>
          <w:p w14:paraId="1A0E73EE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1) Increase SHARP s</w:t>
            </w:r>
            <w:r>
              <w:rPr>
                <w:rFonts w:asciiTheme="minorHAnsi" w:hAnsiTheme="minorHAnsi"/>
                <w:sz w:val="19"/>
                <w:szCs w:val="19"/>
              </w:rPr>
              <w:t>ites by 2 new sites in FY 2025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.</w:t>
            </w:r>
          </w:p>
          <w:p w14:paraId="378238B8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386" w:type="dxa"/>
          </w:tcPr>
          <w:p w14:paraId="19C6BAB8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2</w:t>
            </w:r>
            <w:r>
              <w:rPr>
                <w:rFonts w:asciiTheme="minorHAnsi" w:hAnsiTheme="minorHAnsi"/>
                <w:sz w:val="19"/>
                <w:szCs w:val="19"/>
              </w:rPr>
              <w:t>.1 – Increase SHARP sites from 5</w:t>
            </w:r>
            <w:r w:rsidRPr="00B5585F">
              <w:rPr>
                <w:rFonts w:asciiTheme="minorHAnsi" w:hAnsiTheme="minorHAnsi"/>
                <w:sz w:val="19"/>
                <w:szCs w:val="19"/>
              </w:rPr>
              <w:t xml:space="preserve"> to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7 sites in FY 2025. </w:t>
            </w:r>
          </w:p>
          <w:p w14:paraId="77F5F071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3758A6" w:rsidRPr="0050354A" w14:paraId="1B40D55D" w14:textId="77777777" w:rsidTr="0001401D">
        <w:trPr>
          <w:jc w:val="center"/>
        </w:trPr>
        <w:tc>
          <w:tcPr>
            <w:tcW w:w="2392" w:type="dxa"/>
          </w:tcPr>
          <w:p w14:paraId="3A4F200D" w14:textId="77777777" w:rsidR="003758A6" w:rsidRPr="00113E06" w:rsidRDefault="003758A6" w:rsidP="0001401D">
            <w:pPr>
              <w:rPr>
                <w:rFonts w:asciiTheme="minorHAnsi" w:hAnsiTheme="minorHAnsi"/>
                <w:b/>
                <w:sz w:val="19"/>
                <w:szCs w:val="19"/>
              </w:rPr>
            </w:pPr>
            <w:r w:rsidRPr="00113E06">
              <w:rPr>
                <w:rFonts w:asciiTheme="minorHAnsi" w:hAnsiTheme="minorHAnsi"/>
                <w:b/>
                <w:sz w:val="19"/>
                <w:szCs w:val="19"/>
              </w:rPr>
              <w:t>Customer Service Satisfaction</w:t>
            </w:r>
          </w:p>
        </w:tc>
        <w:tc>
          <w:tcPr>
            <w:tcW w:w="2329" w:type="dxa"/>
          </w:tcPr>
          <w:p w14:paraId="088D667F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3) Secure public confidence through excellence in the development and delivery of MOSH programs and services, and by providing excellent customer service</w:t>
            </w:r>
          </w:p>
        </w:tc>
        <w:tc>
          <w:tcPr>
            <w:tcW w:w="2586" w:type="dxa"/>
          </w:tcPr>
          <w:p w14:paraId="33A1CC76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 xml:space="preserve">) A </w:t>
            </w:r>
            <w:r>
              <w:rPr>
                <w:rFonts w:asciiTheme="minorHAnsi" w:hAnsiTheme="minorHAnsi"/>
                <w:sz w:val="19"/>
                <w:szCs w:val="19"/>
              </w:rPr>
              <w:t>LABOR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 xml:space="preserve"> External Customer Survey form will be sent with each initial visit report.</w:t>
            </w:r>
          </w:p>
          <w:p w14:paraId="612D98CA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) Initiate visits to small high hazard employers in a timely manner; ensure written reports are completed in a timely manner.</w:t>
            </w:r>
          </w:p>
        </w:tc>
        <w:tc>
          <w:tcPr>
            <w:tcW w:w="4697" w:type="dxa"/>
          </w:tcPr>
          <w:p w14:paraId="2D4B79FD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1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 xml:space="preserve">) Over 90% of the </w:t>
            </w:r>
            <w:proofErr w:type="gramStart"/>
            <w:r w:rsidRPr="0050354A">
              <w:rPr>
                <w:rFonts w:asciiTheme="minorHAnsi" w:hAnsiTheme="minorHAnsi"/>
                <w:sz w:val="19"/>
                <w:szCs w:val="19"/>
              </w:rPr>
              <w:t>respondents</w:t>
            </w:r>
            <w:proofErr w:type="gramEnd"/>
            <w:r w:rsidRPr="0050354A">
              <w:rPr>
                <w:rFonts w:asciiTheme="minorHAnsi" w:hAnsiTheme="minorHAnsi"/>
                <w:sz w:val="19"/>
                <w:szCs w:val="19"/>
              </w:rPr>
              <w:t xml:space="preserve"> rate “overall satisfaction” as satisfactory or better.</w:t>
            </w:r>
          </w:p>
          <w:p w14:paraId="4393BB5F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15880AE6" w14:textId="77777777" w:rsidR="003758A6" w:rsidRPr="00E14B1B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>) 30 days between request and visit; 20 days between closing conference and written report.</w:t>
            </w:r>
          </w:p>
        </w:tc>
        <w:tc>
          <w:tcPr>
            <w:tcW w:w="2386" w:type="dxa"/>
          </w:tcPr>
          <w:p w14:paraId="1F16D5CD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3.</w:t>
            </w:r>
            <w:r>
              <w:rPr>
                <w:rFonts w:asciiTheme="minorHAnsi" w:hAnsiTheme="minorHAnsi"/>
                <w:sz w:val="19"/>
                <w:szCs w:val="19"/>
              </w:rPr>
              <w:t>1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 xml:space="preserve"> – 90% of responding employers are satisfied </w:t>
            </w:r>
            <w:r>
              <w:rPr>
                <w:rFonts w:asciiTheme="minorHAnsi" w:hAnsiTheme="minorHAnsi"/>
                <w:sz w:val="19"/>
                <w:szCs w:val="19"/>
              </w:rPr>
              <w:t>with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 xml:space="preserve"> the consultation visit received.</w:t>
            </w:r>
          </w:p>
          <w:p w14:paraId="4A14CE72" w14:textId="77777777" w:rsidR="003758A6" w:rsidRPr="0050354A" w:rsidRDefault="003758A6" w:rsidP="0001401D">
            <w:pPr>
              <w:rPr>
                <w:rFonts w:asciiTheme="minorHAnsi" w:hAnsiTheme="minorHAnsi"/>
                <w:sz w:val="19"/>
                <w:szCs w:val="19"/>
              </w:rPr>
            </w:pPr>
            <w:r w:rsidRPr="0050354A">
              <w:rPr>
                <w:rFonts w:asciiTheme="minorHAnsi" w:hAnsiTheme="minorHAnsi"/>
                <w:sz w:val="19"/>
                <w:szCs w:val="19"/>
              </w:rPr>
              <w:t>3.</w:t>
            </w:r>
            <w:r>
              <w:rPr>
                <w:rFonts w:asciiTheme="minorHAnsi" w:hAnsiTheme="minorHAnsi"/>
                <w:sz w:val="19"/>
                <w:szCs w:val="19"/>
              </w:rPr>
              <w:t>2</w:t>
            </w:r>
            <w:r w:rsidRPr="0050354A">
              <w:rPr>
                <w:rFonts w:asciiTheme="minorHAnsi" w:hAnsiTheme="minorHAnsi"/>
                <w:sz w:val="19"/>
                <w:szCs w:val="19"/>
              </w:rPr>
              <w:t xml:space="preserve"> Provide prompt consultation service.</w:t>
            </w:r>
          </w:p>
        </w:tc>
      </w:tr>
    </w:tbl>
    <w:p w14:paraId="754394D3" w14:textId="77777777" w:rsidR="003758A6" w:rsidRDefault="003758A6">
      <w:pPr>
        <w:sectPr w:rsidR="003758A6" w:rsidSect="003758A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4A6770E" w14:textId="77777777" w:rsidR="003758A6" w:rsidRDefault="003758A6" w:rsidP="003758A6">
      <w:pPr>
        <w:jc w:val="center"/>
        <w:rPr>
          <w:b/>
        </w:rPr>
      </w:pPr>
      <w:r w:rsidRPr="00E14B1B">
        <w:rPr>
          <w:b/>
        </w:rPr>
        <w:lastRenderedPageBreak/>
        <w:t>FY 202</w:t>
      </w:r>
      <w:r>
        <w:rPr>
          <w:b/>
        </w:rPr>
        <w:t>5</w:t>
      </w:r>
      <w:r w:rsidRPr="00E14B1B">
        <w:rPr>
          <w:b/>
        </w:rPr>
        <w:t xml:space="preserve"> </w:t>
      </w:r>
      <w:r>
        <w:rPr>
          <w:b/>
        </w:rPr>
        <w:t>PROJECTED PROGRAM ACTIVITIES</w:t>
      </w:r>
    </w:p>
    <w:p w14:paraId="3132544A" w14:textId="77777777" w:rsidR="003758A6" w:rsidRPr="00AB7D9E" w:rsidRDefault="003758A6" w:rsidP="003758A6">
      <w:pPr>
        <w:jc w:val="center"/>
        <w:rPr>
          <w:b/>
          <w:sz w:val="13"/>
        </w:rPr>
      </w:pPr>
    </w:p>
    <w:p w14:paraId="72D86CA0" w14:textId="77777777" w:rsidR="003758A6" w:rsidRPr="002601C9" w:rsidRDefault="003758A6" w:rsidP="003758A6">
      <w:pPr>
        <w:rPr>
          <w:sz w:val="10"/>
        </w:rPr>
      </w:pPr>
    </w:p>
    <w:tbl>
      <w:tblPr>
        <w:tblpPr w:leftFromText="180" w:rightFromText="180" w:vertAnchor="text" w:tblpXSpec="center" w:tblpY="124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03"/>
        <w:gridCol w:w="852"/>
        <w:gridCol w:w="685"/>
        <w:gridCol w:w="720"/>
      </w:tblGrid>
      <w:tr w:rsidR="003758A6" w:rsidRPr="000A642C" w14:paraId="63FD1676" w14:textId="77777777" w:rsidTr="0001401D">
        <w:trPr>
          <w:cantSplit/>
          <w:trHeight w:val="60"/>
          <w:tblHeader/>
        </w:trPr>
        <w:tc>
          <w:tcPr>
            <w:tcW w:w="5778" w:type="dxa"/>
            <w:noWrap/>
            <w:vAlign w:val="center"/>
          </w:tcPr>
          <w:p w14:paraId="73CC3CD8" w14:textId="77777777" w:rsidR="003758A6" w:rsidRPr="000A642C" w:rsidRDefault="003758A6" w:rsidP="0001401D">
            <w:pPr>
              <w:rPr>
                <w:b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 xml:space="preserve">ACTIVITY </w:t>
            </w:r>
            <w:r>
              <w:rPr>
                <w:b/>
                <w:color w:val="000000"/>
                <w:sz w:val="22"/>
                <w:szCs w:val="18"/>
              </w:rPr>
              <w:t>AND</w:t>
            </w:r>
            <w:r w:rsidRPr="000A642C">
              <w:rPr>
                <w:b/>
                <w:color w:val="000000"/>
                <w:sz w:val="22"/>
                <w:szCs w:val="18"/>
              </w:rPr>
              <w:t xml:space="preserve"> AREAS OF EMPHASIS</w:t>
            </w:r>
          </w:p>
        </w:tc>
        <w:tc>
          <w:tcPr>
            <w:tcW w:w="803" w:type="dxa"/>
            <w:noWrap/>
            <w:vAlign w:val="center"/>
          </w:tcPr>
          <w:p w14:paraId="7D471B15" w14:textId="77777777" w:rsidR="003758A6" w:rsidRPr="000A642C" w:rsidRDefault="003758A6" w:rsidP="0001401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>Safety</w:t>
            </w:r>
          </w:p>
        </w:tc>
        <w:tc>
          <w:tcPr>
            <w:tcW w:w="852" w:type="dxa"/>
            <w:noWrap/>
            <w:vAlign w:val="center"/>
          </w:tcPr>
          <w:p w14:paraId="2BE6F522" w14:textId="77777777" w:rsidR="003758A6" w:rsidRPr="000A642C" w:rsidRDefault="003758A6" w:rsidP="0001401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>Health</w:t>
            </w:r>
          </w:p>
        </w:tc>
        <w:tc>
          <w:tcPr>
            <w:tcW w:w="685" w:type="dxa"/>
          </w:tcPr>
          <w:p w14:paraId="5656E09B" w14:textId="77777777" w:rsidR="003758A6" w:rsidRPr="000A642C" w:rsidRDefault="003758A6" w:rsidP="0001401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Both</w:t>
            </w:r>
          </w:p>
        </w:tc>
        <w:tc>
          <w:tcPr>
            <w:tcW w:w="720" w:type="dxa"/>
            <w:noWrap/>
            <w:vAlign w:val="center"/>
          </w:tcPr>
          <w:p w14:paraId="5DF3908B" w14:textId="77777777" w:rsidR="003758A6" w:rsidRPr="000A642C" w:rsidRDefault="003758A6" w:rsidP="0001401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>Total</w:t>
            </w:r>
          </w:p>
        </w:tc>
      </w:tr>
      <w:tr w:rsidR="003758A6" w:rsidRPr="000A642C" w14:paraId="7C41C094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7F539144" w14:textId="77777777" w:rsidR="003758A6" w:rsidRPr="000A642C" w:rsidRDefault="003758A6" w:rsidP="0001401D">
            <w:pPr>
              <w:rPr>
                <w:b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>1. Total Visits</w:t>
            </w:r>
            <w:r>
              <w:rPr>
                <w:b/>
                <w:color w:val="000000"/>
                <w:sz w:val="22"/>
                <w:szCs w:val="18"/>
              </w:rPr>
              <w:t xml:space="preserve"> (Initial, Training/Education, and Follow-up)</w:t>
            </w:r>
          </w:p>
        </w:tc>
        <w:tc>
          <w:tcPr>
            <w:tcW w:w="803" w:type="dxa"/>
            <w:noWrap/>
            <w:vAlign w:val="center"/>
          </w:tcPr>
          <w:p w14:paraId="43F8ED31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203</w:t>
            </w:r>
          </w:p>
        </w:tc>
        <w:tc>
          <w:tcPr>
            <w:tcW w:w="852" w:type="dxa"/>
            <w:noWrap/>
            <w:vAlign w:val="center"/>
          </w:tcPr>
          <w:p w14:paraId="3FB044A5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85" w:type="dxa"/>
            <w:vAlign w:val="center"/>
          </w:tcPr>
          <w:p w14:paraId="68465198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14:paraId="6CB52462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275</w:t>
            </w:r>
          </w:p>
        </w:tc>
      </w:tr>
      <w:tr w:rsidR="003758A6" w:rsidRPr="000A642C" w14:paraId="18B9964F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0185ED13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 w:rsidRPr="000A642C">
              <w:rPr>
                <w:color w:val="000000"/>
                <w:sz w:val="22"/>
                <w:szCs w:val="18"/>
              </w:rPr>
              <w:t xml:space="preserve">a. </w:t>
            </w:r>
            <w:r>
              <w:rPr>
                <w:color w:val="000000"/>
                <w:sz w:val="22"/>
                <w:szCs w:val="18"/>
              </w:rPr>
              <w:t>Agriculture</w:t>
            </w:r>
          </w:p>
        </w:tc>
        <w:tc>
          <w:tcPr>
            <w:tcW w:w="803" w:type="dxa"/>
            <w:noWrap/>
            <w:vAlign w:val="center"/>
          </w:tcPr>
          <w:p w14:paraId="09E49665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852" w:type="dxa"/>
            <w:noWrap/>
            <w:vAlign w:val="center"/>
          </w:tcPr>
          <w:p w14:paraId="216A65C7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685" w:type="dxa"/>
          </w:tcPr>
          <w:p w14:paraId="09CF5468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14:paraId="71E5D216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3758A6" w:rsidRPr="000A642C" w14:paraId="5374419C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22C81DC2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b. Construction</w:t>
            </w:r>
          </w:p>
        </w:tc>
        <w:tc>
          <w:tcPr>
            <w:tcW w:w="803" w:type="dxa"/>
            <w:noWrap/>
            <w:vAlign w:val="center"/>
          </w:tcPr>
          <w:p w14:paraId="722A52C5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52" w:type="dxa"/>
            <w:noWrap/>
            <w:vAlign w:val="center"/>
          </w:tcPr>
          <w:p w14:paraId="5CB651B7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5" w:type="dxa"/>
          </w:tcPr>
          <w:p w14:paraId="5969C6F3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14:paraId="4A024094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136</w:t>
            </w:r>
          </w:p>
        </w:tc>
      </w:tr>
      <w:tr w:rsidR="003758A6" w:rsidRPr="000A642C" w14:paraId="0D66EA07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2E05E154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c. General Industry</w:t>
            </w:r>
          </w:p>
        </w:tc>
        <w:tc>
          <w:tcPr>
            <w:tcW w:w="803" w:type="dxa"/>
            <w:noWrap/>
            <w:vAlign w:val="center"/>
          </w:tcPr>
          <w:p w14:paraId="32A21D52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87</w:t>
            </w:r>
          </w:p>
        </w:tc>
        <w:tc>
          <w:tcPr>
            <w:tcW w:w="852" w:type="dxa"/>
            <w:noWrap/>
            <w:vAlign w:val="center"/>
          </w:tcPr>
          <w:p w14:paraId="104BA969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52</w:t>
            </w:r>
          </w:p>
        </w:tc>
        <w:tc>
          <w:tcPr>
            <w:tcW w:w="685" w:type="dxa"/>
          </w:tcPr>
          <w:p w14:paraId="41AED3B9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14:paraId="6AFD2AFC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139</w:t>
            </w:r>
          </w:p>
        </w:tc>
      </w:tr>
      <w:tr w:rsidR="003758A6" w:rsidRPr="000A642C" w14:paraId="10BCE17F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402CD859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d. Maritime</w:t>
            </w:r>
          </w:p>
        </w:tc>
        <w:tc>
          <w:tcPr>
            <w:tcW w:w="803" w:type="dxa"/>
            <w:noWrap/>
            <w:vAlign w:val="center"/>
          </w:tcPr>
          <w:p w14:paraId="1374A4F4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852" w:type="dxa"/>
            <w:noWrap/>
            <w:vAlign w:val="center"/>
          </w:tcPr>
          <w:p w14:paraId="7CE8D737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685" w:type="dxa"/>
          </w:tcPr>
          <w:p w14:paraId="0B954A20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</w:tcPr>
          <w:p w14:paraId="79496BE3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0</w:t>
            </w:r>
          </w:p>
        </w:tc>
      </w:tr>
      <w:tr w:rsidR="003758A6" w:rsidRPr="000A642C" w14:paraId="629403D7" w14:textId="77777777" w:rsidTr="0001401D">
        <w:trPr>
          <w:cantSplit/>
          <w:trHeight w:val="60"/>
          <w:tblHeader/>
        </w:trPr>
        <w:tc>
          <w:tcPr>
            <w:tcW w:w="5778" w:type="dxa"/>
            <w:noWrap/>
            <w:vAlign w:val="center"/>
          </w:tcPr>
          <w:p w14:paraId="39238CB2" w14:textId="77777777" w:rsidR="003758A6" w:rsidRPr="000A642C" w:rsidRDefault="003758A6" w:rsidP="0001401D">
            <w:pPr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2</w:t>
            </w:r>
            <w:r w:rsidRPr="000A642C">
              <w:rPr>
                <w:b/>
                <w:color w:val="000000"/>
                <w:sz w:val="22"/>
                <w:szCs w:val="18"/>
              </w:rPr>
              <w:t>. Visits Related to Emphasis Industries</w:t>
            </w:r>
          </w:p>
        </w:tc>
        <w:tc>
          <w:tcPr>
            <w:tcW w:w="3060" w:type="dxa"/>
            <w:gridSpan w:val="4"/>
            <w:shd w:val="clear" w:color="auto" w:fill="auto"/>
            <w:noWrap/>
            <w:vAlign w:val="center"/>
          </w:tcPr>
          <w:p w14:paraId="23D94E0D" w14:textId="77777777" w:rsidR="003758A6" w:rsidRPr="000A642C" w:rsidRDefault="003758A6" w:rsidP="0001401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>Total</w:t>
            </w:r>
          </w:p>
        </w:tc>
      </w:tr>
      <w:tr w:rsidR="003758A6" w:rsidRPr="000A642C" w14:paraId="7289F547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63643502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 w:rsidRPr="009A1A5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 w:rsidRPr="009A1A5A">
              <w:rPr>
                <w:rFonts w:ascii="Arial" w:hAnsi="Arial"/>
                <w:sz w:val="20"/>
                <w:szCs w:val="20"/>
              </w:rPr>
              <w:t>Construction (NAICS 23)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165268C4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3758A6" w:rsidRPr="000A642C" w14:paraId="3DF688DA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319388F9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b. Manufacturing (NAICS 31-33)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03FA8CC1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3758A6" w:rsidRPr="000A642C" w14:paraId="55C41170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35ECEAA3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c. Trade, Transportation, Utilities, (NAICS 2213, 424, 44-45, 48-49)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5CF24814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</w:t>
            </w:r>
          </w:p>
        </w:tc>
      </w:tr>
      <w:tr w:rsidR="003758A6" w:rsidRPr="000A642C" w14:paraId="201BA555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5DDDDE49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d. Other High Hazard Industries (NAICS 11, 5617, 562, 622-624, 71, 721)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23A5863D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758A6" w:rsidRPr="000A642C" w14:paraId="338FB58E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5FA2792E" w14:textId="77777777" w:rsidR="003758A6" w:rsidRPr="000A642C" w:rsidRDefault="003758A6" w:rsidP="0001401D">
            <w:pPr>
              <w:ind w:left="270"/>
              <w:rPr>
                <w:b/>
                <w:bCs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>Total Visits</w:t>
            </w:r>
            <w:r>
              <w:rPr>
                <w:b/>
                <w:color w:val="000000"/>
                <w:sz w:val="22"/>
                <w:szCs w:val="18"/>
              </w:rPr>
              <w:t xml:space="preserve"> Related to Emphasis Industries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770FC89A" w14:textId="77777777" w:rsidR="003758A6" w:rsidRPr="000A642C" w:rsidRDefault="003758A6" w:rsidP="0001401D">
            <w:pPr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275</w:t>
            </w:r>
          </w:p>
        </w:tc>
      </w:tr>
      <w:tr w:rsidR="003758A6" w:rsidRPr="000A642C" w14:paraId="4A567064" w14:textId="77777777" w:rsidTr="0001401D">
        <w:trPr>
          <w:cantSplit/>
          <w:trHeight w:val="60"/>
          <w:tblHeader/>
        </w:trPr>
        <w:tc>
          <w:tcPr>
            <w:tcW w:w="5778" w:type="dxa"/>
            <w:noWrap/>
            <w:vAlign w:val="center"/>
          </w:tcPr>
          <w:p w14:paraId="2B34DAEF" w14:textId="77777777" w:rsidR="003758A6" w:rsidRPr="000A642C" w:rsidRDefault="003758A6" w:rsidP="0001401D">
            <w:pPr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3</w:t>
            </w:r>
            <w:r w:rsidRPr="000A642C">
              <w:rPr>
                <w:b/>
                <w:color w:val="000000"/>
                <w:sz w:val="22"/>
                <w:szCs w:val="18"/>
              </w:rPr>
              <w:t>. Visits Related to Emphasis Safety and Health Hazards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25BFCE34" w14:textId="77777777" w:rsidR="003758A6" w:rsidRPr="000A642C" w:rsidRDefault="003758A6" w:rsidP="0001401D">
            <w:pPr>
              <w:jc w:val="center"/>
              <w:rPr>
                <w:b/>
                <w:color w:val="000000"/>
                <w:sz w:val="22"/>
                <w:szCs w:val="18"/>
              </w:rPr>
            </w:pPr>
            <w:r w:rsidRPr="000A642C">
              <w:rPr>
                <w:b/>
                <w:color w:val="000000"/>
                <w:sz w:val="22"/>
                <w:szCs w:val="18"/>
              </w:rPr>
              <w:t>Total</w:t>
            </w:r>
          </w:p>
        </w:tc>
      </w:tr>
      <w:tr w:rsidR="003758A6" w:rsidRPr="000A642C" w14:paraId="7EBD7D58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71227B73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a. Silica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52E6E3C9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58A6" w:rsidRPr="000A642C" w14:paraId="23466F23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467E8551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b. Hexavalent Chromium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7ECD4113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758A6" w:rsidRPr="000A642C" w14:paraId="58E7530D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602267A8" w14:textId="77777777" w:rsidR="003758A6" w:rsidRPr="000A642C" w:rsidRDefault="003758A6" w:rsidP="0001401D">
            <w:pPr>
              <w:ind w:left="270"/>
              <w:rPr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c. Combustible Dust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22EF7EFC" w14:textId="77777777" w:rsidR="003758A6" w:rsidRPr="00D90CCE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58A6" w:rsidRPr="000A642C" w14:paraId="17F43855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3D69FAD5" w14:textId="77777777" w:rsidR="003758A6" w:rsidRDefault="003758A6" w:rsidP="0001401D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3B273E">
              <w:rPr>
                <w:rFonts w:ascii="Arial" w:hAnsi="Arial" w:cs="Arial"/>
                <w:sz w:val="20"/>
                <w:szCs w:val="20"/>
              </w:rPr>
              <w:t>d. Other LEPs</w:t>
            </w:r>
          </w:p>
        </w:tc>
        <w:tc>
          <w:tcPr>
            <w:tcW w:w="3060" w:type="dxa"/>
            <w:gridSpan w:val="4"/>
            <w:noWrap/>
            <w:vAlign w:val="center"/>
          </w:tcPr>
          <w:p w14:paraId="25C88071" w14:textId="77777777" w:rsidR="003758A6" w:rsidRPr="00D90CCE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3758A6" w:rsidRPr="000A642C" w14:paraId="21C4B20E" w14:textId="77777777" w:rsidTr="0001401D">
        <w:trPr>
          <w:trHeight w:val="60"/>
        </w:trPr>
        <w:tc>
          <w:tcPr>
            <w:tcW w:w="8838" w:type="dxa"/>
            <w:gridSpan w:val="5"/>
          </w:tcPr>
          <w:p w14:paraId="0F21E116" w14:textId="77777777" w:rsidR="003758A6" w:rsidRPr="006E3E70" w:rsidRDefault="003758A6" w:rsidP="0001401D">
            <w:pPr>
              <w:rPr>
                <w:b/>
                <w:sz w:val="21"/>
                <w:szCs w:val="20"/>
              </w:rPr>
            </w:pPr>
            <w:r w:rsidRPr="006E3E70">
              <w:rPr>
                <w:b/>
                <w:color w:val="000000"/>
                <w:sz w:val="22"/>
                <w:szCs w:val="18"/>
              </w:rPr>
              <w:t>4.</w:t>
            </w:r>
            <w:r>
              <w:rPr>
                <w:b/>
                <w:color w:val="000000"/>
                <w:sz w:val="22"/>
                <w:szCs w:val="18"/>
              </w:rPr>
              <w:t xml:space="preserve"> </w:t>
            </w:r>
            <w:r w:rsidRPr="006E3E70">
              <w:rPr>
                <w:b/>
                <w:color w:val="000000"/>
                <w:sz w:val="22"/>
                <w:szCs w:val="18"/>
              </w:rPr>
              <w:t xml:space="preserve">SHARP and Pre-SHARP </w:t>
            </w:r>
            <w:r>
              <w:rPr>
                <w:b/>
                <w:color w:val="000000"/>
                <w:sz w:val="22"/>
                <w:szCs w:val="18"/>
              </w:rPr>
              <w:t>Projections</w:t>
            </w:r>
          </w:p>
        </w:tc>
      </w:tr>
      <w:tr w:rsidR="003758A6" w:rsidRPr="000A642C" w14:paraId="5EBB1DC2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11EF8B3F" w14:textId="77777777" w:rsidR="003758A6" w:rsidRPr="006E3E70" w:rsidRDefault="003758A6" w:rsidP="0001401D">
            <w:pPr>
              <w:ind w:left="330"/>
              <w:rPr>
                <w:color w:val="000000"/>
                <w:sz w:val="22"/>
                <w:szCs w:val="18"/>
              </w:rPr>
            </w:pPr>
            <w:r w:rsidRPr="006E3E70">
              <w:rPr>
                <w:color w:val="000000"/>
                <w:sz w:val="22"/>
                <w:szCs w:val="18"/>
              </w:rPr>
              <w:t>a.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6E3E70">
              <w:rPr>
                <w:color w:val="000000"/>
                <w:sz w:val="22"/>
                <w:szCs w:val="18"/>
              </w:rPr>
              <w:t>Total current SHARP sites (at time of application)</w:t>
            </w:r>
          </w:p>
        </w:tc>
        <w:tc>
          <w:tcPr>
            <w:tcW w:w="3060" w:type="dxa"/>
            <w:gridSpan w:val="4"/>
            <w:vAlign w:val="center"/>
          </w:tcPr>
          <w:p w14:paraId="2DBDA04B" w14:textId="77777777" w:rsidR="003758A6" w:rsidRPr="00783BF6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758A6" w:rsidRPr="000A642C" w14:paraId="073E9A80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4B718460" w14:textId="77777777" w:rsidR="003758A6" w:rsidRPr="000A642C" w:rsidRDefault="003758A6" w:rsidP="0001401D">
            <w:pPr>
              <w:ind w:left="33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 xml:space="preserve">b. </w:t>
            </w:r>
            <w:r w:rsidRPr="000A642C">
              <w:rPr>
                <w:color w:val="000000"/>
                <w:sz w:val="22"/>
                <w:szCs w:val="18"/>
              </w:rPr>
              <w:t xml:space="preserve">Projected </w:t>
            </w:r>
            <w:r>
              <w:rPr>
                <w:color w:val="000000"/>
                <w:sz w:val="22"/>
                <w:szCs w:val="18"/>
              </w:rPr>
              <w:t>n</w:t>
            </w:r>
            <w:r w:rsidRPr="000A642C">
              <w:rPr>
                <w:color w:val="000000"/>
                <w:sz w:val="22"/>
                <w:szCs w:val="18"/>
              </w:rPr>
              <w:t>ew SHARP sites</w:t>
            </w:r>
            <w:r>
              <w:rPr>
                <w:color w:val="000000"/>
                <w:sz w:val="22"/>
                <w:szCs w:val="18"/>
              </w:rPr>
              <w:t xml:space="preserve"> in FY 2025</w:t>
            </w:r>
          </w:p>
        </w:tc>
        <w:tc>
          <w:tcPr>
            <w:tcW w:w="3060" w:type="dxa"/>
            <w:gridSpan w:val="4"/>
            <w:vAlign w:val="center"/>
          </w:tcPr>
          <w:p w14:paraId="5CF03C1A" w14:textId="77777777" w:rsidR="003758A6" w:rsidRPr="00783BF6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758A6" w:rsidRPr="000A642C" w14:paraId="2DE59530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07B9C6F1" w14:textId="77777777" w:rsidR="003758A6" w:rsidRPr="006E3E70" w:rsidRDefault="003758A6" w:rsidP="0001401D">
            <w:pPr>
              <w:ind w:left="330"/>
              <w:rPr>
                <w:color w:val="000000"/>
                <w:sz w:val="22"/>
                <w:szCs w:val="18"/>
              </w:rPr>
            </w:pPr>
            <w:r w:rsidRPr="006E3E70">
              <w:rPr>
                <w:color w:val="000000"/>
                <w:sz w:val="22"/>
                <w:szCs w:val="18"/>
              </w:rPr>
              <w:t>c.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6E3E70">
              <w:rPr>
                <w:color w:val="000000"/>
                <w:sz w:val="22"/>
                <w:szCs w:val="18"/>
              </w:rPr>
              <w:t>Projected SHARP renewals in FY 202</w:t>
            </w:r>
            <w:r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3060" w:type="dxa"/>
            <w:gridSpan w:val="4"/>
            <w:vAlign w:val="center"/>
          </w:tcPr>
          <w:p w14:paraId="7D11C5FE" w14:textId="77777777" w:rsidR="003758A6" w:rsidRPr="00783BF6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758A6" w:rsidRPr="000A642C" w14:paraId="42C1BB9F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5B992C46" w14:textId="77777777" w:rsidR="003758A6" w:rsidRPr="006E3E70" w:rsidRDefault="003758A6" w:rsidP="0001401D">
            <w:pPr>
              <w:ind w:left="330"/>
              <w:rPr>
                <w:color w:val="000000"/>
                <w:sz w:val="22"/>
                <w:szCs w:val="18"/>
              </w:rPr>
            </w:pPr>
            <w:r w:rsidRPr="006E3E70">
              <w:rPr>
                <w:color w:val="000000"/>
                <w:sz w:val="22"/>
                <w:szCs w:val="18"/>
              </w:rPr>
              <w:t>d.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6E3E70">
              <w:rPr>
                <w:color w:val="000000"/>
                <w:sz w:val="22"/>
                <w:szCs w:val="18"/>
              </w:rPr>
              <w:t>Projected total SHARP sites at end of FY 202</w:t>
            </w:r>
            <w:r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3060" w:type="dxa"/>
            <w:gridSpan w:val="4"/>
            <w:vAlign w:val="center"/>
          </w:tcPr>
          <w:p w14:paraId="1E447178" w14:textId="77777777" w:rsidR="003758A6" w:rsidRPr="00783BF6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758A6" w:rsidRPr="000A642C" w14:paraId="45F016BC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1D4790FD" w14:textId="77777777" w:rsidR="003758A6" w:rsidRPr="006E3E70" w:rsidRDefault="003758A6" w:rsidP="0001401D">
            <w:pPr>
              <w:ind w:left="330"/>
              <w:rPr>
                <w:color w:val="000000"/>
                <w:sz w:val="22"/>
                <w:szCs w:val="18"/>
              </w:rPr>
            </w:pPr>
            <w:r w:rsidRPr="006E3E70">
              <w:rPr>
                <w:color w:val="000000"/>
                <w:sz w:val="22"/>
                <w:szCs w:val="18"/>
              </w:rPr>
              <w:t>e.</w:t>
            </w:r>
            <w:r>
              <w:rPr>
                <w:color w:val="000000"/>
                <w:sz w:val="22"/>
                <w:szCs w:val="18"/>
              </w:rPr>
              <w:t xml:space="preserve"> </w:t>
            </w:r>
            <w:r w:rsidRPr="006E3E70">
              <w:rPr>
                <w:color w:val="000000"/>
                <w:sz w:val="22"/>
                <w:szCs w:val="18"/>
              </w:rPr>
              <w:t>Total projected pre-SHARP sites in FY 202</w:t>
            </w:r>
            <w:r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3060" w:type="dxa"/>
            <w:gridSpan w:val="4"/>
            <w:vAlign w:val="center"/>
          </w:tcPr>
          <w:p w14:paraId="5D9205A9" w14:textId="77777777" w:rsidR="003758A6" w:rsidRPr="00783BF6" w:rsidRDefault="003758A6" w:rsidP="0001401D">
            <w:pPr>
              <w:jc w:val="center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758A6" w:rsidRPr="000A642C" w14:paraId="446A8514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26A50B2E" w14:textId="77777777" w:rsidR="003758A6" w:rsidRPr="006E3E70" w:rsidRDefault="003758A6" w:rsidP="0001401D">
            <w:pPr>
              <w:ind w:left="330"/>
              <w:rPr>
                <w:color w:val="000000"/>
                <w:sz w:val="22"/>
                <w:szCs w:val="18"/>
              </w:rPr>
            </w:pPr>
            <w:r w:rsidRPr="006E3E70">
              <w:rPr>
                <w:color w:val="000000"/>
                <w:sz w:val="22"/>
                <w:szCs w:val="18"/>
              </w:rPr>
              <w:t>f.</w:t>
            </w:r>
            <w:r>
              <w:rPr>
                <w:color w:val="000000"/>
                <w:sz w:val="22"/>
                <w:szCs w:val="18"/>
              </w:rPr>
              <w:t xml:space="preserve"> Projected SHARP Pilot sites in FY 2025</w:t>
            </w:r>
          </w:p>
        </w:tc>
        <w:tc>
          <w:tcPr>
            <w:tcW w:w="3060" w:type="dxa"/>
            <w:gridSpan w:val="4"/>
            <w:vAlign w:val="center"/>
          </w:tcPr>
          <w:p w14:paraId="24AAB83B" w14:textId="77777777" w:rsidR="003758A6" w:rsidRPr="00947AAB" w:rsidRDefault="003758A6" w:rsidP="000140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758A6" w:rsidRPr="000A642C" w14:paraId="1B810E9D" w14:textId="77777777" w:rsidTr="0001401D">
        <w:trPr>
          <w:trHeight w:val="60"/>
        </w:trPr>
        <w:tc>
          <w:tcPr>
            <w:tcW w:w="5778" w:type="dxa"/>
            <w:noWrap/>
            <w:vAlign w:val="center"/>
          </w:tcPr>
          <w:p w14:paraId="45801B58" w14:textId="77777777" w:rsidR="003758A6" w:rsidRPr="006E3E70" w:rsidRDefault="003758A6" w:rsidP="0001401D">
            <w:pPr>
              <w:rPr>
                <w:b/>
                <w:color w:val="000000"/>
                <w:sz w:val="22"/>
                <w:szCs w:val="18"/>
              </w:rPr>
            </w:pPr>
            <w:r w:rsidRPr="006E3E70">
              <w:rPr>
                <w:b/>
                <w:color w:val="000000"/>
                <w:sz w:val="22"/>
                <w:szCs w:val="18"/>
              </w:rPr>
              <w:t>5. Total projected compliance assistance activities</w:t>
            </w:r>
          </w:p>
        </w:tc>
        <w:tc>
          <w:tcPr>
            <w:tcW w:w="3060" w:type="dxa"/>
            <w:gridSpan w:val="4"/>
            <w:vAlign w:val="center"/>
          </w:tcPr>
          <w:p w14:paraId="5EA5D8F5" w14:textId="77777777" w:rsidR="003758A6" w:rsidRPr="000A642C" w:rsidRDefault="003758A6" w:rsidP="0001401D">
            <w:pPr>
              <w:jc w:val="center"/>
              <w:rPr>
                <w:sz w:val="22"/>
                <w:szCs w:val="20"/>
              </w:rPr>
            </w:pPr>
            <w:r w:rsidRPr="00947AA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</w:tbl>
    <w:p w14:paraId="2B7616C7" w14:textId="77777777" w:rsidR="003758A6" w:rsidRDefault="003758A6"/>
    <w:sectPr w:rsidR="003758A6" w:rsidSect="00375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A6"/>
    <w:rsid w:val="003758A6"/>
    <w:rsid w:val="005B642C"/>
    <w:rsid w:val="006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C5EFF"/>
  <w15:chartTrackingRefBased/>
  <w15:docId w15:val="{7421DC83-0CFC-4FEB-893F-AEAB769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8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Herold</dc:creator>
  <cp:keywords/>
  <dc:description/>
  <cp:lastModifiedBy>Kevin Herold</cp:lastModifiedBy>
  <cp:revision>1</cp:revision>
  <dcterms:created xsi:type="dcterms:W3CDTF">2024-11-18T13:30:00Z</dcterms:created>
  <dcterms:modified xsi:type="dcterms:W3CDTF">2024-11-18T13:33:00Z</dcterms:modified>
</cp:coreProperties>
</file>