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BD2C52" w14:textId="77777777" w:rsidR="001F4F50" w:rsidRDefault="001F4F50">
      <w:pPr>
        <w:ind w:left="0" w:hanging="2"/>
        <w:rPr>
          <w:rFonts w:ascii="Calibri" w:eastAsia="Calibri" w:hAnsi="Calibri" w:cs="Calibri"/>
          <w:color w:val="222222"/>
          <w:highlight w:val="white"/>
        </w:rPr>
      </w:pPr>
    </w:p>
    <w:p w14:paraId="1A5A2493" w14:textId="77777777" w:rsidR="001F4F50" w:rsidRDefault="001F4F50">
      <w:pPr>
        <w:ind w:left="0" w:hanging="2"/>
        <w:jc w:val="center"/>
        <w:rPr>
          <w:rFonts w:ascii="Calibri" w:eastAsia="Calibri" w:hAnsi="Calibri" w:cs="Calibri"/>
          <w:color w:val="222222"/>
          <w:highlight w:val="white"/>
        </w:rPr>
      </w:pPr>
    </w:p>
    <w:p w14:paraId="0F39ECA1" w14:textId="77777777" w:rsidR="001F4F50" w:rsidRDefault="00000000">
      <w:pPr>
        <w:ind w:left="1" w:hanging="3"/>
        <w:jc w:val="center"/>
        <w:rPr>
          <w:rFonts w:ascii="Calibri" w:eastAsia="Calibri" w:hAnsi="Calibri" w:cs="Calibri"/>
          <w:color w:val="222222"/>
          <w:sz w:val="28"/>
          <w:szCs w:val="28"/>
          <w:highlight w:val="white"/>
          <w:u w:val="single"/>
        </w:rPr>
      </w:pPr>
      <w:r>
        <w:rPr>
          <w:rFonts w:ascii="Calibri" w:eastAsia="Calibri" w:hAnsi="Calibri" w:cs="Calibri"/>
          <w:b/>
          <w:color w:val="222222"/>
          <w:sz w:val="28"/>
          <w:szCs w:val="28"/>
          <w:highlight w:val="white"/>
          <w:u w:val="single"/>
        </w:rPr>
        <w:t>Office of Cemetery Oversight</w:t>
      </w:r>
    </w:p>
    <w:p w14:paraId="3C378C11" w14:textId="77777777" w:rsidR="001F4F50" w:rsidRDefault="00000000">
      <w:pPr>
        <w:ind w:left="1" w:hanging="3"/>
        <w:jc w:val="center"/>
        <w:rPr>
          <w:rFonts w:ascii="Calibri" w:eastAsia="Calibri" w:hAnsi="Calibri" w:cs="Calibri"/>
          <w:color w:val="222222"/>
          <w:sz w:val="28"/>
          <w:szCs w:val="28"/>
          <w:highlight w:val="white"/>
          <w:u w:val="single"/>
        </w:rPr>
      </w:pPr>
      <w:r>
        <w:rPr>
          <w:rFonts w:ascii="Calibri" w:eastAsia="Calibri" w:hAnsi="Calibri" w:cs="Calibri"/>
          <w:b/>
          <w:color w:val="222222"/>
          <w:sz w:val="28"/>
          <w:szCs w:val="28"/>
          <w:highlight w:val="white"/>
          <w:u w:val="single"/>
        </w:rPr>
        <w:t>Advisory Council On Cemetery Operations</w:t>
      </w:r>
    </w:p>
    <w:p w14:paraId="3A054F21" w14:textId="77777777" w:rsidR="001F4F50" w:rsidRDefault="00000000">
      <w:pPr>
        <w:ind w:left="0" w:hanging="2"/>
        <w:jc w:val="center"/>
        <w:rPr>
          <w:rFonts w:ascii="Calibri" w:eastAsia="Calibri" w:hAnsi="Calibri" w:cs="Calibri"/>
          <w:color w:val="222222"/>
          <w:highlight w:val="white"/>
        </w:rPr>
      </w:pPr>
      <w:r>
        <w:rPr>
          <w:rFonts w:ascii="Calibri" w:eastAsia="Calibri" w:hAnsi="Calibri" w:cs="Calibri"/>
          <w:i/>
          <w:color w:val="222222"/>
          <w:highlight w:val="white"/>
        </w:rPr>
        <w:t>Meeting Minutes</w:t>
      </w:r>
    </w:p>
    <w:p w14:paraId="78B96E7D" w14:textId="77777777" w:rsidR="001F4F50" w:rsidRDefault="00000000">
      <w:pPr>
        <w:ind w:left="0" w:hanging="2"/>
        <w:jc w:val="center"/>
        <w:rPr>
          <w:rFonts w:ascii="Calibri" w:eastAsia="Calibri" w:hAnsi="Calibri" w:cs="Calibri"/>
          <w:color w:val="222222"/>
          <w:highlight w:val="white"/>
        </w:rPr>
      </w:pPr>
      <w:r>
        <w:rPr>
          <w:rFonts w:ascii="Calibri" w:eastAsia="Calibri" w:hAnsi="Calibri" w:cs="Calibri"/>
          <w:i/>
          <w:color w:val="222222"/>
          <w:highlight w:val="white"/>
        </w:rPr>
        <w:t>Thursday, March 27, 2025</w:t>
      </w:r>
    </w:p>
    <w:p w14:paraId="7CD0B8E1" w14:textId="77777777" w:rsidR="001F4F50" w:rsidRDefault="00000000">
      <w:pPr>
        <w:ind w:left="0" w:hanging="2"/>
        <w:jc w:val="center"/>
        <w:rPr>
          <w:rFonts w:ascii="Calibri" w:eastAsia="Calibri" w:hAnsi="Calibri" w:cs="Calibri"/>
          <w:color w:val="222222"/>
          <w:highlight w:val="white"/>
        </w:rPr>
      </w:pPr>
      <w:r>
        <w:rPr>
          <w:rFonts w:ascii="Calibri" w:eastAsia="Calibri" w:hAnsi="Calibri" w:cs="Calibri"/>
          <w:i/>
          <w:color w:val="222222"/>
          <w:highlight w:val="white"/>
        </w:rPr>
        <w:t>9:30 AM</w:t>
      </w:r>
    </w:p>
    <w:p w14:paraId="6E517929" w14:textId="450A98EC" w:rsidR="001F4F50" w:rsidRDefault="007369A9">
      <w:pPr>
        <w:ind w:left="0" w:hanging="2"/>
        <w:jc w:val="center"/>
        <w:rPr>
          <w:rFonts w:ascii="Calibri" w:eastAsia="Calibri" w:hAnsi="Calibri" w:cs="Calibri"/>
          <w:color w:val="222222"/>
          <w:highlight w:val="white"/>
        </w:rPr>
      </w:pPr>
      <w:r>
        <w:rPr>
          <w:noProof/>
        </w:rPr>
        <mc:AlternateContent>
          <mc:Choice Requires="wps">
            <w:drawing>
              <wp:anchor distT="0" distB="0" distL="114300" distR="114300" simplePos="0" relativeHeight="251658240" behindDoc="0" locked="0" layoutInCell="1" hidden="0" allowOverlap="1" wp14:anchorId="3E711FE4" wp14:editId="60DDC215">
                <wp:simplePos x="0" y="0"/>
                <wp:positionH relativeFrom="column">
                  <wp:posOffset>-342900</wp:posOffset>
                </wp:positionH>
                <wp:positionV relativeFrom="paragraph">
                  <wp:posOffset>258444</wp:posOffset>
                </wp:positionV>
                <wp:extent cx="5893435" cy="2047875"/>
                <wp:effectExtent l="0" t="0" r="12065" b="28575"/>
                <wp:wrapNone/>
                <wp:docPr id="1028" name="Rectangle 1028"/>
                <wp:cNvGraphicFramePr/>
                <a:graphic xmlns:a="http://schemas.openxmlformats.org/drawingml/2006/main">
                  <a:graphicData uri="http://schemas.microsoft.com/office/word/2010/wordprocessingShape">
                    <wps:wsp>
                      <wps:cNvSpPr/>
                      <wps:spPr>
                        <a:xfrm>
                          <a:off x="0" y="0"/>
                          <a:ext cx="5893435" cy="2047875"/>
                        </a:xfrm>
                        <a:prstGeom prst="rect">
                          <a:avLst/>
                        </a:prstGeom>
                        <a:noFill/>
                        <a:ln w="12700" cap="flat" cmpd="sng">
                          <a:solidFill>
                            <a:srgbClr val="000000"/>
                          </a:solidFill>
                          <a:prstDash val="solid"/>
                          <a:miter lim="800000"/>
                          <a:headEnd type="none" w="sm" len="sm"/>
                          <a:tailEnd type="none" w="sm" len="sm"/>
                        </a:ln>
                      </wps:spPr>
                      <wps:txbx>
                        <w:txbxContent>
                          <w:p w14:paraId="14D6C6FE" w14:textId="77777777" w:rsidR="001F4F50" w:rsidRDefault="001F4F50" w:rsidP="006C1B31">
                            <w:pPr>
                              <w:spacing w:line="240" w:lineRule="auto"/>
                              <w:ind w:leftChars="0" w:left="0" w:firstLineChars="0" w:firstLine="0"/>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3E711FE4" id="Rectangle 1028" o:spid="_x0000_s1026" style="position:absolute;left:0;text-align:left;margin-left:-27pt;margin-top:20.35pt;width:464.05pt;height:161.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" filled="f" strokeweight="1pt">
                <v:stroke startarrowwidth="narrow" startarrowlength="short" endarrowwidth="narrow" endarrowlength="short"/>
                <v:textbox inset="2.53958mm,2.53958mm,2.53958mm,2.53958mm">
                  <w:txbxContent>
                    <w:p w14:paraId="14D6C6FE" w14:textId="77777777" w:rsidR="001F4F50" w:rsidRDefault="001F4F50" w:rsidP="006C1B31">
                      <w:pPr>
                        <w:spacing w:line="240" w:lineRule="auto"/>
                        <w:ind w:leftChars="0" w:left="0" w:firstLineChars="0" w:firstLine="0"/>
                      </w:pPr>
                    </w:p>
                  </w:txbxContent>
                </v:textbox>
              </v:rect>
            </w:pict>
          </mc:Fallback>
        </mc:AlternateContent>
      </w:r>
    </w:p>
    <w:p w14:paraId="46A2099D" w14:textId="33970E41" w:rsidR="001F4F50" w:rsidRDefault="001F4F50">
      <w:pPr>
        <w:ind w:left="1" w:hanging="3"/>
        <w:jc w:val="center"/>
        <w:rPr>
          <w:rFonts w:ascii="Calibri" w:eastAsia="Calibri" w:hAnsi="Calibri" w:cs="Calibri"/>
          <w:color w:val="222222"/>
          <w:sz w:val="32"/>
          <w:szCs w:val="32"/>
          <w:highlight w:val="white"/>
        </w:rPr>
      </w:pPr>
    </w:p>
    <w:p w14:paraId="51579F48" w14:textId="77777777" w:rsidR="001F4F50" w:rsidRDefault="00000000">
      <w:pPr>
        <w:ind w:left="0" w:hanging="2"/>
        <w:rPr>
          <w:rFonts w:ascii="Calibri" w:eastAsia="Calibri" w:hAnsi="Calibri" w:cs="Calibri"/>
          <w:color w:val="222222"/>
          <w:sz w:val="22"/>
          <w:szCs w:val="22"/>
          <w:highlight w:val="white"/>
        </w:rPr>
      </w:pPr>
      <w:r>
        <w:rPr>
          <w:rFonts w:ascii="Calibri" w:eastAsia="Calibri" w:hAnsi="Calibri" w:cs="Calibri"/>
          <w:color w:val="222222"/>
          <w:sz w:val="22"/>
          <w:szCs w:val="22"/>
          <w:highlight w:val="white"/>
        </w:rPr>
        <w:t>In-Person Information:</w:t>
      </w:r>
    </w:p>
    <w:p w14:paraId="29865F6E" w14:textId="1ABC7F92" w:rsidR="001F4F50" w:rsidRDefault="00000000">
      <w:pPr>
        <w:ind w:left="0" w:hanging="2"/>
        <w:rPr>
          <w:rFonts w:ascii="Calibri" w:eastAsia="Calibri" w:hAnsi="Calibri" w:cs="Calibri"/>
          <w:color w:val="222222"/>
          <w:sz w:val="22"/>
          <w:szCs w:val="22"/>
          <w:highlight w:val="white"/>
        </w:rPr>
      </w:pPr>
      <w:r>
        <w:rPr>
          <w:rFonts w:ascii="Calibri" w:eastAsia="Calibri" w:hAnsi="Calibri" w:cs="Calibri"/>
          <w:b/>
          <w:color w:val="222222"/>
          <w:sz w:val="22"/>
          <w:szCs w:val="22"/>
          <w:highlight w:val="white"/>
          <w:u w:val="single"/>
        </w:rPr>
        <w:t>Meeting Location</w:t>
      </w:r>
      <w:r w:rsidR="006C1B31">
        <w:rPr>
          <w:rFonts w:ascii="Calibri" w:eastAsia="Calibri" w:hAnsi="Calibri" w:cs="Calibri"/>
          <w:color w:val="222222"/>
          <w:sz w:val="22"/>
          <w:szCs w:val="22"/>
          <w:highlight w:val="white"/>
        </w:rPr>
        <w:t>: 100</w:t>
      </w:r>
      <w:r>
        <w:rPr>
          <w:rFonts w:ascii="Calibri" w:eastAsia="Calibri" w:hAnsi="Calibri" w:cs="Calibri"/>
          <w:color w:val="222222"/>
          <w:sz w:val="22"/>
          <w:szCs w:val="22"/>
          <w:highlight w:val="white"/>
        </w:rPr>
        <w:t xml:space="preserve"> S. Charles Street, Baltimore, </w:t>
      </w:r>
      <w:r w:rsidR="00184BDC">
        <w:rPr>
          <w:rFonts w:ascii="Calibri" w:eastAsia="Calibri" w:hAnsi="Calibri" w:cs="Calibri"/>
          <w:color w:val="222222"/>
          <w:sz w:val="22"/>
          <w:szCs w:val="22"/>
          <w:highlight w:val="white"/>
        </w:rPr>
        <w:t>MD (</w:t>
      </w:r>
      <w:r w:rsidR="006C1B31">
        <w:rPr>
          <w:rFonts w:ascii="Calibri" w:eastAsia="Calibri" w:hAnsi="Calibri" w:cs="Calibri"/>
          <w:color w:val="222222"/>
          <w:sz w:val="22"/>
          <w:szCs w:val="22"/>
          <w:highlight w:val="white"/>
        </w:rPr>
        <w:t>Virtual</w:t>
      </w:r>
      <w:r>
        <w:rPr>
          <w:rFonts w:ascii="Calibri" w:eastAsia="Calibri" w:hAnsi="Calibri" w:cs="Calibri"/>
          <w:color w:val="222222"/>
          <w:sz w:val="22"/>
          <w:szCs w:val="22"/>
          <w:highlight w:val="white"/>
        </w:rPr>
        <w:t>)</w:t>
      </w:r>
    </w:p>
    <w:p w14:paraId="2307C35F" w14:textId="77777777" w:rsidR="001F4F50" w:rsidRDefault="001F4F50">
      <w:pPr>
        <w:ind w:left="0" w:hanging="2"/>
        <w:jc w:val="center"/>
        <w:rPr>
          <w:rFonts w:ascii="Calibri" w:eastAsia="Calibri" w:hAnsi="Calibri" w:cs="Calibri"/>
          <w:color w:val="222222"/>
          <w:sz w:val="22"/>
          <w:szCs w:val="22"/>
          <w:highlight w:val="white"/>
        </w:rPr>
      </w:pPr>
    </w:p>
    <w:p w14:paraId="7BDEE721" w14:textId="77777777" w:rsidR="001F4F50" w:rsidRDefault="00000000">
      <w:pPr>
        <w:ind w:left="0" w:hanging="2"/>
        <w:rPr>
          <w:rFonts w:ascii="Calibri" w:eastAsia="Calibri" w:hAnsi="Calibri" w:cs="Calibri"/>
          <w:color w:val="222222"/>
          <w:sz w:val="22"/>
          <w:szCs w:val="22"/>
          <w:highlight w:val="white"/>
        </w:rPr>
      </w:pPr>
      <w:r>
        <w:rPr>
          <w:rFonts w:ascii="Calibri" w:eastAsia="Calibri" w:hAnsi="Calibri" w:cs="Calibri"/>
          <w:color w:val="222222"/>
          <w:sz w:val="22"/>
          <w:szCs w:val="22"/>
          <w:highlight w:val="white"/>
        </w:rPr>
        <w:t>Virtual Sign-on Information:</w:t>
      </w:r>
    </w:p>
    <w:p w14:paraId="3155D21A" w14:textId="01BEDC22" w:rsidR="001F4F50" w:rsidRDefault="00000000">
      <w:pPr>
        <w:shd w:val="clear" w:color="auto" w:fill="FFFFFF"/>
        <w:ind w:left="0" w:hanging="2"/>
        <w:rPr>
          <w:rFonts w:ascii="Calibri" w:eastAsia="Calibri" w:hAnsi="Calibri" w:cs="Calibri"/>
          <w:color w:val="222222"/>
          <w:sz w:val="22"/>
          <w:szCs w:val="22"/>
          <w:highlight w:val="white"/>
        </w:rPr>
      </w:pPr>
      <w:r>
        <w:rPr>
          <w:rFonts w:ascii="Calibri" w:eastAsia="Calibri" w:hAnsi="Calibri" w:cs="Calibri"/>
          <w:b/>
          <w:color w:val="222222"/>
          <w:sz w:val="22"/>
          <w:szCs w:val="22"/>
          <w:highlight w:val="white"/>
          <w:u w:val="single"/>
        </w:rPr>
        <w:t>Sign on information</w:t>
      </w:r>
      <w:r w:rsidR="00184BDC">
        <w:rPr>
          <w:rFonts w:ascii="Calibri" w:eastAsia="Calibri" w:hAnsi="Calibri" w:cs="Calibri"/>
          <w:b/>
          <w:color w:val="222222"/>
          <w:sz w:val="22"/>
          <w:szCs w:val="22"/>
          <w:highlight w:val="white"/>
          <w:u w:val="single"/>
        </w:rPr>
        <w:t>:</w:t>
      </w:r>
      <w:r w:rsidR="00184BDC">
        <w:rPr>
          <w:rFonts w:ascii="Calibri" w:eastAsia="Calibri" w:hAnsi="Calibri" w:cs="Calibri"/>
          <w:color w:val="222222"/>
          <w:sz w:val="22"/>
          <w:szCs w:val="22"/>
          <w:highlight w:val="white"/>
        </w:rPr>
        <w:t xml:space="preserve"> Join</w:t>
      </w:r>
      <w:r>
        <w:rPr>
          <w:rFonts w:ascii="Calibri" w:eastAsia="Calibri" w:hAnsi="Calibri" w:cs="Calibri"/>
          <w:color w:val="222222"/>
          <w:sz w:val="22"/>
          <w:szCs w:val="22"/>
          <w:highlight w:val="white"/>
        </w:rPr>
        <w:t xml:space="preserve"> with Google Meet-</w:t>
      </w:r>
      <w:r>
        <w:rPr>
          <w:rFonts w:ascii="Roboto" w:eastAsia="Roboto" w:hAnsi="Roboto" w:cs="Roboto"/>
          <w:color w:val="3C4043"/>
          <w:sz w:val="18"/>
          <w:szCs w:val="18"/>
        </w:rPr>
        <w:t xml:space="preserve"> </w:t>
      </w:r>
      <w:r>
        <w:rPr>
          <w:rFonts w:ascii="Roboto" w:eastAsia="Roboto" w:hAnsi="Roboto" w:cs="Roboto"/>
          <w:color w:val="70757A"/>
          <w:sz w:val="18"/>
          <w:szCs w:val="18"/>
          <w:highlight w:val="white"/>
        </w:rPr>
        <w:t>meet.google.com/</w:t>
      </w:r>
      <w:r>
        <w:rPr>
          <w:rFonts w:ascii="Roboto" w:eastAsia="Roboto" w:hAnsi="Roboto" w:cs="Roboto"/>
          <w:color w:val="70757A"/>
          <w:sz w:val="18"/>
          <w:szCs w:val="18"/>
        </w:rPr>
        <w:t xml:space="preserve"> ean-zoxr-zgt</w:t>
      </w:r>
      <w:r>
        <w:rPr>
          <w:rFonts w:ascii="Calibri" w:eastAsia="Calibri" w:hAnsi="Calibri" w:cs="Calibri"/>
          <w:color w:val="222222"/>
          <w:sz w:val="22"/>
          <w:szCs w:val="22"/>
          <w:highlight w:val="white"/>
        </w:rPr>
        <w:t xml:space="preserve"> </w:t>
      </w:r>
    </w:p>
    <w:p w14:paraId="446A05B0" w14:textId="77777777" w:rsidR="001F4F50" w:rsidRDefault="00000000">
      <w:pPr>
        <w:shd w:val="clear" w:color="auto" w:fill="FFFFFF"/>
        <w:ind w:left="0" w:hanging="2"/>
        <w:rPr>
          <w:rFonts w:ascii="Calibri" w:eastAsia="Calibri" w:hAnsi="Calibri" w:cs="Calibri"/>
          <w:color w:val="222222"/>
          <w:sz w:val="22"/>
          <w:szCs w:val="22"/>
          <w:highlight w:val="white"/>
        </w:rPr>
      </w:pPr>
      <w:r>
        <w:rPr>
          <w:rFonts w:ascii="Calibri" w:eastAsia="Calibri" w:hAnsi="Calibri" w:cs="Calibri"/>
          <w:color w:val="222222"/>
          <w:sz w:val="22"/>
          <w:szCs w:val="22"/>
          <w:highlight w:val="white"/>
        </w:rPr>
        <w:t>-Up to 250 participants</w:t>
      </w:r>
    </w:p>
    <w:p w14:paraId="32690D66" w14:textId="77777777" w:rsidR="001F4F50" w:rsidRDefault="00000000">
      <w:pPr>
        <w:shd w:val="clear" w:color="auto" w:fill="FFFFFF"/>
        <w:ind w:left="0" w:hanging="2"/>
        <w:rPr>
          <w:rFonts w:ascii="Roboto" w:eastAsia="Roboto" w:hAnsi="Roboto" w:cs="Roboto"/>
          <w:color w:val="70757A"/>
          <w:sz w:val="18"/>
          <w:szCs w:val="18"/>
        </w:rPr>
      </w:pPr>
      <w:r>
        <w:rPr>
          <w:rFonts w:ascii="Calibri" w:eastAsia="Calibri" w:hAnsi="Calibri" w:cs="Calibri"/>
          <w:b/>
          <w:color w:val="222222"/>
          <w:sz w:val="22"/>
          <w:szCs w:val="22"/>
          <w:highlight w:val="white"/>
          <w:u w:val="single"/>
        </w:rPr>
        <w:t>Meeting ID:</w:t>
      </w:r>
      <w:r>
        <w:rPr>
          <w:rFonts w:ascii="Calibri" w:eastAsia="Calibri" w:hAnsi="Calibri" w:cs="Calibri"/>
          <w:color w:val="222222"/>
          <w:sz w:val="22"/>
          <w:szCs w:val="22"/>
          <w:highlight w:val="white"/>
        </w:rPr>
        <w:t xml:space="preserve">  </w:t>
      </w:r>
      <w:r>
        <w:rPr>
          <w:rFonts w:ascii="Calibri" w:eastAsia="Calibri" w:hAnsi="Calibri" w:cs="Calibri"/>
          <w:color w:val="365F91"/>
          <w:sz w:val="21"/>
          <w:szCs w:val="21"/>
          <w:highlight w:val="white"/>
        </w:rPr>
        <w:t>https://</w:t>
      </w:r>
      <w:r>
        <w:rPr>
          <w:rFonts w:ascii="Roboto" w:eastAsia="Roboto" w:hAnsi="Roboto" w:cs="Roboto"/>
          <w:color w:val="70757A"/>
          <w:sz w:val="18"/>
          <w:szCs w:val="18"/>
          <w:highlight w:val="white"/>
        </w:rPr>
        <w:t xml:space="preserve"> meet.google.com/ean-zoxr-zgt</w:t>
      </w:r>
    </w:p>
    <w:p w14:paraId="0333E171" w14:textId="77777777" w:rsidR="001F4F50" w:rsidRDefault="00000000">
      <w:pPr>
        <w:shd w:val="clear" w:color="auto" w:fill="FFFFFF"/>
        <w:ind w:left="0" w:hanging="2"/>
        <w:rPr>
          <w:rFonts w:ascii="Roboto" w:eastAsia="Roboto" w:hAnsi="Roboto" w:cs="Roboto"/>
          <w:color w:val="70757A"/>
          <w:sz w:val="18"/>
          <w:szCs w:val="18"/>
        </w:rPr>
      </w:pPr>
      <w:r>
        <w:rPr>
          <w:rFonts w:ascii="Calibri" w:eastAsia="Calibri" w:hAnsi="Calibri" w:cs="Calibri"/>
          <w:color w:val="222222"/>
          <w:sz w:val="22"/>
          <w:szCs w:val="22"/>
          <w:highlight w:val="white"/>
        </w:rPr>
        <w:t xml:space="preserve"> </w:t>
      </w:r>
      <w:r>
        <w:rPr>
          <w:rFonts w:ascii="Calibri" w:eastAsia="Calibri" w:hAnsi="Calibri" w:cs="Calibri"/>
          <w:color w:val="222222"/>
          <w:sz w:val="22"/>
          <w:szCs w:val="22"/>
          <w:highlight w:val="white"/>
        </w:rPr>
        <w:tab/>
      </w:r>
      <w:r>
        <w:rPr>
          <w:rFonts w:ascii="Calibri" w:eastAsia="Calibri" w:hAnsi="Calibri" w:cs="Calibri"/>
          <w:color w:val="222222"/>
          <w:sz w:val="22"/>
          <w:szCs w:val="22"/>
          <w:highlight w:val="white"/>
        </w:rPr>
        <w:tab/>
      </w:r>
      <w:r>
        <w:rPr>
          <w:rFonts w:ascii="Calibri" w:eastAsia="Calibri" w:hAnsi="Calibri" w:cs="Calibri"/>
          <w:sz w:val="22"/>
          <w:szCs w:val="22"/>
        </w:rPr>
        <w:t>Phone Numbers/</w:t>
      </w:r>
      <w:dir w:val="ltr">
        <w:r>
          <w:rPr>
            <w:rFonts w:ascii="Roboto" w:eastAsia="Roboto" w:hAnsi="Roboto" w:cs="Roboto"/>
            <w:color w:val="70757A"/>
            <w:sz w:val="18"/>
            <w:szCs w:val="18"/>
          </w:rPr>
          <w:t>US</w:t>
        </w:r>
        <w:r>
          <w:rPr>
            <w:color w:val="70757A"/>
            <w:sz w:val="18"/>
            <w:szCs w:val="18"/>
          </w:rPr>
          <w:t>‬</w:t>
        </w:r>
        <w:r>
          <w:rPr>
            <w:rFonts w:ascii="Roboto" w:eastAsia="Roboto" w:hAnsi="Roboto" w:cs="Roboto"/>
            <w:color w:val="70757A"/>
            <w:sz w:val="18"/>
            <w:szCs w:val="18"/>
          </w:rPr>
          <w:t>)</w:t>
        </w:r>
        <w:hyperlink r:id="rId9">
          <w:dir w:val="ltr">
            <w:r w:rsidR="001F4F50">
              <w:t>‬</w:t>
            </w:r>
            <w:r w:rsidR="001F4F50">
              <w:t>‬</w:t>
            </w:r>
            <w:r w:rsidR="001F4F50">
              <w:t>‬</w:t>
            </w:r>
          </w:dir>
        </w:hyperlink>
        <w:hyperlink r:id="rId10">
          <w:r w:rsidR="001F4F50">
            <w:rPr>
              <w:rFonts w:ascii="Roboto" w:eastAsia="Roboto" w:hAnsi="Roboto" w:cs="Roboto"/>
              <w:color w:val="0563C1"/>
              <w:sz w:val="18"/>
              <w:szCs w:val="18"/>
              <w:u w:val="single"/>
            </w:rPr>
            <w:t>+1 415-737-9563</w:t>
          </w:r>
        </w:hyperlink>
        <w:hyperlink r:id="rId11">
          <w:r w:rsidR="001F4F50">
            <w:rPr>
              <w:color w:val="0563C1"/>
              <w:sz w:val="18"/>
              <w:szCs w:val="18"/>
              <w:u w:val="single"/>
            </w:rPr>
            <w:t>‬</w:t>
          </w:r>
        </w:hyperlink>
        <w:r>
          <w:t>‬</w:t>
        </w:r>
        <w:r>
          <w:t>‬</w:t>
        </w:r>
        <w:r>
          <w:t>‬</w:t>
        </w:r>
      </w:dir>
    </w:p>
    <w:p w14:paraId="785C684A" w14:textId="77777777" w:rsidR="001F4F50" w:rsidRDefault="00000000">
      <w:pPr>
        <w:ind w:left="0" w:hanging="2"/>
        <w:rPr>
          <w:rFonts w:ascii="Calibri" w:eastAsia="Calibri" w:hAnsi="Calibri" w:cs="Calibri"/>
          <w:color w:val="222222"/>
          <w:sz w:val="22"/>
          <w:szCs w:val="22"/>
          <w:highlight w:val="white"/>
        </w:rPr>
      </w:pPr>
      <w:r>
        <w:rPr>
          <w:rFonts w:ascii="Calibri" w:eastAsia="Calibri" w:hAnsi="Calibri" w:cs="Calibri"/>
          <w:sz w:val="18"/>
          <w:szCs w:val="18"/>
          <w:u w:val="single"/>
        </w:rPr>
        <w:t>To call in</w:t>
      </w:r>
      <w:r>
        <w:rPr>
          <w:rFonts w:ascii="Calibri" w:eastAsia="Calibri" w:hAnsi="Calibri" w:cs="Calibri"/>
          <w:sz w:val="18"/>
          <w:szCs w:val="18"/>
        </w:rPr>
        <w:t xml:space="preserve">: </w:t>
      </w:r>
      <w:r>
        <w:rPr>
          <w:rFonts w:ascii="Calibri" w:eastAsia="Calibri" w:hAnsi="Calibri" w:cs="Calibri"/>
          <w:b/>
          <w:sz w:val="18"/>
          <w:szCs w:val="18"/>
        </w:rPr>
        <w:t>Dial</w:t>
      </w:r>
      <w:r>
        <w:rPr>
          <w:rFonts w:ascii="Calibri" w:eastAsia="Calibri" w:hAnsi="Calibri" w:cs="Calibri"/>
          <w:sz w:val="18"/>
          <w:szCs w:val="18"/>
        </w:rPr>
        <w:t xml:space="preserve">  </w:t>
      </w:r>
      <w:r>
        <w:rPr>
          <w:rFonts w:ascii="Calibri" w:eastAsia="Calibri" w:hAnsi="Calibri" w:cs="Calibri"/>
          <w:b/>
          <w:sz w:val="18"/>
          <w:szCs w:val="18"/>
        </w:rPr>
        <w:t>PIN</w:t>
      </w:r>
      <w:r>
        <w:rPr>
          <w:rFonts w:ascii="Calibri" w:eastAsia="Calibri" w:hAnsi="Calibri" w:cs="Calibri"/>
          <w:sz w:val="18"/>
          <w:szCs w:val="18"/>
        </w:rPr>
        <w:t>:</w:t>
      </w:r>
      <w:r>
        <w:rPr>
          <w:rFonts w:ascii="Calibri" w:eastAsia="Calibri" w:hAnsi="Calibri" w:cs="Calibri"/>
          <w:color w:val="70757A"/>
          <w:sz w:val="18"/>
          <w:szCs w:val="18"/>
          <w:highlight w:val="white"/>
        </w:rPr>
        <w:t> </w:t>
      </w:r>
      <w:dir w:val="ltr">
        <w:r>
          <w:rPr>
            <w:rFonts w:ascii="Roboto" w:eastAsia="Roboto" w:hAnsi="Roboto" w:cs="Roboto"/>
            <w:color w:val="70757A"/>
            <w:sz w:val="18"/>
            <w:szCs w:val="18"/>
            <w:highlight w:val="white"/>
          </w:rPr>
          <w:t>PIN: </w:t>
        </w:r>
        <w:dir w:val="ltr">
          <w:r>
            <w:rPr>
              <w:rFonts w:ascii="Roboto" w:eastAsia="Roboto" w:hAnsi="Roboto" w:cs="Roboto"/>
              <w:color w:val="70757A"/>
              <w:sz w:val="18"/>
              <w:szCs w:val="18"/>
              <w:highlight w:val="white"/>
            </w:rPr>
            <w:t>991 991 730#</w:t>
          </w:r>
          <w:r>
            <w:rPr>
              <w:color w:val="70757A"/>
              <w:sz w:val="18"/>
              <w:szCs w:val="18"/>
              <w:highlight w:val="white"/>
            </w:rPr>
            <w:t>‬</w:t>
          </w:r>
          <w:r>
            <w:t>‬</w:t>
          </w:r>
          <w:r>
            <w:t>‬</w:t>
          </w:r>
          <w:r>
            <w:t>‬</w:t>
          </w:r>
          <w:r>
            <w:t>‬</w:t>
          </w:r>
          <w:r>
            <w:t>‬</w:t>
          </w:r>
          <w:r>
            <w:t>‬</w:t>
          </w:r>
        </w:dir>
      </w:dir>
    </w:p>
    <w:p w14:paraId="0C19E097" w14:textId="77777777" w:rsidR="001F4F50" w:rsidRDefault="001F4F50">
      <w:pPr>
        <w:ind w:left="0" w:hanging="2"/>
        <w:rPr>
          <w:rFonts w:ascii="Calibri" w:eastAsia="Calibri" w:hAnsi="Calibri" w:cs="Calibri"/>
          <w:color w:val="222222"/>
          <w:sz w:val="22"/>
          <w:szCs w:val="22"/>
          <w:highlight w:val="white"/>
        </w:rPr>
      </w:pPr>
    </w:p>
    <w:p w14:paraId="57C9B514" w14:textId="77777777" w:rsidR="001F4F50" w:rsidRDefault="001F4F50">
      <w:pPr>
        <w:ind w:left="0" w:hanging="2"/>
        <w:rPr>
          <w:rFonts w:ascii="Calibri" w:eastAsia="Calibri" w:hAnsi="Calibri" w:cs="Calibri"/>
          <w:color w:val="222222"/>
          <w:sz w:val="22"/>
          <w:szCs w:val="22"/>
          <w:highlight w:val="white"/>
        </w:rPr>
      </w:pPr>
    </w:p>
    <w:p w14:paraId="7034B141" w14:textId="77777777" w:rsidR="001F4F50" w:rsidRDefault="001F4F50">
      <w:pPr>
        <w:ind w:left="0" w:hanging="2"/>
        <w:rPr>
          <w:rFonts w:ascii="Calibri" w:eastAsia="Calibri" w:hAnsi="Calibri" w:cs="Calibri"/>
        </w:rPr>
      </w:pPr>
    </w:p>
    <w:p w14:paraId="30810785" w14:textId="77777777" w:rsidR="001F4F50" w:rsidRDefault="00000000">
      <w:pPr>
        <w:ind w:left="0" w:hanging="2"/>
        <w:rPr>
          <w:rFonts w:ascii="Calibri" w:eastAsia="Calibri" w:hAnsi="Calibri" w:cs="Calibri"/>
        </w:rPr>
      </w:pPr>
      <w:r>
        <w:rPr>
          <w:rFonts w:ascii="Calibri" w:eastAsia="Calibri" w:hAnsi="Calibri" w:cs="Calibri"/>
        </w:rPr>
        <w:t>HOUSEKEEPING</w:t>
      </w:r>
    </w:p>
    <w:p w14:paraId="610A4B5C" w14:textId="77777777" w:rsidR="001F4F50"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 xml:space="preserve">COMAR 09.01.11.03, </w:t>
      </w:r>
      <w:hyperlink r:id="rId12">
        <w:r w:rsidR="001F4F50">
          <w:rPr>
            <w:rFonts w:ascii="Calibri" w:eastAsia="Calibri" w:hAnsi="Calibri" w:cs="Calibri"/>
            <w:color w:val="0563C1"/>
            <w:u w:val="single"/>
          </w:rPr>
          <w:t>http://</w:t>
        </w:r>
      </w:hyperlink>
      <w:hyperlink r:id="rId13">
        <w:r w:rsidR="001F4F50">
          <w:rPr>
            <w:rFonts w:ascii="Calibri" w:eastAsia="Calibri" w:hAnsi="Calibri" w:cs="Calibri"/>
            <w:color w:val="0563C1"/>
            <w:u w:val="single"/>
          </w:rPr>
          <w:t>www.dsd.state.md.us/comar/comarhtml/09/09.01.11.03.htm</w:t>
        </w:r>
      </w:hyperlink>
    </w:p>
    <w:p w14:paraId="62FA04A7" w14:textId="1C423A06" w:rsidR="001F4F50"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.03 Public Attendance.</w:t>
      </w:r>
    </w:p>
    <w:p w14:paraId="2C915AA7" w14:textId="77777777" w:rsidR="001F4F50" w:rsidRDefault="00000000">
      <w:pPr>
        <w:numPr>
          <w:ilvl w:val="2"/>
          <w:numId w:val="1"/>
        </w:num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The public is invited to attend and observe any open session of the unit within the Department.</w:t>
      </w:r>
    </w:p>
    <w:p w14:paraId="5F4F864B" w14:textId="77777777" w:rsidR="001F4F50" w:rsidRDefault="00000000">
      <w:pPr>
        <w:numPr>
          <w:ilvl w:val="2"/>
          <w:numId w:val="1"/>
        </w:num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Except in instances when the unit expressly invites public testimony, questions, comments, or other forms of public participation, or when public participation is otherwise authorized by law, a member of the public attending an open session may not actively participate in the session.</w:t>
      </w:r>
    </w:p>
    <w:p w14:paraId="0CA122C5" w14:textId="33B8AF67" w:rsidR="001F4F50" w:rsidRDefault="00000000" w:rsidP="0079600B">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b/>
          <w:color w:val="000000"/>
        </w:rPr>
        <w:t xml:space="preserve">         </w:t>
      </w:r>
      <w:r w:rsidR="0079600B">
        <w:rPr>
          <w:rFonts w:ascii="Calibri" w:eastAsia="Calibri" w:hAnsi="Calibri" w:cs="Calibri"/>
          <w:color w:val="000000"/>
        </w:rPr>
        <w:t>1. Roll Call/Quorum Announced</w:t>
      </w:r>
    </w:p>
    <w:p w14:paraId="12E1DD75" w14:textId="77777777" w:rsidR="0079600B" w:rsidRDefault="0079600B" w:rsidP="00A30730">
      <w:pPr>
        <w:pBdr>
          <w:top w:val="nil"/>
          <w:left w:val="nil"/>
          <w:bottom w:val="nil"/>
          <w:right w:val="nil"/>
          <w:between w:val="nil"/>
        </w:pBdr>
        <w:spacing w:line="240" w:lineRule="auto"/>
        <w:ind w:left="0" w:hanging="2"/>
        <w:rPr>
          <w:rFonts w:ascii="Calibri" w:eastAsia="Calibri" w:hAnsi="Calibri" w:cs="Calibri"/>
          <w:color w:val="000000"/>
        </w:rPr>
      </w:pPr>
    </w:p>
    <w:p w14:paraId="1CBF9717" w14:textId="77777777" w:rsidR="001F4F50" w:rsidRDefault="00000000">
      <w:pPr>
        <w:pBdr>
          <w:top w:val="nil"/>
          <w:left w:val="nil"/>
          <w:bottom w:val="nil"/>
          <w:right w:val="nil"/>
          <w:between w:val="nil"/>
        </w:pBdr>
        <w:spacing w:line="240" w:lineRule="auto"/>
        <w:ind w:left="0" w:hanging="2"/>
        <w:rPr>
          <w:rFonts w:ascii="Calibri" w:eastAsia="Calibri" w:hAnsi="Calibri" w:cs="Calibri"/>
          <w:b/>
        </w:rPr>
      </w:pPr>
      <w:r>
        <w:rPr>
          <w:rFonts w:ascii="Calibri" w:eastAsia="Calibri" w:hAnsi="Calibri" w:cs="Calibri"/>
          <w:b/>
        </w:rPr>
        <w:t>Advisory Council Members</w:t>
      </w:r>
    </w:p>
    <w:p w14:paraId="7D1417AE" w14:textId="77777777" w:rsidR="001F4F50"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Yvonne Fisher</w:t>
      </w:r>
    </w:p>
    <w:p w14:paraId="06DD759C" w14:textId="77777777" w:rsidR="001F4F50"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David Zinner</w:t>
      </w:r>
    </w:p>
    <w:p w14:paraId="78F59DD6" w14:textId="77777777" w:rsidR="001F4F50"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 xml:space="preserve">       Erich March</w:t>
      </w:r>
    </w:p>
    <w:p w14:paraId="01B5157B" w14:textId="77777777" w:rsidR="001F4F50"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 xml:space="preserve">       Mike Bennett</w:t>
      </w:r>
    </w:p>
    <w:p w14:paraId="1B05B12E" w14:textId="77777777" w:rsidR="001F4F50"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 xml:space="preserve">       Chris Palmer</w:t>
      </w:r>
    </w:p>
    <w:p w14:paraId="446AEC9B" w14:textId="77777777" w:rsidR="001F4F50"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 xml:space="preserve">       Craig Huff</w:t>
      </w:r>
    </w:p>
    <w:p w14:paraId="5503DE4F" w14:textId="77777777" w:rsidR="001F4F50" w:rsidRDefault="00000000">
      <w:pPr>
        <w:pBdr>
          <w:top w:val="nil"/>
          <w:left w:val="nil"/>
          <w:bottom w:val="nil"/>
          <w:right w:val="nil"/>
          <w:between w:val="nil"/>
        </w:pBdr>
        <w:spacing w:line="240" w:lineRule="auto"/>
        <w:ind w:left="0" w:hanging="2"/>
        <w:rPr>
          <w:rFonts w:ascii="Calibri" w:eastAsia="Calibri" w:hAnsi="Calibri" w:cs="Calibri"/>
        </w:rPr>
      </w:pPr>
      <w:r>
        <w:rPr>
          <w:rFonts w:ascii="Calibri" w:eastAsia="Calibri" w:hAnsi="Calibri" w:cs="Calibri"/>
        </w:rPr>
        <w:lastRenderedPageBreak/>
        <w:t xml:space="preserve">       </w:t>
      </w:r>
    </w:p>
    <w:p w14:paraId="10745B0A" w14:textId="77777777" w:rsidR="001F4F50" w:rsidRDefault="00000000">
      <w:pPr>
        <w:pBdr>
          <w:top w:val="nil"/>
          <w:left w:val="nil"/>
          <w:bottom w:val="nil"/>
          <w:right w:val="nil"/>
          <w:between w:val="nil"/>
        </w:pBdr>
        <w:spacing w:line="240" w:lineRule="auto"/>
        <w:ind w:left="0" w:hanging="2"/>
        <w:rPr>
          <w:rFonts w:ascii="Calibri" w:eastAsia="Calibri" w:hAnsi="Calibri" w:cs="Calibri"/>
          <w:b/>
        </w:rPr>
      </w:pPr>
      <w:r>
        <w:rPr>
          <w:rFonts w:ascii="Calibri" w:eastAsia="Calibri" w:hAnsi="Calibri" w:cs="Calibri"/>
          <w:b/>
        </w:rPr>
        <w:t>Absent Advisory Council Members</w:t>
      </w:r>
    </w:p>
    <w:p w14:paraId="5AD5360B" w14:textId="77777777" w:rsidR="001F4F50" w:rsidRDefault="00000000">
      <w:pPr>
        <w:pBdr>
          <w:top w:val="nil"/>
          <w:left w:val="nil"/>
          <w:bottom w:val="nil"/>
          <w:right w:val="nil"/>
          <w:between w:val="nil"/>
        </w:pBdr>
        <w:spacing w:line="240" w:lineRule="auto"/>
        <w:ind w:left="0" w:hanging="2"/>
        <w:rPr>
          <w:rFonts w:ascii="Calibri" w:eastAsia="Calibri" w:hAnsi="Calibri" w:cs="Calibri"/>
        </w:rPr>
      </w:pPr>
      <w:r>
        <w:rPr>
          <w:rFonts w:ascii="Calibri" w:eastAsia="Calibri" w:hAnsi="Calibri" w:cs="Calibri"/>
        </w:rPr>
        <w:t>Ron Pearcey</w:t>
      </w:r>
    </w:p>
    <w:p w14:paraId="408732AA" w14:textId="77777777" w:rsidR="001F4F50" w:rsidRDefault="00000000">
      <w:pPr>
        <w:pBdr>
          <w:top w:val="nil"/>
          <w:left w:val="nil"/>
          <w:bottom w:val="nil"/>
          <w:right w:val="nil"/>
          <w:between w:val="nil"/>
        </w:pBdr>
        <w:spacing w:line="240" w:lineRule="auto"/>
        <w:ind w:left="0" w:hanging="2"/>
        <w:rPr>
          <w:rFonts w:ascii="Calibri" w:eastAsia="Calibri" w:hAnsi="Calibri" w:cs="Calibri"/>
        </w:rPr>
      </w:pPr>
      <w:r>
        <w:rPr>
          <w:rFonts w:ascii="Calibri" w:eastAsia="Calibri" w:hAnsi="Calibri" w:cs="Calibri"/>
        </w:rPr>
        <w:t>Walt Tegeler</w:t>
      </w:r>
    </w:p>
    <w:p w14:paraId="1DAF8877" w14:textId="77777777" w:rsidR="001F4F50" w:rsidRDefault="00000000">
      <w:pPr>
        <w:pBdr>
          <w:top w:val="nil"/>
          <w:left w:val="nil"/>
          <w:bottom w:val="nil"/>
          <w:right w:val="nil"/>
          <w:between w:val="nil"/>
        </w:pBdr>
        <w:spacing w:line="240" w:lineRule="auto"/>
        <w:ind w:left="0" w:hanging="2"/>
        <w:rPr>
          <w:rFonts w:ascii="Calibri" w:eastAsia="Calibri" w:hAnsi="Calibri" w:cs="Calibri"/>
        </w:rPr>
      </w:pPr>
      <w:r>
        <w:rPr>
          <w:rFonts w:ascii="Calibri" w:eastAsia="Calibri" w:hAnsi="Calibri" w:cs="Calibri"/>
        </w:rPr>
        <w:t>Bruce Hultquist</w:t>
      </w:r>
    </w:p>
    <w:p w14:paraId="7212F580" w14:textId="77777777" w:rsidR="001F4F50"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 xml:space="preserve">      </w:t>
      </w:r>
    </w:p>
    <w:p w14:paraId="5C611926" w14:textId="77777777" w:rsidR="001F4F50" w:rsidRDefault="00000000">
      <w:pPr>
        <w:pBdr>
          <w:top w:val="nil"/>
          <w:left w:val="nil"/>
          <w:bottom w:val="nil"/>
          <w:right w:val="nil"/>
          <w:between w:val="nil"/>
        </w:pBdr>
        <w:spacing w:line="240" w:lineRule="auto"/>
        <w:ind w:left="0" w:hanging="2"/>
        <w:rPr>
          <w:rFonts w:ascii="Calibri" w:eastAsia="Calibri" w:hAnsi="Calibri" w:cs="Calibri"/>
          <w:b/>
        </w:rPr>
      </w:pPr>
      <w:r>
        <w:rPr>
          <w:rFonts w:ascii="Calibri" w:eastAsia="Calibri" w:hAnsi="Calibri" w:cs="Calibri"/>
          <w:b/>
        </w:rPr>
        <w:t>Staff</w:t>
      </w:r>
    </w:p>
    <w:p w14:paraId="140EA524" w14:textId="77777777" w:rsidR="001F4F50"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rPr>
        <w:t xml:space="preserve">John Dove, Commissioner of Occupational and Professional Licensing </w:t>
      </w:r>
      <w:r>
        <w:rPr>
          <w:rFonts w:ascii="Calibri" w:eastAsia="Calibri" w:hAnsi="Calibri" w:cs="Calibri"/>
          <w:color w:val="000000"/>
        </w:rPr>
        <w:t xml:space="preserve"> </w:t>
      </w:r>
    </w:p>
    <w:p w14:paraId="10E223DB" w14:textId="77777777" w:rsidR="001F4F50" w:rsidRDefault="00000000">
      <w:pPr>
        <w:pBdr>
          <w:top w:val="nil"/>
          <w:left w:val="nil"/>
          <w:bottom w:val="nil"/>
          <w:right w:val="nil"/>
          <w:between w:val="nil"/>
        </w:pBdr>
        <w:spacing w:line="240" w:lineRule="auto"/>
        <w:ind w:left="0" w:hanging="2"/>
        <w:rPr>
          <w:rFonts w:ascii="Calibri" w:eastAsia="Calibri" w:hAnsi="Calibri" w:cs="Calibri"/>
        </w:rPr>
      </w:pPr>
      <w:r>
        <w:rPr>
          <w:rFonts w:ascii="Calibri" w:eastAsia="Calibri" w:hAnsi="Calibri" w:cs="Calibri"/>
          <w:color w:val="000000"/>
        </w:rPr>
        <w:t>Deborah Rappazzo</w:t>
      </w:r>
      <w:r>
        <w:rPr>
          <w:rFonts w:ascii="Calibri" w:eastAsia="Calibri" w:hAnsi="Calibri" w:cs="Calibri"/>
        </w:rPr>
        <w:t xml:space="preserve">, </w:t>
      </w:r>
      <w:r>
        <w:rPr>
          <w:rFonts w:ascii="Calibri" w:eastAsia="Calibri" w:hAnsi="Calibri" w:cs="Calibri"/>
          <w:color w:val="000000"/>
        </w:rPr>
        <w:t>OCO Executive Direct</w:t>
      </w:r>
      <w:r>
        <w:rPr>
          <w:rFonts w:ascii="Calibri" w:eastAsia="Calibri" w:hAnsi="Calibri" w:cs="Calibri"/>
        </w:rPr>
        <w:t>or</w:t>
      </w:r>
    </w:p>
    <w:p w14:paraId="4E8650DD" w14:textId="77777777" w:rsidR="001F4F50" w:rsidRDefault="00000000">
      <w:pPr>
        <w:pBdr>
          <w:top w:val="nil"/>
          <w:left w:val="nil"/>
          <w:bottom w:val="nil"/>
          <w:right w:val="nil"/>
          <w:between w:val="nil"/>
        </w:pBdr>
        <w:spacing w:line="240" w:lineRule="auto"/>
        <w:ind w:left="0" w:hanging="2"/>
        <w:rPr>
          <w:rFonts w:ascii="Calibri" w:eastAsia="Calibri" w:hAnsi="Calibri" w:cs="Calibri"/>
          <w:sz w:val="26"/>
          <w:szCs w:val="26"/>
        </w:rPr>
      </w:pPr>
      <w:r>
        <w:rPr>
          <w:rFonts w:ascii="Calibri" w:eastAsia="Calibri" w:hAnsi="Calibri" w:cs="Calibri"/>
          <w:color w:val="000000"/>
        </w:rPr>
        <w:t>Matthew McKinney</w:t>
      </w:r>
      <w:r>
        <w:rPr>
          <w:rFonts w:ascii="Calibri" w:eastAsia="Calibri" w:hAnsi="Calibri" w:cs="Calibri"/>
        </w:rPr>
        <w:t xml:space="preserve">, </w:t>
      </w:r>
      <w:r>
        <w:rPr>
          <w:rFonts w:ascii="Calibri" w:eastAsia="Calibri" w:hAnsi="Calibri" w:cs="Calibri"/>
          <w:highlight w:val="white"/>
        </w:rPr>
        <w:t>Director of Government Affairs-</w:t>
      </w:r>
      <w:r>
        <w:rPr>
          <w:rFonts w:ascii="Calibri" w:eastAsia="Calibri" w:hAnsi="Calibri" w:cs="Calibri"/>
        </w:rPr>
        <w:t>Occupational and Professional Licensing</w:t>
      </w:r>
    </w:p>
    <w:p w14:paraId="11D912FE" w14:textId="77777777" w:rsidR="001F4F50"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Matthew Venuitti</w:t>
      </w:r>
      <w:r>
        <w:rPr>
          <w:rFonts w:ascii="Calibri" w:eastAsia="Calibri" w:hAnsi="Calibri" w:cs="Calibri"/>
        </w:rPr>
        <w:t xml:space="preserve">, </w:t>
      </w:r>
      <w:r>
        <w:rPr>
          <w:rFonts w:ascii="Calibri" w:eastAsia="Calibri" w:hAnsi="Calibri" w:cs="Calibri"/>
          <w:color w:val="000000"/>
        </w:rPr>
        <w:t>OCO Counsel</w:t>
      </w:r>
    </w:p>
    <w:p w14:paraId="4FBA528B" w14:textId="77777777" w:rsidR="001F4F50" w:rsidRDefault="00000000">
      <w:pPr>
        <w:pBdr>
          <w:top w:val="nil"/>
          <w:left w:val="nil"/>
          <w:bottom w:val="nil"/>
          <w:right w:val="nil"/>
          <w:between w:val="nil"/>
        </w:pBdr>
        <w:spacing w:line="240" w:lineRule="auto"/>
        <w:ind w:left="0" w:hanging="2"/>
        <w:rPr>
          <w:rFonts w:ascii="Calibri" w:eastAsia="Calibri" w:hAnsi="Calibri" w:cs="Calibri"/>
        </w:rPr>
      </w:pPr>
      <w:r>
        <w:rPr>
          <w:rFonts w:ascii="Calibri" w:eastAsia="Calibri" w:hAnsi="Calibri" w:cs="Calibri"/>
          <w:color w:val="000000"/>
        </w:rPr>
        <w:t>Kathy Jenkins-Simmons</w:t>
      </w:r>
      <w:r>
        <w:rPr>
          <w:rFonts w:ascii="Calibri" w:eastAsia="Calibri" w:hAnsi="Calibri" w:cs="Calibri"/>
        </w:rPr>
        <w:t>, Temporary Licensing Specialist</w:t>
      </w:r>
    </w:p>
    <w:p w14:paraId="39FD8825" w14:textId="77777777" w:rsidR="001F4F50" w:rsidRDefault="00000000">
      <w:pPr>
        <w:pBdr>
          <w:top w:val="nil"/>
          <w:left w:val="nil"/>
          <w:bottom w:val="nil"/>
          <w:right w:val="nil"/>
          <w:between w:val="nil"/>
        </w:pBdr>
        <w:spacing w:line="240" w:lineRule="auto"/>
        <w:ind w:left="0" w:hanging="2"/>
        <w:rPr>
          <w:rFonts w:ascii="Calibri" w:eastAsia="Calibri" w:hAnsi="Calibri" w:cs="Calibri"/>
        </w:rPr>
      </w:pPr>
      <w:r>
        <w:rPr>
          <w:rFonts w:ascii="Calibri" w:eastAsia="Calibri" w:hAnsi="Calibri" w:cs="Calibri"/>
        </w:rPr>
        <w:t>Dreama Anderson, OCO Investigator</w:t>
      </w:r>
    </w:p>
    <w:p w14:paraId="4E5CD1A0" w14:textId="77777777" w:rsidR="001F4F50"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 xml:space="preserve">      </w:t>
      </w:r>
    </w:p>
    <w:p w14:paraId="59E2CD53" w14:textId="77777777" w:rsidR="001F4F50"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Visitor</w:t>
      </w:r>
    </w:p>
    <w:p w14:paraId="6CEBE010" w14:textId="77777777" w:rsidR="001F4F50"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Glenn Easton, MDCCA</w:t>
      </w:r>
    </w:p>
    <w:p w14:paraId="2FFFA9C5" w14:textId="77777777" w:rsidR="001F4F50"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 xml:space="preserve">     </w:t>
      </w:r>
    </w:p>
    <w:p w14:paraId="7E20AA07" w14:textId="77777777" w:rsidR="001F4F50" w:rsidRDefault="001F4F50">
      <w:pPr>
        <w:ind w:left="0" w:hanging="2"/>
        <w:rPr>
          <w:rFonts w:ascii="Calibri" w:eastAsia="Calibri" w:hAnsi="Calibri" w:cs="Calibri"/>
          <w:color w:val="000000"/>
        </w:rPr>
      </w:pPr>
    </w:p>
    <w:p w14:paraId="4627C8FA" w14:textId="0FF6B10F" w:rsidR="001F4F50"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2. Meeting Called to Order by Executive Dir</w:t>
      </w:r>
      <w:r w:rsidR="007369A9">
        <w:rPr>
          <w:rFonts w:ascii="Calibri" w:eastAsia="Calibri" w:hAnsi="Calibri" w:cs="Calibri"/>
          <w:color w:val="000000"/>
        </w:rPr>
        <w:t>ector</w:t>
      </w:r>
      <w:r>
        <w:rPr>
          <w:rFonts w:ascii="Calibri" w:eastAsia="Calibri" w:hAnsi="Calibri" w:cs="Calibri"/>
          <w:color w:val="000000"/>
        </w:rPr>
        <w:t xml:space="preserve"> 9:34 am</w:t>
      </w:r>
    </w:p>
    <w:p w14:paraId="7F55F12A" w14:textId="38FCEF5E" w:rsidR="001F4F50" w:rsidRDefault="007369A9">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ab/>
      </w:r>
      <w:r>
        <w:rPr>
          <w:rFonts w:ascii="Calibri" w:eastAsia="Calibri" w:hAnsi="Calibri" w:cs="Calibri"/>
          <w:color w:val="000000"/>
        </w:rPr>
        <w:tab/>
        <w:t xml:space="preserve"> </w:t>
      </w:r>
      <w:r>
        <w:rPr>
          <w:rFonts w:ascii="Calibri" w:eastAsia="Calibri" w:hAnsi="Calibri" w:cs="Calibri"/>
          <w:color w:val="000000"/>
        </w:rPr>
        <w:tab/>
      </w:r>
      <w:r>
        <w:rPr>
          <w:rFonts w:ascii="Calibri" w:eastAsia="Calibri" w:hAnsi="Calibri" w:cs="Calibri"/>
          <w:color w:val="000000"/>
        </w:rPr>
        <w:tab/>
      </w:r>
    </w:p>
    <w:p w14:paraId="1F11CA00" w14:textId="77777777" w:rsidR="001F4F50"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 xml:space="preserve">3. Approval of Today’s Agenda </w:t>
      </w:r>
    </w:p>
    <w:p w14:paraId="087F31A7" w14:textId="77777777" w:rsidR="001F4F50"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Motion</w:t>
      </w:r>
      <w:r>
        <w:rPr>
          <w:rFonts w:ascii="Calibri" w:eastAsia="Calibri" w:hAnsi="Calibri" w:cs="Calibri"/>
        </w:rPr>
        <w:t>-</w:t>
      </w:r>
      <w:r>
        <w:rPr>
          <w:rFonts w:ascii="Calibri" w:eastAsia="Calibri" w:hAnsi="Calibri" w:cs="Calibri"/>
          <w:color w:val="000000"/>
        </w:rPr>
        <w:t xml:space="preserve">Chris Palmer, </w:t>
      </w:r>
      <w:r>
        <w:rPr>
          <w:rFonts w:ascii="Calibri" w:eastAsia="Calibri" w:hAnsi="Calibri" w:cs="Calibri"/>
        </w:rPr>
        <w:t>S</w:t>
      </w:r>
      <w:r>
        <w:rPr>
          <w:rFonts w:ascii="Calibri" w:eastAsia="Calibri" w:hAnsi="Calibri" w:cs="Calibri"/>
          <w:color w:val="000000"/>
        </w:rPr>
        <w:t>econd</w:t>
      </w:r>
      <w:r>
        <w:rPr>
          <w:rFonts w:ascii="Calibri" w:eastAsia="Calibri" w:hAnsi="Calibri" w:cs="Calibri"/>
        </w:rPr>
        <w:t>-</w:t>
      </w:r>
      <w:r>
        <w:rPr>
          <w:rFonts w:ascii="Calibri" w:eastAsia="Calibri" w:hAnsi="Calibri" w:cs="Calibri"/>
          <w:color w:val="000000"/>
        </w:rPr>
        <w:t>David Zinner</w:t>
      </w:r>
      <w:r>
        <w:rPr>
          <w:rFonts w:ascii="Calibri" w:eastAsia="Calibri" w:hAnsi="Calibri" w:cs="Calibri"/>
        </w:rPr>
        <w:t xml:space="preserve">, Vote-Unanimously </w:t>
      </w:r>
      <w:r>
        <w:rPr>
          <w:rFonts w:ascii="Calibri" w:eastAsia="Calibri" w:hAnsi="Calibri" w:cs="Calibri"/>
          <w:color w:val="000000"/>
        </w:rPr>
        <w:t>Approved</w:t>
      </w:r>
    </w:p>
    <w:p w14:paraId="12A08A5E" w14:textId="77777777" w:rsidR="001F4F50" w:rsidRDefault="001F4F50">
      <w:pPr>
        <w:pBdr>
          <w:top w:val="nil"/>
          <w:left w:val="nil"/>
          <w:bottom w:val="nil"/>
          <w:right w:val="nil"/>
          <w:between w:val="nil"/>
        </w:pBdr>
        <w:spacing w:line="240" w:lineRule="auto"/>
        <w:ind w:left="0" w:hanging="2"/>
        <w:rPr>
          <w:rFonts w:ascii="Calibri" w:eastAsia="Calibri" w:hAnsi="Calibri" w:cs="Calibri"/>
          <w:color w:val="000000"/>
        </w:rPr>
      </w:pPr>
    </w:p>
    <w:p w14:paraId="33E9028E" w14:textId="77777777" w:rsidR="001F4F50"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4.  Approval of October 24, 2024 – Minutes</w:t>
      </w:r>
    </w:p>
    <w:p w14:paraId="0D13C33A" w14:textId="77777777" w:rsidR="001F4F50"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 xml:space="preserve"> </w:t>
      </w:r>
      <w:r>
        <w:rPr>
          <w:rFonts w:ascii="Calibri" w:eastAsia="Calibri" w:hAnsi="Calibri" w:cs="Calibri"/>
        </w:rPr>
        <w:t>Motion-Chris Palmer, Second-David Zinner, Vote-Unanimously Approved</w:t>
      </w:r>
    </w:p>
    <w:p w14:paraId="77E6B3C5" w14:textId="77777777" w:rsidR="001F4F50" w:rsidRDefault="001F4F50">
      <w:pPr>
        <w:pBdr>
          <w:top w:val="nil"/>
          <w:left w:val="nil"/>
          <w:bottom w:val="nil"/>
          <w:right w:val="nil"/>
          <w:between w:val="nil"/>
        </w:pBdr>
        <w:spacing w:line="240" w:lineRule="auto"/>
        <w:ind w:left="0" w:hanging="2"/>
        <w:rPr>
          <w:rFonts w:ascii="Calibri" w:eastAsia="Calibri" w:hAnsi="Calibri" w:cs="Calibri"/>
          <w:color w:val="000000"/>
        </w:rPr>
      </w:pPr>
    </w:p>
    <w:p w14:paraId="688B7B3C" w14:textId="77777777" w:rsidR="001F4F50"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5. Executive Director’s Report</w:t>
      </w:r>
    </w:p>
    <w:p w14:paraId="4A039193" w14:textId="4F2DD73C" w:rsidR="001F4F50"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ab/>
      </w:r>
      <w:r w:rsidR="007369A9">
        <w:rPr>
          <w:rFonts w:ascii="Calibri" w:eastAsia="Calibri" w:hAnsi="Calibri" w:cs="Calibri"/>
          <w:color w:val="000000"/>
        </w:rPr>
        <w:t xml:space="preserve">       </w:t>
      </w:r>
      <w:r w:rsidR="0079600B">
        <w:rPr>
          <w:rFonts w:ascii="Calibri" w:eastAsia="Calibri" w:hAnsi="Calibri" w:cs="Calibri"/>
          <w:color w:val="000000"/>
        </w:rPr>
        <w:t>a</w:t>
      </w:r>
      <w:r w:rsidR="006C1B31">
        <w:rPr>
          <w:rFonts w:ascii="Calibri" w:eastAsia="Calibri" w:hAnsi="Calibri" w:cs="Calibri"/>
          <w:color w:val="000000"/>
        </w:rPr>
        <w:t>. Introduction</w:t>
      </w:r>
      <w:r>
        <w:rPr>
          <w:rFonts w:ascii="Calibri" w:eastAsia="Calibri" w:hAnsi="Calibri" w:cs="Calibri"/>
          <w:color w:val="000000"/>
        </w:rPr>
        <w:t>-Ex</w:t>
      </w:r>
      <w:r w:rsidR="00A41ABF">
        <w:rPr>
          <w:rFonts w:ascii="Calibri" w:eastAsia="Calibri" w:hAnsi="Calibri" w:cs="Calibri"/>
          <w:color w:val="000000"/>
        </w:rPr>
        <w:t>ecutive Director Rappazzo welcomed everyone to the meeting.</w:t>
      </w:r>
    </w:p>
    <w:p w14:paraId="4C9635E5" w14:textId="37EA05B0" w:rsidR="007369A9" w:rsidRDefault="00000000" w:rsidP="002328E2">
      <w:pPr>
        <w:pBdr>
          <w:top w:val="nil"/>
          <w:left w:val="nil"/>
          <w:bottom w:val="nil"/>
          <w:right w:val="nil"/>
          <w:between w:val="nil"/>
        </w:pBdr>
        <w:spacing w:line="240" w:lineRule="auto"/>
        <w:ind w:leftChars="0" w:left="720" w:firstLineChars="0" w:firstLine="0"/>
        <w:rPr>
          <w:rFonts w:ascii="Calibri" w:eastAsia="Calibri" w:hAnsi="Calibri" w:cs="Calibri"/>
          <w:color w:val="000000"/>
        </w:rPr>
      </w:pPr>
      <w:r>
        <w:rPr>
          <w:rFonts w:ascii="Calibri" w:eastAsia="Calibri" w:hAnsi="Calibri" w:cs="Calibri"/>
          <w:b/>
          <w:color w:val="000000"/>
        </w:rPr>
        <w:t>New Building</w:t>
      </w:r>
      <w:r w:rsidR="004A1AA2">
        <w:rPr>
          <w:rFonts w:ascii="Calibri" w:eastAsia="Calibri" w:hAnsi="Calibri" w:cs="Calibri"/>
          <w:b/>
          <w:color w:val="000000"/>
        </w:rPr>
        <w:t xml:space="preserve"> </w:t>
      </w:r>
      <w:r>
        <w:rPr>
          <w:rFonts w:ascii="Calibri" w:eastAsia="Calibri" w:hAnsi="Calibri" w:cs="Calibri"/>
        </w:rPr>
        <w:t>-</w:t>
      </w:r>
      <w:r w:rsidR="004A1AA2">
        <w:rPr>
          <w:rFonts w:ascii="Calibri" w:eastAsia="Calibri" w:hAnsi="Calibri" w:cs="Calibri"/>
        </w:rPr>
        <w:t xml:space="preserve"> </w:t>
      </w:r>
      <w:r>
        <w:rPr>
          <w:rFonts w:ascii="Calibri" w:eastAsia="Calibri" w:hAnsi="Calibri" w:cs="Calibri"/>
        </w:rPr>
        <w:t>Office has moved and is settling into 100 South Charles Street</w:t>
      </w:r>
      <w:r w:rsidR="007369A9">
        <w:rPr>
          <w:rFonts w:ascii="Calibri" w:eastAsia="Calibri" w:hAnsi="Calibri" w:cs="Calibri"/>
        </w:rPr>
        <w:t>, Baltimore</w:t>
      </w:r>
      <w:r w:rsidR="002328E2">
        <w:rPr>
          <w:rFonts w:ascii="Calibri" w:eastAsia="Calibri" w:hAnsi="Calibri" w:cs="Calibri"/>
        </w:rPr>
        <w:t xml:space="preserve">. </w:t>
      </w:r>
      <w:r w:rsidR="00184BDC">
        <w:rPr>
          <w:rFonts w:ascii="Calibri" w:eastAsia="Calibri" w:hAnsi="Calibri" w:cs="Calibri"/>
          <w:color w:val="000000"/>
        </w:rPr>
        <w:t>The Office</w:t>
      </w:r>
      <w:r w:rsidR="002328E2">
        <w:rPr>
          <w:rFonts w:ascii="Calibri" w:eastAsia="Calibri" w:hAnsi="Calibri" w:cs="Calibri"/>
          <w:color w:val="000000"/>
        </w:rPr>
        <w:t xml:space="preserve"> continue</w:t>
      </w:r>
      <w:r w:rsidR="00184BDC">
        <w:rPr>
          <w:rFonts w:ascii="Calibri" w:eastAsia="Calibri" w:hAnsi="Calibri" w:cs="Calibri"/>
          <w:color w:val="000000"/>
        </w:rPr>
        <w:t>s</w:t>
      </w:r>
      <w:r w:rsidR="002328E2">
        <w:rPr>
          <w:rFonts w:ascii="Calibri" w:eastAsia="Calibri" w:hAnsi="Calibri" w:cs="Calibri"/>
          <w:color w:val="000000"/>
        </w:rPr>
        <w:t xml:space="preserve"> to move</w:t>
      </w:r>
      <w:r>
        <w:rPr>
          <w:rFonts w:ascii="Calibri" w:eastAsia="Calibri" w:hAnsi="Calibri" w:cs="Calibri"/>
          <w:color w:val="000000"/>
        </w:rPr>
        <w:t xml:space="preserve"> to </w:t>
      </w:r>
      <w:r w:rsidR="002328E2">
        <w:rPr>
          <w:rFonts w:ascii="Calibri" w:eastAsia="Calibri" w:hAnsi="Calibri" w:cs="Calibri"/>
          <w:color w:val="000000"/>
        </w:rPr>
        <w:t xml:space="preserve">paperless. </w:t>
      </w:r>
      <w:r w:rsidR="004A1AA2">
        <w:rPr>
          <w:rFonts w:ascii="Calibri" w:eastAsia="Calibri" w:hAnsi="Calibri" w:cs="Calibri"/>
        </w:rPr>
        <w:t>Currently, the office is down</w:t>
      </w:r>
      <w:r w:rsidR="004A1AA2">
        <w:rPr>
          <w:rFonts w:ascii="Calibri" w:eastAsia="Calibri" w:hAnsi="Calibri" w:cs="Calibri"/>
          <w:color w:val="000000"/>
        </w:rPr>
        <w:t xml:space="preserve"> to 10 boxes and one file cabinet to be scanned.  </w:t>
      </w:r>
      <w:r w:rsidR="002328E2">
        <w:rPr>
          <w:rFonts w:ascii="Calibri" w:eastAsia="Calibri" w:hAnsi="Calibri" w:cs="Calibri"/>
          <w:color w:val="000000"/>
        </w:rPr>
        <w:t xml:space="preserve">There are only a </w:t>
      </w:r>
      <w:r>
        <w:rPr>
          <w:rFonts w:ascii="Calibri" w:eastAsia="Calibri" w:hAnsi="Calibri" w:cs="Calibri"/>
          <w:color w:val="000000"/>
        </w:rPr>
        <w:t>few renewals</w:t>
      </w:r>
      <w:r w:rsidR="002328E2">
        <w:rPr>
          <w:rFonts w:ascii="Calibri" w:eastAsia="Calibri" w:hAnsi="Calibri" w:cs="Calibri"/>
          <w:color w:val="000000"/>
        </w:rPr>
        <w:t xml:space="preserve"> that</w:t>
      </w:r>
      <w:r>
        <w:rPr>
          <w:rFonts w:ascii="Calibri" w:eastAsia="Calibri" w:hAnsi="Calibri" w:cs="Calibri"/>
          <w:color w:val="000000"/>
        </w:rPr>
        <w:t xml:space="preserve"> are paper</w:t>
      </w:r>
      <w:r w:rsidR="004A1AA2">
        <w:rPr>
          <w:rFonts w:ascii="Calibri" w:eastAsia="Calibri" w:hAnsi="Calibri" w:cs="Calibri"/>
          <w:color w:val="000000"/>
        </w:rPr>
        <w:t xml:space="preserve">, </w:t>
      </w:r>
      <w:r w:rsidR="00184BDC">
        <w:rPr>
          <w:rFonts w:ascii="Calibri" w:eastAsia="Calibri" w:hAnsi="Calibri" w:cs="Calibri"/>
          <w:color w:val="000000"/>
        </w:rPr>
        <w:t>most</w:t>
      </w:r>
      <w:r w:rsidR="004A1AA2">
        <w:rPr>
          <w:rFonts w:ascii="Calibri" w:eastAsia="Calibri" w:hAnsi="Calibri" w:cs="Calibri"/>
          <w:color w:val="000000"/>
        </w:rPr>
        <w:t xml:space="preserve"> are</w:t>
      </w:r>
      <w:r w:rsidR="00184BDC">
        <w:rPr>
          <w:rFonts w:ascii="Calibri" w:eastAsia="Calibri" w:hAnsi="Calibri" w:cs="Calibri"/>
          <w:color w:val="000000"/>
        </w:rPr>
        <w:t xml:space="preserve"> sent</w:t>
      </w:r>
      <w:r>
        <w:rPr>
          <w:rFonts w:ascii="Calibri" w:eastAsia="Calibri" w:hAnsi="Calibri" w:cs="Calibri"/>
          <w:color w:val="000000"/>
        </w:rPr>
        <w:t xml:space="preserve"> via email</w:t>
      </w:r>
      <w:r w:rsidR="004A1AA2">
        <w:rPr>
          <w:rFonts w:ascii="Calibri" w:eastAsia="Calibri" w:hAnsi="Calibri" w:cs="Calibri"/>
          <w:color w:val="000000"/>
        </w:rPr>
        <w:t>.</w:t>
      </w:r>
      <w:r w:rsidR="007369A9">
        <w:rPr>
          <w:rFonts w:ascii="Calibri" w:eastAsia="Calibri" w:hAnsi="Calibri" w:cs="Calibri"/>
          <w:color w:val="000000"/>
        </w:rPr>
        <w:t xml:space="preserve"> </w:t>
      </w:r>
      <w:r w:rsidR="004A1AA2">
        <w:rPr>
          <w:rFonts w:ascii="Calibri" w:eastAsia="Calibri" w:hAnsi="Calibri" w:cs="Calibri"/>
          <w:color w:val="000000"/>
        </w:rPr>
        <w:t>Most</w:t>
      </w:r>
      <w:r w:rsidR="00A41ABF">
        <w:rPr>
          <w:rFonts w:ascii="Calibri" w:eastAsia="Calibri" w:hAnsi="Calibri" w:cs="Calibri"/>
          <w:color w:val="000000"/>
        </w:rPr>
        <w:t xml:space="preserve"> </w:t>
      </w:r>
      <w:r>
        <w:rPr>
          <w:rFonts w:ascii="Calibri" w:eastAsia="Calibri" w:hAnsi="Calibri" w:cs="Calibri"/>
          <w:color w:val="000000"/>
        </w:rPr>
        <w:t xml:space="preserve">payments are </w:t>
      </w:r>
      <w:r w:rsidR="00A41ABF">
        <w:rPr>
          <w:rFonts w:ascii="Calibri" w:eastAsia="Calibri" w:hAnsi="Calibri" w:cs="Calibri"/>
          <w:color w:val="000000"/>
        </w:rPr>
        <w:t xml:space="preserve">received </w:t>
      </w:r>
      <w:r>
        <w:rPr>
          <w:rFonts w:ascii="Calibri" w:eastAsia="Calibri" w:hAnsi="Calibri" w:cs="Calibri"/>
          <w:color w:val="000000"/>
        </w:rPr>
        <w:t>online</w:t>
      </w:r>
      <w:r w:rsidR="004A1AA2">
        <w:rPr>
          <w:rFonts w:ascii="Calibri" w:eastAsia="Calibri" w:hAnsi="Calibri" w:cs="Calibri"/>
          <w:color w:val="000000"/>
        </w:rPr>
        <w:t>,</w:t>
      </w:r>
      <w:r w:rsidR="00A41ABF">
        <w:rPr>
          <w:rFonts w:ascii="Calibri" w:eastAsia="Calibri" w:hAnsi="Calibri" w:cs="Calibri"/>
          <w:color w:val="000000"/>
        </w:rPr>
        <w:t xml:space="preserve"> with only </w:t>
      </w:r>
      <w:r w:rsidR="006C1B31">
        <w:rPr>
          <w:rFonts w:ascii="Calibri" w:eastAsia="Calibri" w:hAnsi="Calibri" w:cs="Calibri"/>
          <w:color w:val="000000"/>
        </w:rPr>
        <w:t>a few</w:t>
      </w:r>
      <w:r>
        <w:rPr>
          <w:rFonts w:ascii="Calibri" w:eastAsia="Calibri" w:hAnsi="Calibri" w:cs="Calibri"/>
          <w:color w:val="000000"/>
        </w:rPr>
        <w:t xml:space="preserve"> manual deposits.</w:t>
      </w:r>
    </w:p>
    <w:p w14:paraId="3DB620FB" w14:textId="27E8F187" w:rsidR="002328E2" w:rsidRDefault="00000000" w:rsidP="0079600B">
      <w:pPr>
        <w:pStyle w:val="ListParagraph"/>
        <w:numPr>
          <w:ilvl w:val="0"/>
          <w:numId w:val="2"/>
        </w:numPr>
        <w:pBdr>
          <w:top w:val="nil"/>
          <w:left w:val="nil"/>
          <w:bottom w:val="nil"/>
          <w:right w:val="nil"/>
          <w:between w:val="nil"/>
        </w:pBdr>
        <w:spacing w:line="240" w:lineRule="auto"/>
        <w:ind w:leftChars="0" w:firstLineChars="0"/>
        <w:rPr>
          <w:rFonts w:ascii="Calibri" w:eastAsia="Calibri" w:hAnsi="Calibri" w:cs="Calibri"/>
          <w:color w:val="000000"/>
        </w:rPr>
      </w:pPr>
      <w:r w:rsidRPr="002328E2">
        <w:rPr>
          <w:rFonts w:ascii="Calibri" w:eastAsia="Calibri" w:hAnsi="Calibri" w:cs="Calibri"/>
          <w:b/>
          <w:color w:val="000000"/>
        </w:rPr>
        <w:t>Position</w:t>
      </w:r>
      <w:r w:rsidRPr="002328E2">
        <w:rPr>
          <w:rFonts w:ascii="Calibri" w:eastAsia="Calibri" w:hAnsi="Calibri" w:cs="Calibri"/>
          <w:b/>
        </w:rPr>
        <w:t xml:space="preserve"> P</w:t>
      </w:r>
      <w:r w:rsidRPr="002328E2">
        <w:rPr>
          <w:rFonts w:ascii="Calibri" w:eastAsia="Calibri" w:hAnsi="Calibri" w:cs="Calibri"/>
          <w:b/>
          <w:color w:val="000000"/>
        </w:rPr>
        <w:t>ost</w:t>
      </w:r>
      <w:r w:rsidRPr="002328E2">
        <w:rPr>
          <w:rFonts w:ascii="Calibri" w:eastAsia="Calibri" w:hAnsi="Calibri" w:cs="Calibri"/>
          <w:b/>
        </w:rPr>
        <w:t>ings</w:t>
      </w:r>
      <w:r w:rsidR="004A1AA2">
        <w:rPr>
          <w:rFonts w:ascii="Calibri" w:eastAsia="Calibri" w:hAnsi="Calibri" w:cs="Calibri"/>
          <w:b/>
        </w:rPr>
        <w:t xml:space="preserve"> </w:t>
      </w:r>
      <w:r w:rsidR="004A1AA2">
        <w:rPr>
          <w:rFonts w:ascii="Calibri" w:eastAsia="Calibri" w:hAnsi="Calibri" w:cs="Calibri"/>
        </w:rPr>
        <w:t xml:space="preserve">– The </w:t>
      </w:r>
      <w:r w:rsidRPr="002328E2">
        <w:rPr>
          <w:rFonts w:ascii="Calibri" w:eastAsia="Calibri" w:hAnsi="Calibri" w:cs="Calibri"/>
          <w:color w:val="000000"/>
        </w:rPr>
        <w:t>Licensing Specialist and Financial Compliance</w:t>
      </w:r>
      <w:r w:rsidR="004A1AA2">
        <w:rPr>
          <w:rFonts w:ascii="Calibri" w:eastAsia="Calibri" w:hAnsi="Calibri" w:cs="Calibri"/>
          <w:color w:val="000000"/>
        </w:rPr>
        <w:t xml:space="preserve"> positions will be posted</w:t>
      </w:r>
      <w:r w:rsidRPr="002328E2">
        <w:rPr>
          <w:rFonts w:ascii="Calibri" w:eastAsia="Calibri" w:hAnsi="Calibri" w:cs="Calibri"/>
          <w:color w:val="000000"/>
        </w:rPr>
        <w:t xml:space="preserve"> within the next week. Leila Whitley retired 12/21/24 and Lucas Manes left 12/31/24. </w:t>
      </w:r>
      <w:r w:rsidRPr="002328E2">
        <w:rPr>
          <w:rFonts w:ascii="Calibri" w:eastAsia="Calibri" w:hAnsi="Calibri" w:cs="Calibri"/>
        </w:rPr>
        <w:t>The l</w:t>
      </w:r>
      <w:r w:rsidRPr="002328E2">
        <w:rPr>
          <w:rFonts w:ascii="Calibri" w:eastAsia="Calibri" w:hAnsi="Calibri" w:cs="Calibri"/>
          <w:color w:val="000000"/>
        </w:rPr>
        <w:t>ink for job postings will be sent to Advisory Council members.</w:t>
      </w:r>
    </w:p>
    <w:p w14:paraId="71E91083" w14:textId="2390A8E3" w:rsidR="00A41ABF" w:rsidRPr="00EC4BDB" w:rsidRDefault="00000000" w:rsidP="00EC4BDB">
      <w:pPr>
        <w:pStyle w:val="ListParagraph"/>
        <w:numPr>
          <w:ilvl w:val="0"/>
          <w:numId w:val="2"/>
        </w:numPr>
        <w:pBdr>
          <w:top w:val="nil"/>
          <w:left w:val="nil"/>
          <w:bottom w:val="nil"/>
          <w:right w:val="nil"/>
          <w:between w:val="nil"/>
        </w:pBdr>
        <w:spacing w:line="240" w:lineRule="auto"/>
        <w:ind w:leftChars="0" w:firstLineChars="0"/>
        <w:rPr>
          <w:rFonts w:ascii="Calibri" w:eastAsia="Calibri" w:hAnsi="Calibri" w:cs="Calibri"/>
          <w:color w:val="000000"/>
        </w:rPr>
      </w:pPr>
      <w:r w:rsidRPr="00EC4BDB">
        <w:rPr>
          <w:rFonts w:ascii="Calibri" w:eastAsia="Calibri" w:hAnsi="Calibri" w:cs="Calibri"/>
          <w:b/>
          <w:color w:val="000000"/>
        </w:rPr>
        <w:t>New Chairperson</w:t>
      </w:r>
      <w:r w:rsidR="004A1AA2">
        <w:rPr>
          <w:rFonts w:ascii="Calibri" w:eastAsia="Calibri" w:hAnsi="Calibri" w:cs="Calibri"/>
          <w:b/>
          <w:color w:val="000000"/>
        </w:rPr>
        <w:t xml:space="preserve"> </w:t>
      </w:r>
      <w:r w:rsidR="004A1AA2">
        <w:rPr>
          <w:rFonts w:ascii="Calibri" w:eastAsia="Calibri" w:hAnsi="Calibri" w:cs="Calibri"/>
          <w:color w:val="000000"/>
        </w:rPr>
        <w:t>–</w:t>
      </w:r>
      <w:r w:rsidRPr="00EC4BDB">
        <w:rPr>
          <w:rFonts w:ascii="Calibri" w:eastAsia="Calibri" w:hAnsi="Calibri" w:cs="Calibri"/>
          <w:color w:val="000000"/>
        </w:rPr>
        <w:t xml:space="preserve"> </w:t>
      </w:r>
      <w:r w:rsidR="004A1AA2">
        <w:rPr>
          <w:rFonts w:ascii="Calibri" w:eastAsia="Calibri" w:hAnsi="Calibri" w:cs="Calibri"/>
          <w:color w:val="000000"/>
        </w:rPr>
        <w:t xml:space="preserve">Executive Director Rappazzo </w:t>
      </w:r>
      <w:r w:rsidR="002328E2" w:rsidRPr="00EC4BDB">
        <w:rPr>
          <w:rFonts w:ascii="Calibri" w:eastAsia="Calibri" w:hAnsi="Calibri" w:cs="Calibri"/>
          <w:color w:val="000000"/>
        </w:rPr>
        <w:t xml:space="preserve">Spoke to Chair </w:t>
      </w:r>
      <w:proofErr w:type="gramStart"/>
      <w:r w:rsidR="002328E2" w:rsidRPr="00EC4BDB">
        <w:rPr>
          <w:rFonts w:ascii="Calibri" w:eastAsia="Calibri" w:hAnsi="Calibri" w:cs="Calibri"/>
          <w:color w:val="000000"/>
        </w:rPr>
        <w:t>Porter</w:t>
      </w:r>
      <w:proofErr w:type="gramEnd"/>
      <w:r w:rsidR="002328E2" w:rsidRPr="00EC4BDB">
        <w:rPr>
          <w:rFonts w:ascii="Calibri" w:eastAsia="Calibri" w:hAnsi="Calibri" w:cs="Calibri"/>
          <w:color w:val="000000"/>
        </w:rPr>
        <w:t xml:space="preserve"> and he nominated Consumer Member </w:t>
      </w:r>
      <w:r w:rsidRPr="00EC4BDB">
        <w:rPr>
          <w:rFonts w:ascii="Calibri" w:eastAsia="Calibri" w:hAnsi="Calibri" w:cs="Calibri"/>
          <w:color w:val="000000"/>
        </w:rPr>
        <w:t>Fisher</w:t>
      </w:r>
      <w:r w:rsidR="002328E2" w:rsidRPr="00EC4BDB">
        <w:rPr>
          <w:rFonts w:ascii="Calibri" w:eastAsia="Calibri" w:hAnsi="Calibri" w:cs="Calibri"/>
          <w:color w:val="000000"/>
        </w:rPr>
        <w:t xml:space="preserve"> </w:t>
      </w:r>
      <w:r w:rsidR="004A1AA2">
        <w:rPr>
          <w:rFonts w:ascii="Calibri" w:eastAsia="Calibri" w:hAnsi="Calibri" w:cs="Calibri"/>
          <w:color w:val="000000"/>
        </w:rPr>
        <w:t xml:space="preserve">as his successor. </w:t>
      </w:r>
      <w:r w:rsidR="002328E2" w:rsidRPr="00EC4BDB">
        <w:rPr>
          <w:rFonts w:ascii="Calibri" w:eastAsia="Calibri" w:hAnsi="Calibri" w:cs="Calibri"/>
          <w:color w:val="000000"/>
        </w:rPr>
        <w:t xml:space="preserve">Consumer Member </w:t>
      </w:r>
      <w:r w:rsidRPr="00EC4BDB">
        <w:rPr>
          <w:rFonts w:ascii="Calibri" w:eastAsia="Calibri" w:hAnsi="Calibri" w:cs="Calibri"/>
          <w:color w:val="000000"/>
        </w:rPr>
        <w:t xml:space="preserve">Palmer nominated </w:t>
      </w:r>
      <w:r w:rsidR="002328E2" w:rsidRPr="00EC4BDB">
        <w:rPr>
          <w:rFonts w:ascii="Calibri" w:eastAsia="Calibri" w:hAnsi="Calibri" w:cs="Calibri"/>
          <w:color w:val="000000"/>
        </w:rPr>
        <w:t>Consumer Member</w:t>
      </w:r>
      <w:r w:rsidRPr="00EC4BDB">
        <w:rPr>
          <w:rFonts w:ascii="Calibri" w:eastAsia="Calibri" w:hAnsi="Calibri" w:cs="Calibri"/>
          <w:color w:val="000000"/>
        </w:rPr>
        <w:t xml:space="preserve"> Zinne</w:t>
      </w:r>
      <w:r w:rsidR="002328E2" w:rsidRPr="00EC4BDB">
        <w:rPr>
          <w:rFonts w:ascii="Calibri" w:eastAsia="Calibri" w:hAnsi="Calibri" w:cs="Calibri"/>
          <w:color w:val="000000"/>
        </w:rPr>
        <w:t xml:space="preserve">r.  Consumer Member </w:t>
      </w:r>
      <w:r w:rsidRPr="00EC4BDB">
        <w:rPr>
          <w:rFonts w:ascii="Calibri" w:eastAsia="Calibri" w:hAnsi="Calibri" w:cs="Calibri"/>
          <w:color w:val="000000"/>
        </w:rPr>
        <w:t xml:space="preserve">Zinner nominated </w:t>
      </w:r>
      <w:r w:rsidR="002328E2" w:rsidRPr="00EC4BDB">
        <w:rPr>
          <w:rFonts w:ascii="Calibri" w:eastAsia="Calibri" w:hAnsi="Calibri" w:cs="Calibri"/>
          <w:color w:val="000000"/>
        </w:rPr>
        <w:t xml:space="preserve">Consumer </w:t>
      </w:r>
      <w:r w:rsidR="002328E2" w:rsidRPr="00EC4BDB">
        <w:rPr>
          <w:rFonts w:ascii="Calibri" w:eastAsia="Calibri" w:hAnsi="Calibri" w:cs="Calibri"/>
          <w:color w:val="000000"/>
        </w:rPr>
        <w:lastRenderedPageBreak/>
        <w:t xml:space="preserve">Member </w:t>
      </w:r>
      <w:r w:rsidRPr="00EC4BDB">
        <w:rPr>
          <w:rFonts w:ascii="Calibri" w:eastAsia="Calibri" w:hAnsi="Calibri" w:cs="Calibri"/>
          <w:color w:val="000000"/>
        </w:rPr>
        <w:t>Fisher</w:t>
      </w:r>
      <w:r w:rsidR="002328E2" w:rsidRPr="00EC4BDB">
        <w:rPr>
          <w:rFonts w:ascii="Calibri" w:eastAsia="Calibri" w:hAnsi="Calibri" w:cs="Calibri"/>
          <w:color w:val="000000"/>
        </w:rPr>
        <w:t xml:space="preserve">.  </w:t>
      </w:r>
      <w:r w:rsidR="00A41ABF" w:rsidRPr="00EC4BDB">
        <w:rPr>
          <w:rFonts w:ascii="Calibri" w:eastAsia="Calibri" w:hAnsi="Calibri" w:cs="Calibri"/>
          <w:color w:val="000000"/>
        </w:rPr>
        <w:t xml:space="preserve">Consumer Member Zinner supports Consumer Member Fisher </w:t>
      </w:r>
      <w:r w:rsidR="00A41ABF" w:rsidRPr="00EC4BDB">
        <w:rPr>
          <w:rFonts w:ascii="Calibri" w:eastAsia="Calibri" w:hAnsi="Calibri" w:cs="Calibri"/>
        </w:rPr>
        <w:t>based on her years on</w:t>
      </w:r>
      <w:r w:rsidR="003F22B2">
        <w:rPr>
          <w:rFonts w:ascii="Calibri" w:eastAsia="Calibri" w:hAnsi="Calibri" w:cs="Calibri"/>
        </w:rPr>
        <w:t xml:space="preserve"> Council</w:t>
      </w:r>
      <w:r w:rsidR="00A41ABF" w:rsidRPr="00EC4BDB">
        <w:rPr>
          <w:rFonts w:ascii="Calibri" w:eastAsia="Calibri" w:hAnsi="Calibri" w:cs="Calibri"/>
        </w:rPr>
        <w:t>, e</w:t>
      </w:r>
      <w:r w:rsidR="00A41ABF" w:rsidRPr="00EC4BDB">
        <w:rPr>
          <w:rFonts w:ascii="Calibri" w:eastAsia="Calibri" w:hAnsi="Calibri" w:cs="Calibri"/>
          <w:color w:val="000000"/>
        </w:rPr>
        <w:t xml:space="preserve">xperience of science and government background, and </w:t>
      </w:r>
      <w:r w:rsidR="004A1AA2">
        <w:rPr>
          <w:rFonts w:ascii="Calibri" w:eastAsia="Calibri" w:hAnsi="Calibri" w:cs="Calibri"/>
          <w:color w:val="000000"/>
        </w:rPr>
        <w:t xml:space="preserve">her passion for caring for </w:t>
      </w:r>
      <w:r w:rsidR="00A41ABF" w:rsidRPr="00EC4BDB">
        <w:rPr>
          <w:rFonts w:ascii="Calibri" w:eastAsia="Calibri" w:hAnsi="Calibri" w:cs="Calibri"/>
          <w:color w:val="000000"/>
        </w:rPr>
        <w:t xml:space="preserve">abandoned </w:t>
      </w:r>
      <w:proofErr w:type="gramStart"/>
      <w:r w:rsidR="00A41ABF" w:rsidRPr="00EC4BDB">
        <w:rPr>
          <w:rFonts w:ascii="Calibri" w:eastAsia="Calibri" w:hAnsi="Calibri" w:cs="Calibri"/>
          <w:color w:val="000000"/>
        </w:rPr>
        <w:t>cemeteries</w:t>
      </w:r>
      <w:proofErr w:type="gramEnd"/>
      <w:r w:rsidR="00A41ABF" w:rsidRPr="00EC4BDB">
        <w:rPr>
          <w:rFonts w:ascii="Calibri" w:eastAsia="Calibri" w:hAnsi="Calibri" w:cs="Calibri"/>
          <w:color w:val="000000"/>
        </w:rPr>
        <w:t xml:space="preserve">. Consumer Member Palmer </w:t>
      </w:r>
      <w:r w:rsidR="00A41ABF" w:rsidRPr="00EC4BDB">
        <w:rPr>
          <w:rFonts w:ascii="Calibri" w:eastAsia="Calibri" w:hAnsi="Calibri" w:cs="Calibri"/>
        </w:rPr>
        <w:t>s</w:t>
      </w:r>
      <w:r w:rsidR="00A41ABF" w:rsidRPr="00EC4BDB">
        <w:rPr>
          <w:rFonts w:ascii="Calibri" w:eastAsia="Calibri" w:hAnsi="Calibri" w:cs="Calibri"/>
          <w:color w:val="000000"/>
        </w:rPr>
        <w:t>econd</w:t>
      </w:r>
      <w:r w:rsidR="004A1AA2">
        <w:rPr>
          <w:rFonts w:ascii="Calibri" w:eastAsia="Calibri" w:hAnsi="Calibri" w:cs="Calibri"/>
          <w:color w:val="000000"/>
        </w:rPr>
        <w:t>ed Fisher’s nomination</w:t>
      </w:r>
      <w:r w:rsidR="00A41ABF" w:rsidRPr="00EC4BDB">
        <w:rPr>
          <w:rFonts w:ascii="Calibri" w:eastAsia="Calibri" w:hAnsi="Calibri" w:cs="Calibri"/>
          <w:color w:val="000000"/>
        </w:rPr>
        <w:t xml:space="preserve">. For-Profit Representative-Cremeterian March motioned for acceptance, Consumer Member Palmer second. Consumer Member Fisher </w:t>
      </w:r>
      <w:r w:rsidR="004A1AA2">
        <w:rPr>
          <w:rFonts w:ascii="Calibri" w:eastAsia="Calibri" w:hAnsi="Calibri" w:cs="Calibri"/>
          <w:color w:val="000000"/>
        </w:rPr>
        <w:t xml:space="preserve">was </w:t>
      </w:r>
      <w:r w:rsidR="00A41ABF" w:rsidRPr="00EC4BDB">
        <w:rPr>
          <w:rFonts w:ascii="Calibri" w:eastAsia="Calibri" w:hAnsi="Calibri" w:cs="Calibri"/>
          <w:color w:val="000000"/>
        </w:rPr>
        <w:t xml:space="preserve">voted unanimously as Chairperson of the Office of Cemetery </w:t>
      </w:r>
      <w:r w:rsidR="006C1B31" w:rsidRPr="00EC4BDB">
        <w:rPr>
          <w:rFonts w:ascii="Calibri" w:eastAsia="Calibri" w:hAnsi="Calibri" w:cs="Calibri"/>
          <w:color w:val="000000"/>
        </w:rPr>
        <w:t>Oversight</w:t>
      </w:r>
      <w:r w:rsidR="006C1B31">
        <w:rPr>
          <w:rFonts w:ascii="Calibri" w:eastAsia="Calibri" w:hAnsi="Calibri" w:cs="Calibri"/>
          <w:color w:val="000000"/>
        </w:rPr>
        <w:t xml:space="preserve"> (</w:t>
      </w:r>
      <w:r w:rsidR="003F22B2">
        <w:rPr>
          <w:rFonts w:ascii="Calibri" w:eastAsia="Calibri" w:hAnsi="Calibri" w:cs="Calibri"/>
          <w:color w:val="000000"/>
        </w:rPr>
        <w:t>OCO)</w:t>
      </w:r>
      <w:r w:rsidR="00A41ABF" w:rsidRPr="00EC4BDB">
        <w:rPr>
          <w:rFonts w:ascii="Calibri" w:eastAsia="Calibri" w:hAnsi="Calibri" w:cs="Calibri"/>
          <w:color w:val="000000"/>
        </w:rPr>
        <w:t xml:space="preserve">.  Executive Director Rappazzo will </w:t>
      </w:r>
      <w:proofErr w:type="gramStart"/>
      <w:r w:rsidR="00A41ABF" w:rsidRPr="00EC4BDB">
        <w:rPr>
          <w:rFonts w:ascii="Calibri" w:eastAsia="Calibri" w:hAnsi="Calibri" w:cs="Calibri"/>
          <w:color w:val="000000"/>
        </w:rPr>
        <w:t>escalate</w:t>
      </w:r>
      <w:proofErr w:type="gramEnd"/>
      <w:r w:rsidR="00A41ABF" w:rsidRPr="00EC4BDB">
        <w:rPr>
          <w:rFonts w:ascii="Calibri" w:eastAsia="Calibri" w:hAnsi="Calibri" w:cs="Calibri"/>
          <w:color w:val="000000"/>
        </w:rPr>
        <w:t xml:space="preserve"> the information to the Commissioner</w:t>
      </w:r>
      <w:r w:rsidR="004A1AA2">
        <w:rPr>
          <w:rFonts w:ascii="Calibri" w:eastAsia="Calibri" w:hAnsi="Calibri" w:cs="Calibri"/>
          <w:color w:val="000000"/>
        </w:rPr>
        <w:t>’</w:t>
      </w:r>
      <w:r w:rsidR="00EC4BDB" w:rsidRPr="00EC4BDB">
        <w:rPr>
          <w:rFonts w:ascii="Calibri" w:eastAsia="Calibri" w:hAnsi="Calibri" w:cs="Calibri"/>
          <w:color w:val="000000"/>
        </w:rPr>
        <w:t>s Office.</w:t>
      </w:r>
    </w:p>
    <w:p w14:paraId="3F607158" w14:textId="77777777" w:rsidR="00A41ABF" w:rsidRDefault="00A41ABF" w:rsidP="00EC4BDB">
      <w:pPr>
        <w:pStyle w:val="ListParagraph"/>
        <w:pBdr>
          <w:top w:val="nil"/>
          <w:left w:val="nil"/>
          <w:bottom w:val="nil"/>
          <w:right w:val="nil"/>
          <w:between w:val="nil"/>
        </w:pBdr>
        <w:spacing w:line="240" w:lineRule="auto"/>
        <w:ind w:leftChars="0" w:firstLineChars="0" w:firstLine="0"/>
        <w:rPr>
          <w:rFonts w:ascii="Calibri" w:eastAsia="Calibri" w:hAnsi="Calibri" w:cs="Calibri"/>
          <w:color w:val="000000"/>
        </w:rPr>
      </w:pPr>
    </w:p>
    <w:p w14:paraId="0E312DD8" w14:textId="77777777" w:rsidR="00A41ABF" w:rsidRPr="002328E2" w:rsidRDefault="00A41ABF" w:rsidP="00A41ABF">
      <w:pPr>
        <w:pStyle w:val="ListParagraph"/>
        <w:pBdr>
          <w:top w:val="nil"/>
          <w:left w:val="nil"/>
          <w:bottom w:val="nil"/>
          <w:right w:val="nil"/>
          <w:between w:val="nil"/>
        </w:pBdr>
        <w:spacing w:line="240" w:lineRule="auto"/>
        <w:ind w:leftChars="0" w:firstLineChars="0" w:firstLine="0"/>
        <w:rPr>
          <w:rFonts w:ascii="Calibri" w:eastAsia="Calibri" w:hAnsi="Calibri" w:cs="Calibri"/>
          <w:color w:val="000000"/>
        </w:rPr>
      </w:pPr>
    </w:p>
    <w:p w14:paraId="4C1434B7" w14:textId="008B25ED" w:rsidR="001F4F50" w:rsidRDefault="004A1AA2">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bCs/>
        </w:rPr>
        <w:t>6</w:t>
      </w:r>
      <w:r w:rsidR="00EC4BDB" w:rsidRPr="00EC4BDB">
        <w:rPr>
          <w:rFonts w:ascii="Calibri" w:eastAsia="Calibri" w:hAnsi="Calibri" w:cs="Calibri"/>
          <w:bCs/>
        </w:rPr>
        <w:t>.</w:t>
      </w:r>
      <w:r w:rsidR="00EC4BDB">
        <w:rPr>
          <w:rFonts w:ascii="Calibri" w:eastAsia="Calibri" w:hAnsi="Calibri" w:cs="Calibri"/>
          <w:b/>
        </w:rPr>
        <w:t xml:space="preserve"> </w:t>
      </w:r>
      <w:r w:rsidR="00EC4BDB" w:rsidRPr="00EC4BDB">
        <w:rPr>
          <w:rFonts w:ascii="Calibri" w:eastAsia="Calibri" w:hAnsi="Calibri" w:cs="Calibri"/>
          <w:bCs/>
        </w:rPr>
        <w:t xml:space="preserve">Advisory Council </w:t>
      </w:r>
      <w:r w:rsidR="00EC4BDB">
        <w:rPr>
          <w:rFonts w:ascii="Calibri" w:eastAsia="Calibri" w:hAnsi="Calibri" w:cs="Calibri"/>
          <w:bCs/>
        </w:rPr>
        <w:t>Business</w:t>
      </w:r>
      <w:r>
        <w:rPr>
          <w:rFonts w:ascii="Calibri" w:eastAsia="Calibri" w:hAnsi="Calibri" w:cs="Calibri"/>
          <w:bCs/>
        </w:rPr>
        <w:t xml:space="preserve"> </w:t>
      </w:r>
      <w:r>
        <w:rPr>
          <w:rFonts w:ascii="Calibri" w:eastAsia="Calibri" w:hAnsi="Calibri" w:cs="Calibri"/>
          <w:b/>
        </w:rPr>
        <w:t xml:space="preserve">– </w:t>
      </w:r>
      <w:r w:rsidR="00A41ABF">
        <w:rPr>
          <w:rFonts w:ascii="Calibri" w:eastAsia="Calibri" w:hAnsi="Calibri" w:cs="Calibri"/>
          <w:bCs/>
        </w:rPr>
        <w:t xml:space="preserve">Currently there are openings for </w:t>
      </w:r>
      <w:r w:rsidR="002328E2" w:rsidRPr="00A41ABF">
        <w:rPr>
          <w:rFonts w:ascii="Calibri" w:eastAsia="Calibri" w:hAnsi="Calibri" w:cs="Calibri"/>
          <w:bCs/>
        </w:rPr>
        <w:t>2</w:t>
      </w:r>
      <w:r w:rsidR="00EC4BDB" w:rsidRPr="00A41ABF">
        <w:rPr>
          <w:rFonts w:ascii="Calibri" w:eastAsia="Calibri" w:hAnsi="Calibri" w:cs="Calibri"/>
          <w:bCs/>
          <w:color w:val="000000"/>
        </w:rPr>
        <w:t xml:space="preserve"> </w:t>
      </w:r>
      <w:r w:rsidR="00EC4BDB">
        <w:rPr>
          <w:rFonts w:ascii="Calibri" w:eastAsia="Calibri" w:hAnsi="Calibri" w:cs="Calibri"/>
          <w:color w:val="000000"/>
        </w:rPr>
        <w:t>Consumer Members</w:t>
      </w:r>
      <w:r w:rsidR="00A41ABF">
        <w:rPr>
          <w:rFonts w:ascii="Calibri" w:eastAsia="Calibri" w:hAnsi="Calibri" w:cs="Calibri"/>
          <w:color w:val="000000"/>
        </w:rPr>
        <w:t xml:space="preserve"> </w:t>
      </w:r>
      <w:r w:rsidR="00EC4BDB">
        <w:rPr>
          <w:rFonts w:ascii="Calibri" w:eastAsia="Calibri" w:hAnsi="Calibri" w:cs="Calibri"/>
          <w:color w:val="000000"/>
        </w:rPr>
        <w:t>and 1 Crematory Representative</w:t>
      </w:r>
      <w:r w:rsidR="00EC4BDB">
        <w:rPr>
          <w:rFonts w:ascii="Calibri" w:eastAsia="Calibri" w:hAnsi="Calibri" w:cs="Calibri"/>
        </w:rPr>
        <w:t xml:space="preserve">. </w:t>
      </w:r>
      <w:r w:rsidR="00A41ABF">
        <w:rPr>
          <w:rFonts w:ascii="Calibri" w:eastAsia="Calibri" w:hAnsi="Calibri" w:cs="Calibri"/>
        </w:rPr>
        <w:t xml:space="preserve">Executive Director Rappazzo has </w:t>
      </w:r>
      <w:r w:rsidR="00EC4BDB">
        <w:rPr>
          <w:rFonts w:ascii="Calibri" w:eastAsia="Calibri" w:hAnsi="Calibri" w:cs="Calibri"/>
          <w:color w:val="000000"/>
        </w:rPr>
        <w:t xml:space="preserve">recently </w:t>
      </w:r>
      <w:r w:rsidR="00A41ABF">
        <w:rPr>
          <w:rFonts w:ascii="Calibri" w:eastAsia="Calibri" w:hAnsi="Calibri" w:cs="Calibri"/>
        </w:rPr>
        <w:t>received</w:t>
      </w:r>
      <w:r w:rsidR="00EC4BDB">
        <w:rPr>
          <w:rFonts w:ascii="Calibri" w:eastAsia="Calibri" w:hAnsi="Calibri" w:cs="Calibri"/>
          <w:color w:val="000000"/>
        </w:rPr>
        <w:t xml:space="preserve"> </w:t>
      </w:r>
      <w:r w:rsidR="00A41ABF">
        <w:rPr>
          <w:rFonts w:ascii="Calibri" w:eastAsia="Calibri" w:hAnsi="Calibri" w:cs="Calibri"/>
          <w:color w:val="000000"/>
        </w:rPr>
        <w:t xml:space="preserve">an email </w:t>
      </w:r>
      <w:r w:rsidR="00EC4BDB">
        <w:rPr>
          <w:rFonts w:ascii="Calibri" w:eastAsia="Calibri" w:hAnsi="Calibri" w:cs="Calibri"/>
          <w:color w:val="000000"/>
        </w:rPr>
        <w:t>from</w:t>
      </w:r>
      <w:r w:rsidR="00A41ABF">
        <w:rPr>
          <w:rFonts w:ascii="Calibri" w:eastAsia="Calibri" w:hAnsi="Calibri" w:cs="Calibri"/>
          <w:color w:val="000000"/>
        </w:rPr>
        <w:t xml:space="preserve"> </w:t>
      </w:r>
      <w:r w:rsidR="00EC4BDB">
        <w:rPr>
          <w:rFonts w:ascii="Calibri" w:eastAsia="Calibri" w:hAnsi="Calibri" w:cs="Calibri"/>
          <w:color w:val="000000"/>
        </w:rPr>
        <w:t xml:space="preserve">a potential </w:t>
      </w:r>
      <w:r w:rsidR="00A41ABF">
        <w:rPr>
          <w:rFonts w:ascii="Calibri" w:eastAsia="Calibri" w:hAnsi="Calibri" w:cs="Calibri"/>
          <w:color w:val="000000"/>
        </w:rPr>
        <w:t xml:space="preserve">Crematory </w:t>
      </w:r>
      <w:r w:rsidR="00EC4BDB">
        <w:rPr>
          <w:rFonts w:ascii="Calibri" w:eastAsia="Calibri" w:hAnsi="Calibri" w:cs="Calibri"/>
          <w:color w:val="000000"/>
        </w:rPr>
        <w:t xml:space="preserve">Representative, for which paperwork has been sent to that person. </w:t>
      </w:r>
    </w:p>
    <w:p w14:paraId="6482076B" w14:textId="77777777" w:rsidR="001F4F50" w:rsidRDefault="001F4F50">
      <w:pPr>
        <w:pBdr>
          <w:top w:val="nil"/>
          <w:left w:val="nil"/>
          <w:bottom w:val="nil"/>
          <w:right w:val="nil"/>
          <w:between w:val="nil"/>
        </w:pBdr>
        <w:spacing w:line="240" w:lineRule="auto"/>
        <w:ind w:left="0" w:hanging="2"/>
        <w:rPr>
          <w:rFonts w:ascii="Calibri" w:eastAsia="Calibri" w:hAnsi="Calibri" w:cs="Calibri"/>
          <w:color w:val="000000"/>
        </w:rPr>
      </w:pPr>
    </w:p>
    <w:p w14:paraId="4244124E" w14:textId="753AA905" w:rsidR="001F4F50" w:rsidRDefault="004A1AA2">
      <w:pPr>
        <w:ind w:left="0" w:hanging="2"/>
        <w:rPr>
          <w:rFonts w:ascii="Calibri" w:eastAsia="Calibri" w:hAnsi="Calibri" w:cs="Calibri"/>
        </w:rPr>
      </w:pPr>
      <w:r>
        <w:rPr>
          <w:rFonts w:ascii="Calibri" w:eastAsia="Calibri" w:hAnsi="Calibri" w:cs="Calibri"/>
        </w:rPr>
        <w:t>7. Old Business</w:t>
      </w:r>
    </w:p>
    <w:p w14:paraId="487F1AFE" w14:textId="30E0FC1E" w:rsidR="001F4F50" w:rsidRDefault="00000000">
      <w:pPr>
        <w:pBdr>
          <w:top w:val="nil"/>
          <w:left w:val="nil"/>
          <w:bottom w:val="nil"/>
          <w:right w:val="nil"/>
          <w:between w:val="nil"/>
        </w:pBdr>
        <w:spacing w:line="240" w:lineRule="auto"/>
        <w:ind w:left="0" w:hanging="2"/>
        <w:rPr>
          <w:rFonts w:ascii="Calibri" w:eastAsia="Calibri" w:hAnsi="Calibri" w:cs="Calibri"/>
        </w:rPr>
      </w:pPr>
      <w:r>
        <w:rPr>
          <w:rFonts w:ascii="Calibri" w:eastAsia="Calibri" w:hAnsi="Calibri" w:cs="Calibri"/>
          <w:color w:val="000000"/>
        </w:rPr>
        <w:tab/>
        <w:t xml:space="preserve">Everyone on Council has </w:t>
      </w:r>
      <w:r w:rsidR="00A30730">
        <w:rPr>
          <w:rFonts w:ascii="Calibri" w:eastAsia="Calibri" w:hAnsi="Calibri" w:cs="Calibri"/>
          <w:color w:val="000000"/>
        </w:rPr>
        <w:t>given</w:t>
      </w:r>
      <w:r w:rsidR="00A30730">
        <w:rPr>
          <w:rFonts w:ascii="Calibri" w:eastAsia="Calibri" w:hAnsi="Calibri" w:cs="Calibri"/>
        </w:rPr>
        <w:t xml:space="preserve"> </w:t>
      </w:r>
      <w:r w:rsidR="00A30730">
        <w:rPr>
          <w:rFonts w:ascii="Calibri" w:eastAsia="Calibri" w:hAnsi="Calibri" w:cs="Calibri"/>
          <w:color w:val="000000"/>
        </w:rPr>
        <w:t>an</w:t>
      </w:r>
      <w:r w:rsidR="004A1AA2">
        <w:rPr>
          <w:rFonts w:ascii="Calibri" w:eastAsia="Calibri" w:hAnsi="Calibri" w:cs="Calibri"/>
          <w:color w:val="000000"/>
        </w:rPr>
        <w:t xml:space="preserve"> oral auto</w:t>
      </w:r>
      <w:r>
        <w:rPr>
          <w:rFonts w:ascii="Calibri" w:eastAsia="Calibri" w:hAnsi="Calibri" w:cs="Calibri"/>
        </w:rPr>
        <w:t>biography.</w:t>
      </w:r>
    </w:p>
    <w:p w14:paraId="4F3B6840" w14:textId="77777777" w:rsidR="001F4F50" w:rsidRDefault="001F4F50">
      <w:pPr>
        <w:pBdr>
          <w:top w:val="nil"/>
          <w:left w:val="nil"/>
          <w:bottom w:val="nil"/>
          <w:right w:val="nil"/>
          <w:between w:val="nil"/>
        </w:pBdr>
        <w:spacing w:line="240" w:lineRule="auto"/>
        <w:ind w:left="0" w:hanging="2"/>
        <w:rPr>
          <w:rFonts w:ascii="Calibri" w:eastAsia="Calibri" w:hAnsi="Calibri" w:cs="Calibri"/>
        </w:rPr>
      </w:pPr>
    </w:p>
    <w:p w14:paraId="351B4142" w14:textId="1F68E99D" w:rsidR="001F4F50"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ab/>
      </w:r>
      <w:r>
        <w:rPr>
          <w:rFonts w:ascii="Calibri" w:eastAsia="Calibri" w:hAnsi="Calibri" w:cs="Calibri"/>
        </w:rPr>
        <w:t xml:space="preserve">Council Member Zinner </w:t>
      </w:r>
      <w:r w:rsidR="00EC4BDB">
        <w:rPr>
          <w:rFonts w:ascii="Calibri" w:eastAsia="Calibri" w:hAnsi="Calibri" w:cs="Calibri"/>
        </w:rPr>
        <w:t>introduced a</w:t>
      </w:r>
      <w:r>
        <w:rPr>
          <w:rFonts w:ascii="Calibri" w:eastAsia="Calibri" w:hAnsi="Calibri" w:cs="Calibri"/>
        </w:rPr>
        <w:t xml:space="preserve"> discussion of the c</w:t>
      </w:r>
      <w:r>
        <w:rPr>
          <w:rFonts w:ascii="Calibri" w:eastAsia="Calibri" w:hAnsi="Calibri" w:cs="Calibri"/>
          <w:color w:val="000000"/>
        </w:rPr>
        <w:t>ontract Fee impact of increase effective July 1</w:t>
      </w:r>
      <w:r w:rsidR="006C1B31">
        <w:rPr>
          <w:rFonts w:ascii="Calibri" w:eastAsia="Calibri" w:hAnsi="Calibri" w:cs="Calibri"/>
          <w:color w:val="000000"/>
        </w:rPr>
        <w:t>, 2025</w:t>
      </w:r>
      <w:r>
        <w:rPr>
          <w:rFonts w:ascii="Calibri" w:eastAsia="Calibri" w:hAnsi="Calibri" w:cs="Calibri"/>
        </w:rPr>
        <w:t xml:space="preserve">. The Executive Director explained that </w:t>
      </w:r>
      <w:r>
        <w:rPr>
          <w:rFonts w:ascii="Calibri" w:eastAsia="Calibri" w:hAnsi="Calibri" w:cs="Calibri"/>
          <w:color w:val="000000"/>
        </w:rPr>
        <w:t xml:space="preserve">notifications </w:t>
      </w:r>
      <w:r w:rsidR="00EC4BDB">
        <w:rPr>
          <w:rFonts w:ascii="Calibri" w:eastAsia="Calibri" w:hAnsi="Calibri" w:cs="Calibri"/>
          <w:color w:val="000000"/>
        </w:rPr>
        <w:t xml:space="preserve">were sent to all licenses </w:t>
      </w:r>
      <w:r>
        <w:rPr>
          <w:rFonts w:ascii="Calibri" w:eastAsia="Calibri" w:hAnsi="Calibri" w:cs="Calibri"/>
          <w:color w:val="000000"/>
        </w:rPr>
        <w:t>via email and</w:t>
      </w:r>
      <w:r w:rsidR="00EC4BDB">
        <w:rPr>
          <w:rFonts w:ascii="Calibri" w:eastAsia="Calibri" w:hAnsi="Calibri" w:cs="Calibri"/>
          <w:color w:val="000000"/>
        </w:rPr>
        <w:t xml:space="preserve"> a</w:t>
      </w:r>
      <w:r>
        <w:rPr>
          <w:rFonts w:ascii="Calibri" w:eastAsia="Calibri" w:hAnsi="Calibri" w:cs="Calibri"/>
          <w:color w:val="000000"/>
        </w:rPr>
        <w:t xml:space="preserve"> newsletter</w:t>
      </w:r>
      <w:r w:rsidR="00EC4BDB">
        <w:rPr>
          <w:rFonts w:ascii="Calibri" w:eastAsia="Calibri" w:hAnsi="Calibri" w:cs="Calibri"/>
          <w:color w:val="000000"/>
        </w:rPr>
        <w:t xml:space="preserve">. Both communications </w:t>
      </w:r>
      <w:r>
        <w:rPr>
          <w:rFonts w:ascii="Calibri" w:eastAsia="Calibri" w:hAnsi="Calibri" w:cs="Calibri"/>
        </w:rPr>
        <w:t>announc</w:t>
      </w:r>
      <w:r w:rsidR="00EC4BDB">
        <w:rPr>
          <w:rFonts w:ascii="Calibri" w:eastAsia="Calibri" w:hAnsi="Calibri" w:cs="Calibri"/>
        </w:rPr>
        <w:t>ed</w:t>
      </w:r>
      <w:r>
        <w:rPr>
          <w:rFonts w:ascii="Calibri" w:eastAsia="Calibri" w:hAnsi="Calibri" w:cs="Calibri"/>
        </w:rPr>
        <w:t xml:space="preserve"> an increase</w:t>
      </w:r>
      <w:r>
        <w:rPr>
          <w:rFonts w:ascii="Calibri" w:eastAsia="Calibri" w:hAnsi="Calibri" w:cs="Calibri"/>
          <w:color w:val="000000"/>
        </w:rPr>
        <w:t xml:space="preserve"> from $15 to $30 per </w:t>
      </w:r>
      <w:r w:rsidR="00EC4BDB">
        <w:rPr>
          <w:rFonts w:ascii="Calibri" w:eastAsia="Calibri" w:hAnsi="Calibri" w:cs="Calibri"/>
          <w:color w:val="000000"/>
        </w:rPr>
        <w:t xml:space="preserve">retail </w:t>
      </w:r>
      <w:r w:rsidR="006C1B31">
        <w:rPr>
          <w:rFonts w:ascii="Calibri" w:eastAsia="Calibri" w:hAnsi="Calibri" w:cs="Calibri"/>
          <w:color w:val="000000"/>
        </w:rPr>
        <w:t>contract</w:t>
      </w:r>
      <w:r w:rsidR="00EC4BDB">
        <w:rPr>
          <w:rFonts w:ascii="Calibri" w:eastAsia="Calibri" w:hAnsi="Calibri" w:cs="Calibri"/>
          <w:color w:val="000000"/>
        </w:rPr>
        <w:t xml:space="preserve"> over $250</w:t>
      </w:r>
      <w:r>
        <w:rPr>
          <w:rFonts w:ascii="Calibri" w:eastAsia="Calibri" w:hAnsi="Calibri" w:cs="Calibri"/>
        </w:rPr>
        <w:t xml:space="preserve">, which could be </w:t>
      </w:r>
      <w:r>
        <w:rPr>
          <w:rFonts w:ascii="Calibri" w:eastAsia="Calibri" w:hAnsi="Calibri" w:cs="Calibri"/>
          <w:color w:val="000000"/>
        </w:rPr>
        <w:t xml:space="preserve">retroactive based </w:t>
      </w:r>
      <w:r>
        <w:rPr>
          <w:rFonts w:ascii="Calibri" w:eastAsia="Calibri" w:hAnsi="Calibri" w:cs="Calibri"/>
        </w:rPr>
        <w:t>on the renewal</w:t>
      </w:r>
      <w:r>
        <w:rPr>
          <w:rFonts w:ascii="Calibri" w:eastAsia="Calibri" w:hAnsi="Calibri" w:cs="Calibri"/>
          <w:color w:val="000000"/>
        </w:rPr>
        <w:t xml:space="preserve"> period. </w:t>
      </w:r>
      <w:r>
        <w:rPr>
          <w:rFonts w:ascii="Calibri" w:eastAsia="Calibri" w:hAnsi="Calibri" w:cs="Calibri"/>
        </w:rPr>
        <w:t xml:space="preserve">Council Member Zinner remarked that the </w:t>
      </w:r>
      <w:r>
        <w:rPr>
          <w:rFonts w:ascii="Calibri" w:eastAsia="Calibri" w:hAnsi="Calibri" w:cs="Calibri"/>
          <w:color w:val="000000"/>
        </w:rPr>
        <w:t xml:space="preserve">wording regarding previous </w:t>
      </w:r>
      <w:r>
        <w:rPr>
          <w:rFonts w:ascii="Calibri" w:eastAsia="Calibri" w:hAnsi="Calibri" w:cs="Calibri"/>
        </w:rPr>
        <w:t>contracts was not</w:t>
      </w:r>
      <w:r>
        <w:rPr>
          <w:rFonts w:ascii="Calibri" w:eastAsia="Calibri" w:hAnsi="Calibri" w:cs="Calibri"/>
          <w:color w:val="000000"/>
        </w:rPr>
        <w:t xml:space="preserve"> included in the bill. </w:t>
      </w:r>
      <w:r>
        <w:rPr>
          <w:rFonts w:ascii="Calibri" w:eastAsia="Calibri" w:hAnsi="Calibri" w:cs="Calibri"/>
        </w:rPr>
        <w:t xml:space="preserve">Council Member Fisher inquired </w:t>
      </w:r>
      <w:r w:rsidR="00EC4BDB">
        <w:rPr>
          <w:rFonts w:ascii="Calibri" w:eastAsia="Calibri" w:hAnsi="Calibri" w:cs="Calibri"/>
        </w:rPr>
        <w:t>about</w:t>
      </w:r>
      <w:r>
        <w:rPr>
          <w:rFonts w:ascii="Calibri" w:eastAsia="Calibri" w:hAnsi="Calibri" w:cs="Calibri"/>
        </w:rPr>
        <w:t xml:space="preserve"> the</w:t>
      </w:r>
      <w:r>
        <w:rPr>
          <w:rFonts w:ascii="Calibri" w:eastAsia="Calibri" w:hAnsi="Calibri" w:cs="Calibri"/>
          <w:color w:val="000000"/>
        </w:rPr>
        <w:t xml:space="preserve"> impact on the </w:t>
      </w:r>
      <w:r w:rsidR="00EC4BDB">
        <w:rPr>
          <w:rFonts w:ascii="Calibri" w:eastAsia="Calibri" w:hAnsi="Calibri" w:cs="Calibri"/>
          <w:color w:val="000000"/>
        </w:rPr>
        <w:t>O</w:t>
      </w:r>
      <w:r>
        <w:rPr>
          <w:rFonts w:ascii="Calibri" w:eastAsia="Calibri" w:hAnsi="Calibri" w:cs="Calibri"/>
          <w:color w:val="000000"/>
        </w:rPr>
        <w:t xml:space="preserve">ffice budget. </w:t>
      </w:r>
      <w:r>
        <w:rPr>
          <w:rFonts w:ascii="Calibri" w:eastAsia="Calibri" w:hAnsi="Calibri" w:cs="Calibri"/>
        </w:rPr>
        <w:t xml:space="preserve">The Executive Director explained that the funds were being used to </w:t>
      </w:r>
      <w:r w:rsidR="00EC4BDB">
        <w:rPr>
          <w:rFonts w:ascii="Calibri" w:eastAsia="Calibri" w:hAnsi="Calibri" w:cs="Calibri"/>
        </w:rPr>
        <w:t xml:space="preserve">cover </w:t>
      </w:r>
      <w:r w:rsidR="00EC4BDB">
        <w:rPr>
          <w:rFonts w:ascii="Calibri" w:eastAsia="Calibri" w:hAnsi="Calibri" w:cs="Calibri"/>
          <w:color w:val="000000"/>
        </w:rPr>
        <w:t>increased</w:t>
      </w:r>
      <w:r>
        <w:rPr>
          <w:rFonts w:ascii="Calibri" w:eastAsia="Calibri" w:hAnsi="Calibri" w:cs="Calibri"/>
        </w:rPr>
        <w:t xml:space="preserve"> expenses</w:t>
      </w:r>
      <w:r>
        <w:rPr>
          <w:rFonts w:ascii="Calibri" w:eastAsia="Calibri" w:hAnsi="Calibri" w:cs="Calibri"/>
          <w:color w:val="000000"/>
        </w:rPr>
        <w:t xml:space="preserve"> for salaries and overhead</w:t>
      </w:r>
      <w:r w:rsidR="00EC4BDB">
        <w:rPr>
          <w:rFonts w:ascii="Calibri" w:eastAsia="Calibri" w:hAnsi="Calibri" w:cs="Calibri"/>
          <w:color w:val="000000"/>
        </w:rPr>
        <w:t xml:space="preserve">. </w:t>
      </w:r>
      <w:r>
        <w:rPr>
          <w:rFonts w:ascii="Calibri" w:eastAsia="Calibri" w:hAnsi="Calibri" w:cs="Calibri"/>
        </w:rPr>
        <w:t xml:space="preserve"> </w:t>
      </w:r>
      <w:r w:rsidR="00EC4BDB">
        <w:rPr>
          <w:rFonts w:ascii="Calibri" w:eastAsia="Calibri" w:hAnsi="Calibri" w:cs="Calibri"/>
        </w:rPr>
        <w:t>Executive</w:t>
      </w:r>
      <w:r>
        <w:rPr>
          <w:rFonts w:ascii="Calibri" w:eastAsia="Calibri" w:hAnsi="Calibri" w:cs="Calibri"/>
        </w:rPr>
        <w:t xml:space="preserve"> Director</w:t>
      </w:r>
      <w:r w:rsidR="00EC4BDB">
        <w:rPr>
          <w:rFonts w:ascii="Calibri" w:eastAsia="Calibri" w:hAnsi="Calibri" w:cs="Calibri"/>
        </w:rPr>
        <w:t xml:space="preserve"> Rappazzo</w:t>
      </w:r>
      <w:r>
        <w:rPr>
          <w:rFonts w:ascii="Calibri" w:eastAsia="Calibri" w:hAnsi="Calibri" w:cs="Calibri"/>
        </w:rPr>
        <w:t xml:space="preserve"> further explained that p</w:t>
      </w:r>
      <w:r>
        <w:rPr>
          <w:rFonts w:ascii="Calibri" w:eastAsia="Calibri" w:hAnsi="Calibri" w:cs="Calibri"/>
          <w:color w:val="000000"/>
        </w:rPr>
        <w:t xml:space="preserve">reviously, </w:t>
      </w:r>
      <w:r>
        <w:rPr>
          <w:rFonts w:ascii="Calibri" w:eastAsia="Calibri" w:hAnsi="Calibri" w:cs="Calibri"/>
        </w:rPr>
        <w:t xml:space="preserve">each </w:t>
      </w:r>
      <w:r w:rsidR="003F22B2">
        <w:rPr>
          <w:rFonts w:ascii="Calibri" w:eastAsia="Calibri" w:hAnsi="Calibri" w:cs="Calibri"/>
          <w:color w:val="000000"/>
        </w:rPr>
        <w:t>month, it</w:t>
      </w:r>
      <w:r>
        <w:rPr>
          <w:rFonts w:ascii="Calibri" w:eastAsia="Calibri" w:hAnsi="Calibri" w:cs="Calibri"/>
          <w:color w:val="000000"/>
        </w:rPr>
        <w:t xml:space="preserve"> was stressful havin</w:t>
      </w:r>
      <w:r>
        <w:rPr>
          <w:rFonts w:ascii="Calibri" w:eastAsia="Calibri" w:hAnsi="Calibri" w:cs="Calibri"/>
        </w:rPr>
        <w:t>g to check the</w:t>
      </w:r>
      <w:r>
        <w:rPr>
          <w:rFonts w:ascii="Calibri" w:eastAsia="Calibri" w:hAnsi="Calibri" w:cs="Calibri"/>
          <w:color w:val="000000"/>
        </w:rPr>
        <w:t xml:space="preserve"> budget</w:t>
      </w:r>
      <w:r>
        <w:rPr>
          <w:rFonts w:ascii="Calibri" w:eastAsia="Calibri" w:hAnsi="Calibri" w:cs="Calibri"/>
        </w:rPr>
        <w:t xml:space="preserve"> to ensure that expenses were being covered, without exceeding</w:t>
      </w:r>
      <w:r w:rsidR="00F45D1C">
        <w:rPr>
          <w:rFonts w:ascii="Calibri" w:eastAsia="Calibri" w:hAnsi="Calibri" w:cs="Calibri"/>
        </w:rPr>
        <w:t xml:space="preserve"> the Office’s</w:t>
      </w:r>
      <w:r>
        <w:rPr>
          <w:rFonts w:ascii="Calibri" w:eastAsia="Calibri" w:hAnsi="Calibri" w:cs="Calibri"/>
        </w:rPr>
        <w:t xml:space="preserve"> budget. </w:t>
      </w:r>
      <w:r>
        <w:rPr>
          <w:rFonts w:ascii="Calibri" w:eastAsia="Calibri" w:hAnsi="Calibri" w:cs="Calibri"/>
          <w:color w:val="000000"/>
        </w:rPr>
        <w:t xml:space="preserve"> </w:t>
      </w:r>
      <w:r>
        <w:rPr>
          <w:rFonts w:ascii="Calibri" w:eastAsia="Calibri" w:hAnsi="Calibri" w:cs="Calibri"/>
        </w:rPr>
        <w:t xml:space="preserve">Council Member Fisher </w:t>
      </w:r>
      <w:r w:rsidR="00F45D1C">
        <w:rPr>
          <w:rFonts w:ascii="Calibri" w:eastAsia="Calibri" w:hAnsi="Calibri" w:cs="Calibri"/>
        </w:rPr>
        <w:t>inquired if</w:t>
      </w:r>
      <w:r>
        <w:rPr>
          <w:rFonts w:ascii="Calibri" w:eastAsia="Calibri" w:hAnsi="Calibri" w:cs="Calibri"/>
        </w:rPr>
        <w:t xml:space="preserve"> the</w:t>
      </w:r>
      <w:r>
        <w:rPr>
          <w:rFonts w:ascii="Calibri" w:eastAsia="Calibri" w:hAnsi="Calibri" w:cs="Calibri"/>
          <w:color w:val="000000"/>
        </w:rPr>
        <w:t xml:space="preserve"> fees </w:t>
      </w:r>
      <w:r w:rsidR="00F45D1C">
        <w:rPr>
          <w:rFonts w:ascii="Calibri" w:eastAsia="Calibri" w:hAnsi="Calibri" w:cs="Calibri"/>
          <w:color w:val="000000"/>
        </w:rPr>
        <w:t>would bring</w:t>
      </w:r>
      <w:r>
        <w:rPr>
          <w:rFonts w:ascii="Calibri" w:eastAsia="Calibri" w:hAnsi="Calibri" w:cs="Calibri"/>
          <w:color w:val="000000"/>
        </w:rPr>
        <w:t xml:space="preserve"> us to a level playing field</w:t>
      </w:r>
      <w:r>
        <w:rPr>
          <w:rFonts w:ascii="Calibri" w:eastAsia="Calibri" w:hAnsi="Calibri" w:cs="Calibri"/>
        </w:rPr>
        <w:t>.</w:t>
      </w:r>
      <w:r>
        <w:rPr>
          <w:rFonts w:ascii="Calibri" w:eastAsia="Calibri" w:hAnsi="Calibri" w:cs="Calibri"/>
          <w:color w:val="000000"/>
        </w:rPr>
        <w:t xml:space="preserve"> </w:t>
      </w:r>
      <w:r>
        <w:rPr>
          <w:rFonts w:ascii="Calibri" w:eastAsia="Calibri" w:hAnsi="Calibri" w:cs="Calibri"/>
        </w:rPr>
        <w:t>Executive Director</w:t>
      </w:r>
      <w:r w:rsidR="00F45D1C">
        <w:rPr>
          <w:rFonts w:ascii="Calibri" w:eastAsia="Calibri" w:hAnsi="Calibri" w:cs="Calibri"/>
        </w:rPr>
        <w:t xml:space="preserve"> Rappazzo</w:t>
      </w:r>
      <w:r>
        <w:rPr>
          <w:rFonts w:ascii="Calibri" w:eastAsia="Calibri" w:hAnsi="Calibri" w:cs="Calibri"/>
        </w:rPr>
        <w:t xml:space="preserve"> confirmed that the increased fees would allow the unit to meet expenses</w:t>
      </w:r>
      <w:r w:rsidR="00F45D1C">
        <w:rPr>
          <w:rFonts w:ascii="Calibri" w:eastAsia="Calibri" w:hAnsi="Calibri" w:cs="Calibri"/>
        </w:rPr>
        <w:t>, however it will take a few renewal periods</w:t>
      </w:r>
      <w:r>
        <w:rPr>
          <w:rFonts w:ascii="Calibri" w:eastAsia="Calibri" w:hAnsi="Calibri" w:cs="Calibri"/>
          <w:color w:val="000000"/>
        </w:rPr>
        <w:t xml:space="preserve">. </w:t>
      </w:r>
      <w:r>
        <w:rPr>
          <w:rFonts w:ascii="Calibri" w:eastAsia="Calibri" w:hAnsi="Calibri" w:cs="Calibri"/>
        </w:rPr>
        <w:t>Council Member Zinner inquired whether imposing fees</w:t>
      </w:r>
      <w:r>
        <w:rPr>
          <w:rFonts w:ascii="Calibri" w:eastAsia="Calibri" w:hAnsi="Calibri" w:cs="Calibri"/>
          <w:color w:val="000000"/>
        </w:rPr>
        <w:t xml:space="preserve"> </w:t>
      </w:r>
      <w:r>
        <w:rPr>
          <w:rFonts w:ascii="Calibri" w:eastAsia="Calibri" w:hAnsi="Calibri" w:cs="Calibri"/>
        </w:rPr>
        <w:t>retroactively is fair</w:t>
      </w:r>
      <w:r>
        <w:rPr>
          <w:rFonts w:ascii="Calibri" w:eastAsia="Calibri" w:hAnsi="Calibri" w:cs="Calibri"/>
          <w:color w:val="000000"/>
        </w:rPr>
        <w:t>.</w:t>
      </w:r>
      <w:r>
        <w:rPr>
          <w:rFonts w:ascii="Calibri" w:eastAsia="Calibri" w:hAnsi="Calibri" w:cs="Calibri"/>
        </w:rPr>
        <w:t xml:space="preserve"> Executive Director</w:t>
      </w:r>
      <w:r w:rsidR="00F45D1C">
        <w:rPr>
          <w:rFonts w:ascii="Calibri" w:eastAsia="Calibri" w:hAnsi="Calibri" w:cs="Calibri"/>
        </w:rPr>
        <w:t xml:space="preserve"> Rappazzo</w:t>
      </w:r>
      <w:r>
        <w:rPr>
          <w:rFonts w:ascii="Calibri" w:eastAsia="Calibri" w:hAnsi="Calibri" w:cs="Calibri"/>
        </w:rPr>
        <w:t xml:space="preserve"> explained that this is </w:t>
      </w:r>
      <w:r w:rsidR="00F45D1C">
        <w:rPr>
          <w:rFonts w:ascii="Calibri" w:eastAsia="Calibri" w:hAnsi="Calibri" w:cs="Calibri"/>
        </w:rPr>
        <w:t xml:space="preserve">how previous contract fee increases have been implemented. </w:t>
      </w:r>
      <w:r>
        <w:rPr>
          <w:rFonts w:ascii="Calibri" w:eastAsia="Calibri" w:hAnsi="Calibri" w:cs="Calibri"/>
          <w:color w:val="000000"/>
        </w:rPr>
        <w:t xml:space="preserve"> </w:t>
      </w:r>
      <w:r>
        <w:rPr>
          <w:rFonts w:ascii="Calibri" w:eastAsia="Calibri" w:hAnsi="Calibri" w:cs="Calibri"/>
        </w:rPr>
        <w:t xml:space="preserve">Council Member </w:t>
      </w:r>
      <w:r>
        <w:rPr>
          <w:rFonts w:ascii="Calibri" w:eastAsia="Calibri" w:hAnsi="Calibri" w:cs="Calibri"/>
          <w:color w:val="000000"/>
        </w:rPr>
        <w:t>M</w:t>
      </w:r>
      <w:r>
        <w:rPr>
          <w:rFonts w:ascii="Calibri" w:eastAsia="Calibri" w:hAnsi="Calibri" w:cs="Calibri"/>
        </w:rPr>
        <w:t>arch believes that is</w:t>
      </w:r>
      <w:r>
        <w:rPr>
          <w:rFonts w:ascii="Calibri" w:eastAsia="Calibri" w:hAnsi="Calibri" w:cs="Calibri"/>
          <w:color w:val="000000"/>
        </w:rPr>
        <w:t xml:space="preserve"> not fair, as it would cause </w:t>
      </w:r>
      <w:r>
        <w:rPr>
          <w:rFonts w:ascii="Calibri" w:eastAsia="Calibri" w:hAnsi="Calibri" w:cs="Calibri"/>
        </w:rPr>
        <w:t>businesses</w:t>
      </w:r>
      <w:r>
        <w:rPr>
          <w:rFonts w:ascii="Calibri" w:eastAsia="Calibri" w:hAnsi="Calibri" w:cs="Calibri"/>
          <w:color w:val="000000"/>
        </w:rPr>
        <w:t xml:space="preserve"> </w:t>
      </w:r>
      <w:r>
        <w:rPr>
          <w:rFonts w:ascii="Calibri" w:eastAsia="Calibri" w:hAnsi="Calibri" w:cs="Calibri"/>
        </w:rPr>
        <w:t>to</w:t>
      </w:r>
      <w:r>
        <w:rPr>
          <w:rFonts w:ascii="Calibri" w:eastAsia="Calibri" w:hAnsi="Calibri" w:cs="Calibri"/>
          <w:color w:val="000000"/>
        </w:rPr>
        <w:t xml:space="preserve"> have to go back to families. </w:t>
      </w:r>
      <w:r>
        <w:rPr>
          <w:rFonts w:ascii="Calibri" w:eastAsia="Calibri" w:hAnsi="Calibri" w:cs="Calibri"/>
        </w:rPr>
        <w:t>Council Member Zinner commented that</w:t>
      </w:r>
      <w:r>
        <w:rPr>
          <w:rFonts w:ascii="Calibri" w:eastAsia="Calibri" w:hAnsi="Calibri" w:cs="Calibri"/>
          <w:color w:val="000000"/>
        </w:rPr>
        <w:t xml:space="preserve"> </w:t>
      </w:r>
      <w:r w:rsidR="003F22B2">
        <w:rPr>
          <w:rFonts w:ascii="Calibri" w:eastAsia="Calibri" w:hAnsi="Calibri" w:cs="Calibri"/>
          <w:color w:val="000000"/>
        </w:rPr>
        <w:t>it</w:t>
      </w:r>
      <w:r>
        <w:rPr>
          <w:rFonts w:ascii="Calibri" w:eastAsia="Calibri" w:hAnsi="Calibri" w:cs="Calibri"/>
          <w:color w:val="000000"/>
        </w:rPr>
        <w:t xml:space="preserve"> may have been unfair previously</w:t>
      </w:r>
      <w:r w:rsidR="00F45D1C">
        <w:rPr>
          <w:rFonts w:ascii="Calibri" w:eastAsia="Calibri" w:hAnsi="Calibri" w:cs="Calibri"/>
          <w:color w:val="000000"/>
        </w:rPr>
        <w:t>, therefore,</w:t>
      </w:r>
      <w:r>
        <w:rPr>
          <w:rFonts w:ascii="Calibri" w:eastAsia="Calibri" w:hAnsi="Calibri" w:cs="Calibri"/>
          <w:color w:val="000000"/>
        </w:rPr>
        <w:t xml:space="preserve"> perhaps it needs to be reviewed. </w:t>
      </w:r>
      <w:r>
        <w:rPr>
          <w:rFonts w:ascii="Calibri" w:eastAsia="Calibri" w:hAnsi="Calibri" w:cs="Calibri"/>
        </w:rPr>
        <w:t>Executive Director</w:t>
      </w:r>
      <w:r w:rsidR="00F45D1C">
        <w:rPr>
          <w:rFonts w:ascii="Calibri" w:eastAsia="Calibri" w:hAnsi="Calibri" w:cs="Calibri"/>
        </w:rPr>
        <w:t xml:space="preserve"> Rappazzo</w:t>
      </w:r>
      <w:r>
        <w:rPr>
          <w:rFonts w:ascii="Calibri" w:eastAsia="Calibri" w:hAnsi="Calibri" w:cs="Calibri"/>
          <w:color w:val="000000"/>
        </w:rPr>
        <w:t xml:space="preserve"> </w:t>
      </w:r>
      <w:r>
        <w:rPr>
          <w:rFonts w:ascii="Calibri" w:eastAsia="Calibri" w:hAnsi="Calibri" w:cs="Calibri"/>
        </w:rPr>
        <w:t>reported that m</w:t>
      </w:r>
      <w:r>
        <w:rPr>
          <w:rFonts w:ascii="Calibri" w:eastAsia="Calibri" w:hAnsi="Calibri" w:cs="Calibri"/>
          <w:color w:val="000000"/>
        </w:rPr>
        <w:t xml:space="preserve">ost </w:t>
      </w:r>
      <w:r>
        <w:rPr>
          <w:rFonts w:ascii="Calibri" w:eastAsia="Calibri" w:hAnsi="Calibri" w:cs="Calibri"/>
        </w:rPr>
        <w:t>of the larger</w:t>
      </w:r>
      <w:r>
        <w:rPr>
          <w:rFonts w:ascii="Calibri" w:eastAsia="Calibri" w:hAnsi="Calibri" w:cs="Calibri"/>
          <w:color w:val="000000"/>
        </w:rPr>
        <w:t xml:space="preserve"> cemeteries have already paid for renewals. </w:t>
      </w:r>
      <w:r>
        <w:rPr>
          <w:rFonts w:ascii="Calibri" w:eastAsia="Calibri" w:hAnsi="Calibri" w:cs="Calibri"/>
        </w:rPr>
        <w:t>Council Member Bennett commented that</w:t>
      </w:r>
      <w:r>
        <w:rPr>
          <w:rFonts w:ascii="Calibri" w:eastAsia="Calibri" w:hAnsi="Calibri" w:cs="Calibri"/>
          <w:color w:val="000000"/>
        </w:rPr>
        <w:t xml:space="preserve"> </w:t>
      </w:r>
      <w:r w:rsidR="00F45D1C">
        <w:rPr>
          <w:rFonts w:ascii="Calibri" w:eastAsia="Calibri" w:hAnsi="Calibri" w:cs="Calibri"/>
          <w:color w:val="000000"/>
        </w:rPr>
        <w:t>it</w:t>
      </w:r>
      <w:r>
        <w:rPr>
          <w:rFonts w:ascii="Calibri" w:eastAsia="Calibri" w:hAnsi="Calibri" w:cs="Calibri"/>
          <w:color w:val="000000"/>
        </w:rPr>
        <w:t xml:space="preserve"> did impact </w:t>
      </w:r>
      <w:r>
        <w:rPr>
          <w:rFonts w:ascii="Calibri" w:eastAsia="Calibri" w:hAnsi="Calibri" w:cs="Calibri"/>
        </w:rPr>
        <w:t>businesses</w:t>
      </w:r>
      <w:r>
        <w:rPr>
          <w:rFonts w:ascii="Calibri" w:eastAsia="Calibri" w:hAnsi="Calibri" w:cs="Calibri"/>
          <w:color w:val="000000"/>
        </w:rPr>
        <w:t xml:space="preserve"> having to pay retroactively, but going forward would like to have more prior notice. </w:t>
      </w:r>
    </w:p>
    <w:p w14:paraId="207E7104" w14:textId="443CEB7A" w:rsidR="001F4F50" w:rsidRDefault="00F45D1C" w:rsidP="00F45D1C">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 xml:space="preserve">Visitor </w:t>
      </w:r>
      <w:r w:rsidR="0079600B">
        <w:rPr>
          <w:rFonts w:ascii="Calibri" w:eastAsia="Calibri" w:hAnsi="Calibri" w:cs="Calibri"/>
          <w:color w:val="000000"/>
        </w:rPr>
        <w:t xml:space="preserve">Glenn </w:t>
      </w:r>
      <w:r>
        <w:rPr>
          <w:rFonts w:ascii="Calibri" w:eastAsia="Calibri" w:hAnsi="Calibri" w:cs="Calibri"/>
          <w:color w:val="000000"/>
        </w:rPr>
        <w:t>Easton</w:t>
      </w:r>
      <w:r>
        <w:rPr>
          <w:rFonts w:ascii="Calibri" w:eastAsia="Calibri" w:hAnsi="Calibri" w:cs="Calibri"/>
        </w:rPr>
        <w:t xml:space="preserve">, </w:t>
      </w:r>
      <w:r w:rsidR="0079600B">
        <w:rPr>
          <w:rFonts w:ascii="Calibri" w:eastAsia="Calibri" w:hAnsi="Calibri" w:cs="Calibri"/>
        </w:rPr>
        <w:t>President of the Maryland Cemetery &amp; Cremation Association (“MDCCA”) and</w:t>
      </w:r>
      <w:r>
        <w:rPr>
          <w:rFonts w:ascii="Calibri" w:eastAsia="Calibri" w:hAnsi="Calibri" w:cs="Calibri"/>
        </w:rPr>
        <w:t xml:space="preserve"> </w:t>
      </w:r>
      <w:r w:rsidR="0079600B">
        <w:rPr>
          <w:rFonts w:ascii="Calibri" w:eastAsia="Calibri" w:hAnsi="Calibri" w:cs="Calibri"/>
        </w:rPr>
        <w:t>the</w:t>
      </w:r>
      <w:r>
        <w:rPr>
          <w:rFonts w:ascii="Calibri" w:eastAsia="Calibri" w:hAnsi="Calibri" w:cs="Calibri"/>
        </w:rPr>
        <w:t xml:space="preserve"> director of </w:t>
      </w:r>
      <w:r w:rsidR="0079600B">
        <w:rPr>
          <w:rFonts w:ascii="Calibri" w:eastAsia="Calibri" w:hAnsi="Calibri" w:cs="Calibri"/>
        </w:rPr>
        <w:t>Garden of Remembrance</w:t>
      </w:r>
      <w:r>
        <w:rPr>
          <w:rFonts w:ascii="Calibri" w:eastAsia="Calibri" w:hAnsi="Calibri" w:cs="Calibri"/>
        </w:rPr>
        <w:t xml:space="preserve">, </w:t>
      </w:r>
      <w:r>
        <w:rPr>
          <w:rFonts w:ascii="Calibri" w:eastAsia="Calibri" w:hAnsi="Calibri" w:cs="Calibri"/>
          <w:color w:val="000000"/>
        </w:rPr>
        <w:t xml:space="preserve">raised the retroactive issue a year ago </w:t>
      </w:r>
      <w:r w:rsidR="0079600B">
        <w:rPr>
          <w:rFonts w:ascii="Calibri" w:eastAsia="Calibri" w:hAnsi="Calibri" w:cs="Calibri"/>
        </w:rPr>
        <w:t>with</w:t>
      </w:r>
      <w:r>
        <w:rPr>
          <w:rFonts w:ascii="Calibri" w:eastAsia="Calibri" w:hAnsi="Calibri" w:cs="Calibri"/>
        </w:rPr>
        <w:t xml:space="preserve"> Executive Director</w:t>
      </w:r>
      <w:r>
        <w:rPr>
          <w:rFonts w:ascii="Calibri" w:eastAsia="Calibri" w:hAnsi="Calibri" w:cs="Calibri"/>
          <w:color w:val="000000"/>
        </w:rPr>
        <w:t xml:space="preserve"> </w:t>
      </w:r>
      <w:r w:rsidR="0079600B">
        <w:rPr>
          <w:rFonts w:ascii="Calibri" w:eastAsia="Calibri" w:hAnsi="Calibri" w:cs="Calibri"/>
          <w:color w:val="000000"/>
        </w:rPr>
        <w:t xml:space="preserve">Rappazzo on behalf </w:t>
      </w:r>
      <w:r w:rsidR="00A30730">
        <w:rPr>
          <w:rFonts w:ascii="Calibri" w:eastAsia="Calibri" w:hAnsi="Calibri" w:cs="Calibri"/>
          <w:color w:val="000000"/>
        </w:rPr>
        <w:t>of MDCCA</w:t>
      </w:r>
      <w:r w:rsidR="0079600B">
        <w:rPr>
          <w:rFonts w:ascii="Calibri" w:eastAsia="Calibri" w:hAnsi="Calibri" w:cs="Calibri"/>
          <w:color w:val="000000"/>
        </w:rPr>
        <w:t xml:space="preserve"> </w:t>
      </w:r>
      <w:r>
        <w:rPr>
          <w:rFonts w:ascii="Calibri" w:eastAsia="Calibri" w:hAnsi="Calibri" w:cs="Calibri"/>
          <w:color w:val="000000"/>
        </w:rPr>
        <w:t xml:space="preserve">who advised that it was difficult for a </w:t>
      </w:r>
      <w:r w:rsidR="0079600B">
        <w:rPr>
          <w:rFonts w:ascii="Calibri" w:eastAsia="Calibri" w:hAnsi="Calibri" w:cs="Calibri"/>
          <w:color w:val="000000"/>
        </w:rPr>
        <w:t xml:space="preserve">cemeteries, especially small </w:t>
      </w:r>
      <w:r w:rsidR="0079600B">
        <w:rPr>
          <w:rFonts w:ascii="Calibri" w:eastAsia="Calibri" w:hAnsi="Calibri" w:cs="Calibri"/>
        </w:rPr>
        <w:t>cemeteries,</w:t>
      </w:r>
      <w:r w:rsidR="0079600B">
        <w:rPr>
          <w:rFonts w:ascii="Calibri" w:eastAsia="Calibri" w:hAnsi="Calibri" w:cs="Calibri"/>
          <w:color w:val="000000"/>
        </w:rPr>
        <w:t xml:space="preserve"> </w:t>
      </w:r>
      <w:r>
        <w:rPr>
          <w:rFonts w:ascii="Calibri" w:eastAsia="Calibri" w:hAnsi="Calibri" w:cs="Calibri"/>
          <w:color w:val="000000"/>
        </w:rPr>
        <w:t xml:space="preserve">to </w:t>
      </w:r>
      <w:r w:rsidR="0079600B">
        <w:rPr>
          <w:rFonts w:ascii="Calibri" w:eastAsia="Calibri" w:hAnsi="Calibri" w:cs="Calibri"/>
          <w:color w:val="000000"/>
        </w:rPr>
        <w:t>pay the increased fee retroactively</w:t>
      </w:r>
      <w:r>
        <w:rPr>
          <w:rFonts w:ascii="Calibri" w:eastAsia="Calibri" w:hAnsi="Calibri" w:cs="Calibri"/>
          <w:color w:val="000000"/>
        </w:rPr>
        <w:t xml:space="preserve">. </w:t>
      </w:r>
      <w:r>
        <w:rPr>
          <w:rFonts w:ascii="Calibri" w:eastAsia="Calibri" w:hAnsi="Calibri" w:cs="Calibri"/>
        </w:rPr>
        <w:t xml:space="preserve">Executive </w:t>
      </w:r>
      <w:r>
        <w:rPr>
          <w:rFonts w:ascii="Calibri" w:eastAsia="Calibri" w:hAnsi="Calibri" w:cs="Calibri"/>
        </w:rPr>
        <w:lastRenderedPageBreak/>
        <w:t>Director Rappazzo confirm</w:t>
      </w:r>
      <w:r>
        <w:rPr>
          <w:rFonts w:ascii="Calibri" w:eastAsia="Calibri" w:hAnsi="Calibri" w:cs="Calibri"/>
          <w:color w:val="000000"/>
        </w:rPr>
        <w:t xml:space="preserve">ed that there had been a prior conversation between Visitor Easton and Mr. Nardy. </w:t>
      </w:r>
    </w:p>
    <w:p w14:paraId="2E311740" w14:textId="77777777" w:rsidR="004A1AA2" w:rsidRDefault="004A1AA2" w:rsidP="00F45D1C">
      <w:pPr>
        <w:pBdr>
          <w:top w:val="nil"/>
          <w:left w:val="nil"/>
          <w:bottom w:val="nil"/>
          <w:right w:val="nil"/>
          <w:between w:val="nil"/>
        </w:pBdr>
        <w:spacing w:line="240" w:lineRule="auto"/>
        <w:ind w:left="0" w:hanging="2"/>
        <w:rPr>
          <w:rFonts w:ascii="Calibri" w:eastAsia="Calibri" w:hAnsi="Calibri" w:cs="Calibri"/>
        </w:rPr>
      </w:pPr>
    </w:p>
    <w:p w14:paraId="2DC2774D" w14:textId="6D9DA720" w:rsidR="001F4F50" w:rsidRDefault="004A1AA2">
      <w:pPr>
        <w:ind w:left="0" w:hanging="2"/>
        <w:rPr>
          <w:rFonts w:ascii="Calibri" w:eastAsia="Calibri" w:hAnsi="Calibri" w:cs="Calibri"/>
        </w:rPr>
      </w:pPr>
      <w:r>
        <w:rPr>
          <w:rFonts w:ascii="Calibri" w:eastAsia="Calibri" w:hAnsi="Calibri" w:cs="Calibri"/>
        </w:rPr>
        <w:t>8. New Business</w:t>
      </w:r>
    </w:p>
    <w:p w14:paraId="18679E71" w14:textId="16D496C8" w:rsidR="001F4F50" w:rsidRDefault="00F45D1C">
      <w:pPr>
        <w:ind w:left="0" w:hanging="2"/>
        <w:rPr>
          <w:rFonts w:ascii="Calibri" w:eastAsia="Calibri" w:hAnsi="Calibri" w:cs="Calibri"/>
        </w:rPr>
      </w:pPr>
      <w:r>
        <w:rPr>
          <w:rFonts w:ascii="Calibri" w:eastAsia="Calibri" w:hAnsi="Calibri" w:cs="Calibri"/>
        </w:rPr>
        <w:t>Currently there is new legislation coming regarding increased inspections for crematories regulated by the Office and the Board of Morticians and Funeral Directors. Council Member Zinner is interested in making sure that O</w:t>
      </w:r>
      <w:r w:rsidR="00C227CE">
        <w:rPr>
          <w:rFonts w:ascii="Calibri" w:eastAsia="Calibri" w:hAnsi="Calibri" w:cs="Calibri"/>
        </w:rPr>
        <w:t>ffice</w:t>
      </w:r>
      <w:r>
        <w:rPr>
          <w:rFonts w:ascii="Calibri" w:eastAsia="Calibri" w:hAnsi="Calibri" w:cs="Calibri"/>
        </w:rPr>
        <w:t xml:space="preserve"> is not impacted in the same way. Council Member Zinner inquired if the Board of Morticians had offered to give all </w:t>
      </w:r>
      <w:r w:rsidR="00683246">
        <w:rPr>
          <w:rFonts w:ascii="Calibri" w:eastAsia="Calibri" w:hAnsi="Calibri" w:cs="Calibri"/>
        </w:rPr>
        <w:t xml:space="preserve">Mortician Board regulated </w:t>
      </w:r>
      <w:r>
        <w:rPr>
          <w:rFonts w:ascii="Calibri" w:eastAsia="Calibri" w:hAnsi="Calibri" w:cs="Calibri"/>
        </w:rPr>
        <w:t xml:space="preserve">crematories to </w:t>
      </w:r>
      <w:r w:rsidR="00683246">
        <w:rPr>
          <w:rFonts w:ascii="Calibri" w:eastAsia="Calibri" w:hAnsi="Calibri" w:cs="Calibri"/>
        </w:rPr>
        <w:t>the Office of Cemetery Oversight</w:t>
      </w:r>
      <w:r>
        <w:rPr>
          <w:rFonts w:ascii="Calibri" w:eastAsia="Calibri" w:hAnsi="Calibri" w:cs="Calibri"/>
        </w:rPr>
        <w:t xml:space="preserve">. </w:t>
      </w:r>
    </w:p>
    <w:p w14:paraId="5A3603E1" w14:textId="77777777" w:rsidR="001F4F50" w:rsidRDefault="001F4F50">
      <w:pPr>
        <w:ind w:left="0" w:hanging="2"/>
        <w:rPr>
          <w:rFonts w:ascii="Calibri" w:eastAsia="Calibri" w:hAnsi="Calibri" w:cs="Calibri"/>
        </w:rPr>
      </w:pPr>
    </w:p>
    <w:p w14:paraId="5EAE71AA" w14:textId="77777777" w:rsidR="001F4F50" w:rsidRDefault="00000000">
      <w:pPr>
        <w:ind w:left="0" w:hanging="2"/>
        <w:rPr>
          <w:rFonts w:ascii="Calibri" w:eastAsia="Calibri" w:hAnsi="Calibri" w:cs="Calibri"/>
        </w:rPr>
      </w:pPr>
      <w:r>
        <w:rPr>
          <w:rFonts w:ascii="Calibri" w:eastAsia="Calibri" w:hAnsi="Calibri" w:cs="Calibri"/>
        </w:rPr>
        <w:tab/>
      </w:r>
    </w:p>
    <w:p w14:paraId="654B6D08" w14:textId="54216C43" w:rsidR="001F4F50" w:rsidRDefault="004A1AA2">
      <w:pPr>
        <w:ind w:left="0" w:hanging="2"/>
        <w:rPr>
          <w:rFonts w:ascii="Calibri" w:eastAsia="Calibri" w:hAnsi="Calibri" w:cs="Calibri"/>
        </w:rPr>
      </w:pPr>
      <w:r>
        <w:rPr>
          <w:rFonts w:ascii="Calibri" w:eastAsia="Calibri" w:hAnsi="Calibri" w:cs="Calibri"/>
        </w:rPr>
        <w:t>9. Investigator’s Report</w:t>
      </w:r>
    </w:p>
    <w:p w14:paraId="3500A695" w14:textId="09AB6BBE" w:rsidR="00C227CE" w:rsidRDefault="00C227CE">
      <w:pPr>
        <w:ind w:left="0" w:hanging="2"/>
        <w:rPr>
          <w:rFonts w:ascii="Calibri" w:eastAsia="Calibri" w:hAnsi="Calibri" w:cs="Calibri"/>
        </w:rPr>
      </w:pPr>
      <w:r>
        <w:rPr>
          <w:rFonts w:ascii="Calibri" w:eastAsia="Calibri" w:hAnsi="Calibri" w:cs="Calibri"/>
        </w:rPr>
        <w:t>Currently there are the following Opened Complaints (Prior Months and Current Month):</w:t>
      </w:r>
    </w:p>
    <w:p w14:paraId="210E1266" w14:textId="77777777" w:rsidR="00C227CE" w:rsidRDefault="00C227CE">
      <w:pPr>
        <w:ind w:left="0" w:hanging="2"/>
        <w:rPr>
          <w:rFonts w:ascii="Calibri" w:eastAsia="Calibri" w:hAnsi="Calibri" w:cs="Calibri"/>
        </w:rPr>
      </w:pPr>
    </w:p>
    <w:p w14:paraId="6EE536BD" w14:textId="77777777" w:rsidR="00C227CE" w:rsidRPr="00C227CE" w:rsidRDefault="00C227CE">
      <w:pPr>
        <w:ind w:left="0" w:hanging="2"/>
        <w:rPr>
          <w:rFonts w:ascii="Calibri" w:eastAsia="Calibri" w:hAnsi="Calibri" w:cs="Calibri"/>
          <w:b/>
          <w:bCs/>
        </w:rPr>
      </w:pPr>
      <w:r w:rsidRPr="00C227CE">
        <w:rPr>
          <w:rFonts w:ascii="Calibri" w:eastAsia="Calibri" w:hAnsi="Calibri" w:cs="Calibri"/>
          <w:b/>
          <w:bCs/>
        </w:rPr>
        <w:t xml:space="preserve">Prior Complaints Opened: </w:t>
      </w:r>
    </w:p>
    <w:p w14:paraId="5A2834F0" w14:textId="21432713" w:rsidR="00C227CE" w:rsidRDefault="00C227CE">
      <w:pPr>
        <w:ind w:left="0" w:hanging="2"/>
        <w:rPr>
          <w:rFonts w:ascii="Calibri" w:eastAsia="Calibri" w:hAnsi="Calibri" w:cs="Calibri"/>
        </w:rPr>
      </w:pPr>
      <w:r>
        <w:rPr>
          <w:rFonts w:ascii="Calibri" w:eastAsia="Calibri" w:hAnsi="Calibri" w:cs="Calibri"/>
        </w:rPr>
        <w:t xml:space="preserve">October </w:t>
      </w:r>
      <w:r w:rsidR="00780256">
        <w:rPr>
          <w:rFonts w:ascii="Calibri" w:eastAsia="Calibri" w:hAnsi="Calibri" w:cs="Calibri"/>
        </w:rPr>
        <w:t xml:space="preserve">- </w:t>
      </w:r>
      <w:r>
        <w:rPr>
          <w:rFonts w:ascii="Calibri" w:eastAsia="Calibri" w:hAnsi="Calibri" w:cs="Calibri"/>
        </w:rPr>
        <w:t xml:space="preserve">77 </w:t>
      </w:r>
    </w:p>
    <w:p w14:paraId="2EDAB225" w14:textId="3B48DE9A" w:rsidR="00C227CE" w:rsidRDefault="00C227CE" w:rsidP="00C227CE">
      <w:pPr>
        <w:ind w:left="0" w:hanging="2"/>
        <w:rPr>
          <w:rFonts w:ascii="Calibri" w:eastAsia="Calibri" w:hAnsi="Calibri" w:cs="Calibri"/>
        </w:rPr>
      </w:pPr>
      <w:r>
        <w:rPr>
          <w:rFonts w:ascii="Calibri" w:eastAsia="Calibri" w:hAnsi="Calibri" w:cs="Calibri"/>
        </w:rPr>
        <w:t xml:space="preserve">January </w:t>
      </w:r>
      <w:r w:rsidR="00780256">
        <w:rPr>
          <w:rFonts w:ascii="Calibri" w:eastAsia="Calibri" w:hAnsi="Calibri" w:cs="Calibri"/>
        </w:rPr>
        <w:t xml:space="preserve">- </w:t>
      </w:r>
      <w:r>
        <w:rPr>
          <w:rFonts w:ascii="Calibri" w:eastAsia="Calibri" w:hAnsi="Calibri" w:cs="Calibri"/>
        </w:rPr>
        <w:t>85</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
    <w:p w14:paraId="16F110A2" w14:textId="13A8A562" w:rsidR="00C227CE" w:rsidRDefault="00C227CE" w:rsidP="00C227CE">
      <w:pPr>
        <w:ind w:left="0" w:hanging="2"/>
        <w:rPr>
          <w:rFonts w:ascii="Calibri" w:eastAsia="Calibri" w:hAnsi="Calibri" w:cs="Calibri"/>
        </w:rPr>
      </w:pPr>
      <w:r>
        <w:rPr>
          <w:rFonts w:ascii="Calibri" w:eastAsia="Calibri" w:hAnsi="Calibri" w:cs="Calibri"/>
        </w:rPr>
        <w:t>February</w:t>
      </w:r>
      <w:r w:rsidR="00780256">
        <w:rPr>
          <w:rFonts w:ascii="Calibri" w:eastAsia="Calibri" w:hAnsi="Calibri" w:cs="Calibri"/>
        </w:rPr>
        <w:t xml:space="preserve"> -</w:t>
      </w:r>
      <w:r>
        <w:rPr>
          <w:rFonts w:ascii="Calibri" w:eastAsia="Calibri" w:hAnsi="Calibri" w:cs="Calibri"/>
        </w:rPr>
        <w:t xml:space="preserve"> 87</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
    <w:p w14:paraId="3917DA23" w14:textId="6EC47330" w:rsidR="00C227CE" w:rsidRDefault="00C227CE" w:rsidP="00C227CE">
      <w:pPr>
        <w:ind w:left="0" w:hanging="2"/>
        <w:rPr>
          <w:rFonts w:ascii="Calibri" w:eastAsia="Calibri" w:hAnsi="Calibri" w:cs="Calibri"/>
        </w:rPr>
      </w:pPr>
      <w:r>
        <w:rPr>
          <w:rFonts w:ascii="Calibri" w:eastAsia="Calibri" w:hAnsi="Calibri" w:cs="Calibri"/>
        </w:rPr>
        <w:t>March</w:t>
      </w:r>
      <w:r w:rsidR="00780256">
        <w:rPr>
          <w:rFonts w:ascii="Calibri" w:eastAsia="Calibri" w:hAnsi="Calibri" w:cs="Calibri"/>
        </w:rPr>
        <w:t xml:space="preserve"> -</w:t>
      </w:r>
      <w:r>
        <w:rPr>
          <w:rFonts w:ascii="Calibri" w:eastAsia="Calibri" w:hAnsi="Calibri" w:cs="Calibri"/>
        </w:rPr>
        <w:t xml:space="preserve"> 98</w:t>
      </w:r>
    </w:p>
    <w:p w14:paraId="0017DF35" w14:textId="77777777" w:rsidR="00C227CE" w:rsidRDefault="00C227CE">
      <w:pPr>
        <w:ind w:left="0" w:hanging="2"/>
        <w:rPr>
          <w:rFonts w:ascii="Calibri" w:eastAsia="Calibri" w:hAnsi="Calibri" w:cs="Calibri"/>
        </w:rPr>
      </w:pPr>
    </w:p>
    <w:p w14:paraId="2E7A53E5" w14:textId="42C2C1E8" w:rsidR="00C227CE" w:rsidRPr="00C227CE" w:rsidRDefault="00C227CE">
      <w:pPr>
        <w:ind w:left="0" w:hanging="2"/>
        <w:rPr>
          <w:rFonts w:ascii="Calibri" w:eastAsia="Calibri" w:hAnsi="Calibri" w:cs="Calibri"/>
          <w:b/>
          <w:bCs/>
        </w:rPr>
      </w:pPr>
      <w:r w:rsidRPr="00C227CE">
        <w:rPr>
          <w:rFonts w:ascii="Calibri" w:eastAsia="Calibri" w:hAnsi="Calibri" w:cs="Calibri"/>
          <w:b/>
          <w:bCs/>
        </w:rPr>
        <w:t>New Complaints:</w:t>
      </w:r>
    </w:p>
    <w:p w14:paraId="5536F042" w14:textId="283ECA7D" w:rsidR="00C227CE" w:rsidRDefault="00C227CE">
      <w:pPr>
        <w:ind w:left="0" w:hanging="2"/>
        <w:rPr>
          <w:rFonts w:ascii="Calibri" w:eastAsia="Calibri" w:hAnsi="Calibri" w:cs="Calibri"/>
        </w:rPr>
      </w:pPr>
      <w:r>
        <w:rPr>
          <w:rFonts w:ascii="Calibri" w:eastAsia="Calibri" w:hAnsi="Calibri" w:cs="Calibri"/>
        </w:rPr>
        <w:t>November</w:t>
      </w:r>
      <w:r w:rsidR="00780256">
        <w:rPr>
          <w:rFonts w:ascii="Calibri" w:eastAsia="Calibri" w:hAnsi="Calibri" w:cs="Calibri"/>
        </w:rPr>
        <w:t xml:space="preserve"> -</w:t>
      </w:r>
      <w:r>
        <w:rPr>
          <w:rFonts w:ascii="Calibri" w:eastAsia="Calibri" w:hAnsi="Calibri" w:cs="Calibri"/>
        </w:rPr>
        <w:t xml:space="preserve"> 7     </w:t>
      </w:r>
    </w:p>
    <w:p w14:paraId="7D562408" w14:textId="0BEAD4EF" w:rsidR="00C227CE" w:rsidRDefault="00C227CE" w:rsidP="00C227CE">
      <w:pPr>
        <w:ind w:left="0" w:hanging="2"/>
        <w:rPr>
          <w:rFonts w:ascii="Calibri" w:eastAsia="Calibri" w:hAnsi="Calibri" w:cs="Calibri"/>
        </w:rPr>
      </w:pPr>
      <w:r>
        <w:rPr>
          <w:rFonts w:ascii="Calibri" w:eastAsia="Calibri" w:hAnsi="Calibri" w:cs="Calibri"/>
        </w:rPr>
        <w:t>December</w:t>
      </w:r>
      <w:r w:rsidR="00780256">
        <w:rPr>
          <w:rFonts w:ascii="Calibri" w:eastAsia="Calibri" w:hAnsi="Calibri" w:cs="Calibri"/>
        </w:rPr>
        <w:t xml:space="preserve"> -</w:t>
      </w:r>
      <w:r>
        <w:rPr>
          <w:rFonts w:ascii="Calibri" w:eastAsia="Calibri" w:hAnsi="Calibri" w:cs="Calibri"/>
        </w:rPr>
        <w:t xml:space="preserve"> 6</w:t>
      </w:r>
    </w:p>
    <w:p w14:paraId="260E8F68" w14:textId="4AF79F27" w:rsidR="00C227CE" w:rsidRDefault="00C227CE" w:rsidP="00C227CE">
      <w:pPr>
        <w:ind w:left="0" w:hanging="2"/>
        <w:rPr>
          <w:rFonts w:ascii="Calibri" w:eastAsia="Calibri" w:hAnsi="Calibri" w:cs="Calibri"/>
        </w:rPr>
      </w:pPr>
      <w:r>
        <w:rPr>
          <w:rFonts w:ascii="Calibri" w:eastAsia="Calibri" w:hAnsi="Calibri" w:cs="Calibri"/>
        </w:rPr>
        <w:t xml:space="preserve">January </w:t>
      </w:r>
      <w:r w:rsidR="00780256">
        <w:rPr>
          <w:rFonts w:ascii="Calibri" w:eastAsia="Calibri" w:hAnsi="Calibri" w:cs="Calibri"/>
        </w:rPr>
        <w:t xml:space="preserve">- </w:t>
      </w:r>
      <w:r>
        <w:rPr>
          <w:rFonts w:ascii="Calibri" w:eastAsia="Calibri" w:hAnsi="Calibri" w:cs="Calibri"/>
        </w:rPr>
        <w:t>3</w:t>
      </w:r>
    </w:p>
    <w:p w14:paraId="12A9353A" w14:textId="18A17C34" w:rsidR="00C227CE" w:rsidRDefault="00C227CE">
      <w:pPr>
        <w:ind w:left="0" w:hanging="2"/>
        <w:rPr>
          <w:rFonts w:ascii="Calibri" w:eastAsia="Calibri" w:hAnsi="Calibri" w:cs="Calibri"/>
        </w:rPr>
      </w:pPr>
      <w:r>
        <w:rPr>
          <w:rFonts w:ascii="Calibri" w:eastAsia="Calibri" w:hAnsi="Calibri" w:cs="Calibri"/>
        </w:rPr>
        <w:t>February</w:t>
      </w:r>
      <w:r w:rsidR="00780256">
        <w:rPr>
          <w:rFonts w:ascii="Calibri" w:eastAsia="Calibri" w:hAnsi="Calibri" w:cs="Calibri"/>
        </w:rPr>
        <w:t xml:space="preserve"> -</w:t>
      </w:r>
      <w:r>
        <w:rPr>
          <w:rFonts w:ascii="Calibri" w:eastAsia="Calibri" w:hAnsi="Calibri" w:cs="Calibri"/>
        </w:rPr>
        <w:t xml:space="preserve"> 3</w:t>
      </w:r>
    </w:p>
    <w:p w14:paraId="5D0B175A" w14:textId="062692FD" w:rsidR="00C227CE" w:rsidRDefault="00C227CE">
      <w:pPr>
        <w:ind w:left="0" w:hanging="2"/>
        <w:rPr>
          <w:rFonts w:ascii="Calibri" w:eastAsia="Calibri" w:hAnsi="Calibri" w:cs="Calibri"/>
        </w:rPr>
      </w:pPr>
      <w:r>
        <w:rPr>
          <w:rFonts w:ascii="Calibri" w:eastAsia="Calibri" w:hAnsi="Calibri" w:cs="Calibri"/>
        </w:rPr>
        <w:t xml:space="preserve"> March </w:t>
      </w:r>
      <w:r w:rsidR="00780256">
        <w:rPr>
          <w:rFonts w:ascii="Calibri" w:eastAsia="Calibri" w:hAnsi="Calibri" w:cs="Calibri"/>
        </w:rPr>
        <w:t xml:space="preserve">- </w:t>
      </w:r>
      <w:r>
        <w:rPr>
          <w:rFonts w:ascii="Calibri" w:eastAsia="Calibri" w:hAnsi="Calibri" w:cs="Calibri"/>
        </w:rPr>
        <w:t>13</w:t>
      </w:r>
    </w:p>
    <w:p w14:paraId="19A2C9CA" w14:textId="4A580386" w:rsidR="001F4F50" w:rsidRDefault="001F4F50">
      <w:pPr>
        <w:ind w:left="0" w:hanging="2"/>
        <w:rPr>
          <w:rFonts w:ascii="Calibri" w:eastAsia="Calibri" w:hAnsi="Calibri" w:cs="Calibri"/>
        </w:rPr>
      </w:pPr>
    </w:p>
    <w:p w14:paraId="7262211E" w14:textId="77777777" w:rsidR="001F4F50" w:rsidRDefault="00000000">
      <w:pPr>
        <w:ind w:left="0" w:hanging="2"/>
        <w:rPr>
          <w:rFonts w:ascii="Calibri" w:eastAsia="Calibri" w:hAnsi="Calibri" w:cs="Calibri"/>
        </w:rPr>
      </w:pPr>
      <w:r>
        <w:rPr>
          <w:rFonts w:ascii="Calibri" w:eastAsia="Calibri" w:hAnsi="Calibri" w:cs="Calibri"/>
          <w:b/>
        </w:rPr>
        <w:t>Inspections</w:t>
      </w:r>
    </w:p>
    <w:p w14:paraId="399D60D4" w14:textId="6E18EDC8" w:rsidR="001F4F50" w:rsidRDefault="00000000">
      <w:pPr>
        <w:ind w:left="0" w:hanging="2"/>
        <w:rPr>
          <w:rFonts w:ascii="Calibri" w:eastAsia="Calibri" w:hAnsi="Calibri" w:cs="Calibri"/>
        </w:rPr>
      </w:pPr>
      <w:r>
        <w:rPr>
          <w:rFonts w:ascii="Calibri" w:eastAsia="Calibri" w:hAnsi="Calibri" w:cs="Calibri"/>
        </w:rPr>
        <w:t>January</w:t>
      </w:r>
      <w:r w:rsidR="00780256">
        <w:rPr>
          <w:rFonts w:ascii="Calibri" w:eastAsia="Calibri" w:hAnsi="Calibri" w:cs="Calibri"/>
        </w:rPr>
        <w:t xml:space="preserve"> </w:t>
      </w:r>
      <w:r>
        <w:rPr>
          <w:rFonts w:ascii="Calibri" w:eastAsia="Calibri" w:hAnsi="Calibri" w:cs="Calibri"/>
        </w:rPr>
        <w:t>- 1</w:t>
      </w:r>
    </w:p>
    <w:p w14:paraId="65987244" w14:textId="7C3796CF" w:rsidR="001F4F50" w:rsidRDefault="00000000">
      <w:pPr>
        <w:ind w:left="0" w:hanging="2"/>
        <w:rPr>
          <w:rFonts w:ascii="Calibri" w:eastAsia="Calibri" w:hAnsi="Calibri" w:cs="Calibri"/>
        </w:rPr>
      </w:pPr>
      <w:r>
        <w:rPr>
          <w:rFonts w:ascii="Calibri" w:eastAsia="Calibri" w:hAnsi="Calibri" w:cs="Calibri"/>
        </w:rPr>
        <w:t>February</w:t>
      </w:r>
      <w:r w:rsidR="00780256">
        <w:rPr>
          <w:rFonts w:ascii="Calibri" w:eastAsia="Calibri" w:hAnsi="Calibri" w:cs="Calibri"/>
        </w:rPr>
        <w:t xml:space="preserve"> </w:t>
      </w:r>
      <w:r>
        <w:rPr>
          <w:rFonts w:ascii="Calibri" w:eastAsia="Calibri" w:hAnsi="Calibri" w:cs="Calibri"/>
        </w:rPr>
        <w:t>- 13</w:t>
      </w:r>
    </w:p>
    <w:p w14:paraId="24647EF6" w14:textId="5E1BB018" w:rsidR="001F4F50" w:rsidRDefault="00000000">
      <w:pPr>
        <w:ind w:left="0" w:hanging="2"/>
        <w:rPr>
          <w:rFonts w:ascii="Calibri" w:eastAsia="Calibri" w:hAnsi="Calibri" w:cs="Calibri"/>
        </w:rPr>
      </w:pPr>
      <w:proofErr w:type="gramStart"/>
      <w:r>
        <w:rPr>
          <w:rFonts w:ascii="Calibri" w:eastAsia="Calibri" w:hAnsi="Calibri" w:cs="Calibri"/>
        </w:rPr>
        <w:t>March</w:t>
      </w:r>
      <w:r w:rsidR="00780256">
        <w:rPr>
          <w:rFonts w:ascii="Calibri" w:eastAsia="Calibri" w:hAnsi="Calibri" w:cs="Calibri"/>
        </w:rPr>
        <w:t xml:space="preserve"> </w:t>
      </w:r>
      <w:r>
        <w:rPr>
          <w:rFonts w:ascii="Calibri" w:eastAsia="Calibri" w:hAnsi="Calibri" w:cs="Calibri"/>
        </w:rPr>
        <w:t xml:space="preserve"> -</w:t>
      </w:r>
      <w:proofErr w:type="gramEnd"/>
      <w:r>
        <w:rPr>
          <w:rFonts w:ascii="Calibri" w:eastAsia="Calibri" w:hAnsi="Calibri" w:cs="Calibri"/>
        </w:rPr>
        <w:t>9</w:t>
      </w:r>
    </w:p>
    <w:p w14:paraId="3E675831" w14:textId="77777777" w:rsidR="001F4F50" w:rsidRDefault="001F4F50">
      <w:pPr>
        <w:ind w:left="0" w:hanging="2"/>
        <w:rPr>
          <w:rFonts w:ascii="Calibri" w:eastAsia="Calibri" w:hAnsi="Calibri" w:cs="Calibri"/>
        </w:rPr>
      </w:pPr>
    </w:p>
    <w:p w14:paraId="1DAF2BD1" w14:textId="761FF7A3" w:rsidR="001F4F50" w:rsidRDefault="00780256">
      <w:pPr>
        <w:ind w:left="0" w:hanging="2"/>
        <w:rPr>
          <w:rFonts w:ascii="Calibri" w:eastAsia="Calibri" w:hAnsi="Calibri" w:cs="Calibri"/>
        </w:rPr>
      </w:pPr>
      <w:r>
        <w:rPr>
          <w:rFonts w:ascii="Calibri" w:eastAsia="Calibri" w:hAnsi="Calibri" w:cs="Calibri"/>
        </w:rPr>
        <w:t xml:space="preserve">One unlicensed pet cemetery has </w:t>
      </w:r>
      <w:proofErr w:type="gramStart"/>
      <w:r>
        <w:rPr>
          <w:rFonts w:ascii="Calibri" w:eastAsia="Calibri" w:hAnsi="Calibri" w:cs="Calibri"/>
        </w:rPr>
        <w:t>the majority of</w:t>
      </w:r>
      <w:proofErr w:type="gramEnd"/>
      <w:r>
        <w:rPr>
          <w:rFonts w:ascii="Calibri" w:eastAsia="Calibri" w:hAnsi="Calibri" w:cs="Calibri"/>
        </w:rPr>
        <w:t xml:space="preserve"> complaints.</w:t>
      </w:r>
      <w:r w:rsidR="003F22B2">
        <w:rPr>
          <w:rFonts w:ascii="Calibri" w:eastAsia="Calibri" w:hAnsi="Calibri" w:cs="Calibri"/>
        </w:rPr>
        <w:t xml:space="preserve"> </w:t>
      </w:r>
      <w:r w:rsidR="0079600B">
        <w:rPr>
          <w:rFonts w:ascii="Calibri" w:eastAsia="Calibri" w:hAnsi="Calibri" w:cs="Calibri"/>
        </w:rPr>
        <w:t xml:space="preserve">The </w:t>
      </w:r>
      <w:r w:rsidR="003F22B2">
        <w:rPr>
          <w:rFonts w:ascii="Calibri" w:eastAsia="Calibri" w:hAnsi="Calibri" w:cs="Calibri"/>
        </w:rPr>
        <w:t>owner</w:t>
      </w:r>
      <w:r>
        <w:rPr>
          <w:rFonts w:ascii="Calibri" w:eastAsia="Calibri" w:hAnsi="Calibri" w:cs="Calibri"/>
        </w:rPr>
        <w:t xml:space="preserve"> of the cemetery</w:t>
      </w:r>
      <w:r w:rsidR="003F22B2">
        <w:rPr>
          <w:rFonts w:ascii="Calibri" w:eastAsia="Calibri" w:hAnsi="Calibri" w:cs="Calibri"/>
        </w:rPr>
        <w:t xml:space="preserve"> is planning to develop </w:t>
      </w:r>
      <w:r w:rsidR="0079600B">
        <w:rPr>
          <w:rFonts w:ascii="Calibri" w:eastAsia="Calibri" w:hAnsi="Calibri" w:cs="Calibri"/>
        </w:rPr>
        <w:t>one-third</w:t>
      </w:r>
      <w:r w:rsidR="003F22B2">
        <w:rPr>
          <w:rFonts w:ascii="Calibri" w:eastAsia="Calibri" w:hAnsi="Calibri" w:cs="Calibri"/>
        </w:rPr>
        <w:t xml:space="preserve"> of the property. The Office is working through the process</w:t>
      </w:r>
      <w:r>
        <w:rPr>
          <w:rFonts w:ascii="Calibri" w:eastAsia="Calibri" w:hAnsi="Calibri" w:cs="Calibri"/>
        </w:rPr>
        <w:t xml:space="preserve"> of determining whether the cemetery is required to be licensed. The Office is</w:t>
      </w:r>
      <w:r w:rsidR="003F22B2">
        <w:rPr>
          <w:rFonts w:ascii="Calibri" w:eastAsia="Calibri" w:hAnsi="Calibri" w:cs="Calibri"/>
        </w:rPr>
        <w:t xml:space="preserve"> </w:t>
      </w:r>
      <w:r>
        <w:rPr>
          <w:rFonts w:ascii="Calibri" w:eastAsia="Calibri" w:hAnsi="Calibri" w:cs="Calibri"/>
        </w:rPr>
        <w:t>pursuing</w:t>
      </w:r>
      <w:r w:rsidR="003F22B2">
        <w:rPr>
          <w:rFonts w:ascii="Calibri" w:eastAsia="Calibri" w:hAnsi="Calibri" w:cs="Calibri"/>
        </w:rPr>
        <w:t xml:space="preserve"> all </w:t>
      </w:r>
      <w:r>
        <w:rPr>
          <w:rFonts w:ascii="Calibri" w:eastAsia="Calibri" w:hAnsi="Calibri" w:cs="Calibri"/>
        </w:rPr>
        <w:t xml:space="preserve">its </w:t>
      </w:r>
      <w:r w:rsidR="003F22B2">
        <w:rPr>
          <w:rFonts w:ascii="Calibri" w:eastAsia="Calibri" w:hAnsi="Calibri" w:cs="Calibri"/>
        </w:rPr>
        <w:t>available</w:t>
      </w:r>
      <w:r>
        <w:rPr>
          <w:rFonts w:ascii="Calibri" w:eastAsia="Calibri" w:hAnsi="Calibri" w:cs="Calibri"/>
        </w:rPr>
        <w:t xml:space="preserve"> authority</w:t>
      </w:r>
      <w:r w:rsidR="003F22B2">
        <w:rPr>
          <w:rFonts w:ascii="Calibri" w:eastAsia="Calibri" w:hAnsi="Calibri" w:cs="Calibri"/>
        </w:rPr>
        <w:t>. The owner is intent on moving forward with development.</w:t>
      </w:r>
    </w:p>
    <w:p w14:paraId="459FBEC5" w14:textId="77777777" w:rsidR="0079600B" w:rsidRDefault="0079600B">
      <w:pPr>
        <w:ind w:left="0" w:hanging="2"/>
        <w:rPr>
          <w:rFonts w:ascii="Calibri" w:eastAsia="Calibri" w:hAnsi="Calibri" w:cs="Calibri"/>
        </w:rPr>
      </w:pPr>
    </w:p>
    <w:p w14:paraId="6430A67F" w14:textId="0F2E8407" w:rsidR="001F4F50" w:rsidRDefault="00780256">
      <w:pPr>
        <w:ind w:left="0" w:hanging="2"/>
        <w:rPr>
          <w:rFonts w:ascii="Calibri" w:eastAsia="Calibri" w:hAnsi="Calibri" w:cs="Calibri"/>
        </w:rPr>
      </w:pPr>
      <w:r>
        <w:rPr>
          <w:rFonts w:ascii="Calibri" w:eastAsia="Calibri" w:hAnsi="Calibri" w:cs="Calibri"/>
        </w:rPr>
        <w:t>Executive Director Rappazzo was asked</w:t>
      </w:r>
      <w:r w:rsidR="003F22B2">
        <w:rPr>
          <w:rFonts w:ascii="Calibri" w:eastAsia="Calibri" w:hAnsi="Calibri" w:cs="Calibri"/>
        </w:rPr>
        <w:t xml:space="preserve"> where</w:t>
      </w:r>
      <w:r>
        <w:rPr>
          <w:rFonts w:ascii="Calibri" w:eastAsia="Calibri" w:hAnsi="Calibri" w:cs="Calibri"/>
        </w:rPr>
        <w:t xml:space="preserve"> the Office’s authority end and where cemetery’s responsibilities begin and</w:t>
      </w:r>
      <w:r w:rsidR="003F22B2">
        <w:rPr>
          <w:rFonts w:ascii="Calibri" w:eastAsia="Calibri" w:hAnsi="Calibri" w:cs="Calibri"/>
        </w:rPr>
        <w:t xml:space="preserve"> </w:t>
      </w:r>
      <w:r>
        <w:rPr>
          <w:rFonts w:ascii="Calibri" w:eastAsia="Calibri" w:hAnsi="Calibri" w:cs="Calibri"/>
        </w:rPr>
        <w:t xml:space="preserve">explained the complaint process. First, when the Office receives a </w:t>
      </w:r>
      <w:r>
        <w:rPr>
          <w:rFonts w:ascii="Calibri" w:eastAsia="Calibri" w:hAnsi="Calibri" w:cs="Calibri"/>
        </w:rPr>
        <w:lastRenderedPageBreak/>
        <w:t xml:space="preserve">complaint, the complaint is sent to the Responsible Party of the </w:t>
      </w:r>
      <w:proofErr w:type="gramStart"/>
      <w:r>
        <w:rPr>
          <w:rFonts w:ascii="Calibri" w:eastAsia="Calibri" w:hAnsi="Calibri" w:cs="Calibri"/>
        </w:rPr>
        <w:t>cemetery</w:t>
      </w:r>
      <w:proofErr w:type="gramEnd"/>
      <w:r>
        <w:rPr>
          <w:rFonts w:ascii="Calibri" w:eastAsia="Calibri" w:hAnsi="Calibri" w:cs="Calibri"/>
        </w:rPr>
        <w:t xml:space="preserve"> to review and </w:t>
      </w:r>
      <w:r w:rsidR="00683246">
        <w:rPr>
          <w:rFonts w:ascii="Calibri" w:eastAsia="Calibri" w:hAnsi="Calibri" w:cs="Calibri"/>
        </w:rPr>
        <w:t>investigate the</w:t>
      </w:r>
      <w:r w:rsidR="00CE1099">
        <w:rPr>
          <w:rFonts w:ascii="Calibri" w:eastAsia="Calibri" w:hAnsi="Calibri" w:cs="Calibri"/>
        </w:rPr>
        <w:t xml:space="preserve"> allegations. Once the Office receives a response from the cemetery, the Office will conduct its own </w:t>
      </w:r>
      <w:r>
        <w:rPr>
          <w:rFonts w:ascii="Calibri" w:eastAsia="Calibri" w:hAnsi="Calibri" w:cs="Calibri"/>
        </w:rPr>
        <w:t>investigation</w:t>
      </w:r>
      <w:r w:rsidR="00CE1099">
        <w:rPr>
          <w:rFonts w:ascii="Calibri" w:eastAsia="Calibri" w:hAnsi="Calibri" w:cs="Calibri"/>
        </w:rPr>
        <w:t xml:space="preserve"> into the merits.</w:t>
      </w:r>
      <w:r>
        <w:rPr>
          <w:rFonts w:ascii="Calibri" w:eastAsia="Calibri" w:hAnsi="Calibri" w:cs="Calibri"/>
        </w:rPr>
        <w:t xml:space="preserve"> </w:t>
      </w:r>
      <w:r w:rsidR="00CE1099">
        <w:rPr>
          <w:rFonts w:ascii="Calibri" w:eastAsia="Calibri" w:hAnsi="Calibri" w:cs="Calibri"/>
        </w:rPr>
        <w:t xml:space="preserve">If the complaint has merit, the Office will attempt to </w:t>
      </w:r>
      <w:r>
        <w:rPr>
          <w:rFonts w:ascii="Calibri" w:eastAsia="Calibri" w:hAnsi="Calibri" w:cs="Calibri"/>
        </w:rPr>
        <w:t>mediate</w:t>
      </w:r>
      <w:r w:rsidR="00CE1099">
        <w:rPr>
          <w:rFonts w:ascii="Calibri" w:eastAsia="Calibri" w:hAnsi="Calibri" w:cs="Calibri"/>
        </w:rPr>
        <w:t xml:space="preserve"> between the cemetery and the complainant. If the mediation is unsuccessful, the Office can pursue civil penalties</w:t>
      </w:r>
      <w:r>
        <w:rPr>
          <w:rFonts w:ascii="Calibri" w:eastAsia="Calibri" w:hAnsi="Calibri" w:cs="Calibri"/>
        </w:rPr>
        <w:t xml:space="preserve"> or close the complaint. If the matter is egregious, </w:t>
      </w:r>
      <w:r w:rsidR="00CE1099">
        <w:rPr>
          <w:rFonts w:ascii="Calibri" w:eastAsia="Calibri" w:hAnsi="Calibri" w:cs="Calibri"/>
        </w:rPr>
        <w:t xml:space="preserve">the Office will take </w:t>
      </w:r>
      <w:r>
        <w:rPr>
          <w:rFonts w:ascii="Calibri" w:eastAsia="Calibri" w:hAnsi="Calibri" w:cs="Calibri"/>
        </w:rPr>
        <w:t>immediate action is taken. Typical complaints pertain to maintenance, contracts, and matters regarding heirship.  However,</w:t>
      </w:r>
      <w:r w:rsidR="00CE1099">
        <w:rPr>
          <w:rFonts w:ascii="Calibri" w:eastAsia="Calibri" w:hAnsi="Calibri" w:cs="Calibri"/>
        </w:rPr>
        <w:t xml:space="preserve"> </w:t>
      </w:r>
      <w:r>
        <w:rPr>
          <w:rFonts w:ascii="Calibri" w:eastAsia="Calibri" w:hAnsi="Calibri" w:cs="Calibri"/>
        </w:rPr>
        <w:t>heirship matters</w:t>
      </w:r>
      <w:r w:rsidR="00CE1099">
        <w:rPr>
          <w:rFonts w:ascii="Calibri" w:eastAsia="Calibri" w:hAnsi="Calibri" w:cs="Calibri"/>
        </w:rPr>
        <w:t xml:space="preserve"> are beyond the Office’s jurisdiction</w:t>
      </w:r>
      <w:r>
        <w:rPr>
          <w:rFonts w:ascii="Calibri" w:eastAsia="Calibri" w:hAnsi="Calibri" w:cs="Calibri"/>
        </w:rPr>
        <w:t xml:space="preserve"> and Complainant</w:t>
      </w:r>
      <w:r w:rsidR="00CE1099">
        <w:rPr>
          <w:rFonts w:ascii="Calibri" w:eastAsia="Calibri" w:hAnsi="Calibri" w:cs="Calibri"/>
        </w:rPr>
        <w:t>s typically must pursue action in court</w:t>
      </w:r>
      <w:r>
        <w:rPr>
          <w:rFonts w:ascii="Calibri" w:eastAsia="Calibri" w:hAnsi="Calibri" w:cs="Calibri"/>
        </w:rPr>
        <w:t xml:space="preserve">. If </w:t>
      </w:r>
      <w:r w:rsidR="00CE1099">
        <w:rPr>
          <w:rFonts w:ascii="Calibri" w:eastAsia="Calibri" w:hAnsi="Calibri" w:cs="Calibri"/>
        </w:rPr>
        <w:t xml:space="preserve">a </w:t>
      </w:r>
      <w:r>
        <w:rPr>
          <w:rFonts w:ascii="Calibri" w:eastAsia="Calibri" w:hAnsi="Calibri" w:cs="Calibri"/>
        </w:rPr>
        <w:t xml:space="preserve">cemetery is </w:t>
      </w:r>
      <w:r w:rsidR="00CE1099">
        <w:rPr>
          <w:rFonts w:ascii="Calibri" w:eastAsia="Calibri" w:hAnsi="Calibri" w:cs="Calibri"/>
        </w:rPr>
        <w:t xml:space="preserve">violating the Office’s statute or regulation, </w:t>
      </w:r>
      <w:r>
        <w:rPr>
          <w:rFonts w:ascii="Calibri" w:eastAsia="Calibri" w:hAnsi="Calibri" w:cs="Calibri"/>
        </w:rPr>
        <w:t xml:space="preserve">then </w:t>
      </w:r>
      <w:r w:rsidR="003F22B2">
        <w:rPr>
          <w:rFonts w:ascii="Calibri" w:eastAsia="Calibri" w:hAnsi="Calibri" w:cs="Calibri"/>
        </w:rPr>
        <w:t xml:space="preserve">a </w:t>
      </w:r>
      <w:r>
        <w:rPr>
          <w:rFonts w:ascii="Calibri" w:eastAsia="Calibri" w:hAnsi="Calibri" w:cs="Calibri"/>
        </w:rPr>
        <w:t>meeting</w:t>
      </w:r>
      <w:r w:rsidR="003F22B2">
        <w:rPr>
          <w:rFonts w:ascii="Calibri" w:eastAsia="Calibri" w:hAnsi="Calibri" w:cs="Calibri"/>
        </w:rPr>
        <w:t xml:space="preserve"> is required</w:t>
      </w:r>
      <w:r>
        <w:rPr>
          <w:rFonts w:ascii="Calibri" w:eastAsia="Calibri" w:hAnsi="Calibri" w:cs="Calibri"/>
        </w:rPr>
        <w:t xml:space="preserve">, </w:t>
      </w:r>
      <w:r w:rsidR="00CE1099">
        <w:rPr>
          <w:rFonts w:ascii="Calibri" w:eastAsia="Calibri" w:hAnsi="Calibri" w:cs="Calibri"/>
        </w:rPr>
        <w:t>followed by civil charges</w:t>
      </w:r>
      <w:r w:rsidR="003F22B2">
        <w:rPr>
          <w:rFonts w:ascii="Calibri" w:eastAsia="Calibri" w:hAnsi="Calibri" w:cs="Calibri"/>
        </w:rPr>
        <w:t>.</w:t>
      </w:r>
      <w:r>
        <w:rPr>
          <w:rFonts w:ascii="Calibri" w:eastAsia="Calibri" w:hAnsi="Calibri" w:cs="Calibri"/>
        </w:rPr>
        <w:t xml:space="preserve"> </w:t>
      </w:r>
    </w:p>
    <w:p w14:paraId="3CD5A336" w14:textId="77777777" w:rsidR="0079600B" w:rsidRDefault="0079600B">
      <w:pPr>
        <w:ind w:left="0" w:hanging="2"/>
        <w:rPr>
          <w:rFonts w:ascii="Calibri" w:eastAsia="Calibri" w:hAnsi="Calibri" w:cs="Calibri"/>
        </w:rPr>
      </w:pPr>
    </w:p>
    <w:p w14:paraId="24F241AF" w14:textId="473D24A8" w:rsidR="001F4F50" w:rsidRDefault="003F22B2">
      <w:pPr>
        <w:ind w:left="0" w:hanging="2"/>
        <w:rPr>
          <w:rFonts w:ascii="Calibri" w:eastAsia="Calibri" w:hAnsi="Calibri" w:cs="Calibri"/>
        </w:rPr>
      </w:pPr>
      <w:r>
        <w:rPr>
          <w:rFonts w:ascii="Calibri" w:eastAsia="Calibri" w:hAnsi="Calibri" w:cs="Calibri"/>
        </w:rPr>
        <w:t>Visitor Easton</w:t>
      </w:r>
      <w:r w:rsidR="00CE1099">
        <w:rPr>
          <w:rFonts w:ascii="Calibri" w:eastAsia="Calibri" w:hAnsi="Calibri" w:cs="Calibri"/>
        </w:rPr>
        <w:t xml:space="preserve"> made the point that only </w:t>
      </w:r>
      <w:r>
        <w:rPr>
          <w:rFonts w:ascii="Calibri" w:eastAsia="Calibri" w:hAnsi="Calibri" w:cs="Calibri"/>
        </w:rPr>
        <w:t xml:space="preserve">one cemetery had </w:t>
      </w:r>
      <w:proofErr w:type="gramStart"/>
      <w:r>
        <w:rPr>
          <w:rFonts w:ascii="Calibri" w:eastAsia="Calibri" w:hAnsi="Calibri" w:cs="Calibri"/>
        </w:rPr>
        <w:t>a large number of</w:t>
      </w:r>
      <w:proofErr w:type="gramEnd"/>
      <w:r>
        <w:rPr>
          <w:rFonts w:ascii="Calibri" w:eastAsia="Calibri" w:hAnsi="Calibri" w:cs="Calibri"/>
        </w:rPr>
        <w:t xml:space="preserve"> complaints. Council Member March remarked that many complaints </w:t>
      </w:r>
      <w:r w:rsidR="006C1B31">
        <w:rPr>
          <w:rFonts w:ascii="Calibri" w:eastAsia="Calibri" w:hAnsi="Calibri" w:cs="Calibri"/>
        </w:rPr>
        <w:t>sound</w:t>
      </w:r>
      <w:r>
        <w:rPr>
          <w:rFonts w:ascii="Calibri" w:eastAsia="Calibri" w:hAnsi="Calibri" w:cs="Calibri"/>
        </w:rPr>
        <w:t xml:space="preserve"> high, but with 40,000 deaths a year in Maryland of which, cremations v</w:t>
      </w:r>
      <w:r w:rsidR="00AC5AEC">
        <w:rPr>
          <w:rFonts w:ascii="Calibri" w:eastAsia="Calibri" w:hAnsi="Calibri" w:cs="Calibri"/>
        </w:rPr>
        <w:t>ersus</w:t>
      </w:r>
      <w:r>
        <w:rPr>
          <w:rFonts w:ascii="Calibri" w:eastAsia="Calibri" w:hAnsi="Calibri" w:cs="Calibri"/>
        </w:rPr>
        <w:t xml:space="preserve"> burials </w:t>
      </w:r>
      <w:r w:rsidR="006C1B31">
        <w:rPr>
          <w:rFonts w:ascii="Calibri" w:eastAsia="Calibri" w:hAnsi="Calibri" w:cs="Calibri"/>
        </w:rPr>
        <w:t>are</w:t>
      </w:r>
      <w:r>
        <w:rPr>
          <w:rFonts w:ascii="Calibri" w:eastAsia="Calibri" w:hAnsi="Calibri" w:cs="Calibri"/>
        </w:rPr>
        <w:t xml:space="preserve"> 50/50, it is a small percentage. </w:t>
      </w:r>
      <w:r w:rsidR="006C1B31">
        <w:rPr>
          <w:rFonts w:ascii="Calibri" w:eastAsia="Calibri" w:hAnsi="Calibri" w:cs="Calibri"/>
        </w:rPr>
        <w:t>March</w:t>
      </w:r>
      <w:r>
        <w:rPr>
          <w:rFonts w:ascii="Calibri" w:eastAsia="Calibri" w:hAnsi="Calibri" w:cs="Calibri"/>
        </w:rPr>
        <w:t xml:space="preserve"> continued highlighting that cemeteries maintain millions of graves and service 20,000 burials a year. Therefore, the number of complaints when compared to the number of services rendered is very small. Council Member Zinner commented that the </w:t>
      </w:r>
      <w:r w:rsidR="006C1B31">
        <w:rPr>
          <w:rFonts w:ascii="Calibri" w:eastAsia="Calibri" w:hAnsi="Calibri" w:cs="Calibri"/>
        </w:rPr>
        <w:t>last</w:t>
      </w:r>
      <w:r>
        <w:rPr>
          <w:rFonts w:ascii="Calibri" w:eastAsia="Calibri" w:hAnsi="Calibri" w:cs="Calibri"/>
        </w:rPr>
        <w:t xml:space="preserve"> meeting minutes reflected 54 complaints are from one cemetery, for which Council Member Zinner has received copies of the complaints and added that it is less than 50 for the remainder of complaints. Executive Director </w:t>
      </w:r>
      <w:r w:rsidR="001A4D9E">
        <w:rPr>
          <w:rFonts w:ascii="Calibri" w:eastAsia="Calibri" w:hAnsi="Calibri" w:cs="Calibri"/>
        </w:rPr>
        <w:t xml:space="preserve">Rappazzo </w:t>
      </w:r>
      <w:r>
        <w:rPr>
          <w:rFonts w:ascii="Calibri" w:eastAsia="Calibri" w:hAnsi="Calibri" w:cs="Calibri"/>
        </w:rPr>
        <w:t>explained that in the spring is when complaints increase. Council Member Bennett is impressed with how few complaints there are. Post holidays complaints increase due to weather and heightened emotions. Executive Director</w:t>
      </w:r>
      <w:r w:rsidR="001A4D9E">
        <w:rPr>
          <w:rFonts w:ascii="Calibri" w:eastAsia="Calibri" w:hAnsi="Calibri" w:cs="Calibri"/>
        </w:rPr>
        <w:t xml:space="preserve"> Rappazzo</w:t>
      </w:r>
      <w:r>
        <w:rPr>
          <w:rFonts w:ascii="Calibri" w:eastAsia="Calibri" w:hAnsi="Calibri" w:cs="Calibri"/>
        </w:rPr>
        <w:t xml:space="preserve"> explained that most complaints are handled at the </w:t>
      </w:r>
      <w:r w:rsidR="001A4D9E">
        <w:rPr>
          <w:rFonts w:ascii="Calibri" w:eastAsia="Calibri" w:hAnsi="Calibri" w:cs="Calibri"/>
        </w:rPr>
        <w:t>cemetery, before</w:t>
      </w:r>
      <w:r>
        <w:rPr>
          <w:rFonts w:ascii="Calibri" w:eastAsia="Calibri" w:hAnsi="Calibri" w:cs="Calibri"/>
        </w:rPr>
        <w:t xml:space="preserve"> they reach our office. Executive Director </w:t>
      </w:r>
      <w:r w:rsidR="001A4D9E">
        <w:rPr>
          <w:rFonts w:ascii="Calibri" w:eastAsia="Calibri" w:hAnsi="Calibri" w:cs="Calibri"/>
        </w:rPr>
        <w:t xml:space="preserve">Rappazzo </w:t>
      </w:r>
      <w:r>
        <w:rPr>
          <w:rFonts w:ascii="Calibri" w:eastAsia="Calibri" w:hAnsi="Calibri" w:cs="Calibri"/>
        </w:rPr>
        <w:t>also explained that there are many inquiries. Council Member March explained that cemeterians consider what they do to be on hallowed ground and sacredness of property. Executive Director</w:t>
      </w:r>
      <w:r w:rsidR="001A4D9E">
        <w:rPr>
          <w:rFonts w:ascii="Calibri" w:eastAsia="Calibri" w:hAnsi="Calibri" w:cs="Calibri"/>
        </w:rPr>
        <w:t xml:space="preserve"> Rappazzo</w:t>
      </w:r>
      <w:r>
        <w:rPr>
          <w:rFonts w:ascii="Calibri" w:eastAsia="Calibri" w:hAnsi="Calibri" w:cs="Calibri"/>
        </w:rPr>
        <w:t xml:space="preserve"> explained that deathcare comes with emotions, for which there may be a disconnect between counselors and family members, in that family members are still grieving. However, Executive Director </w:t>
      </w:r>
      <w:r w:rsidR="001A4D9E">
        <w:rPr>
          <w:rFonts w:ascii="Calibri" w:eastAsia="Calibri" w:hAnsi="Calibri" w:cs="Calibri"/>
        </w:rPr>
        <w:t xml:space="preserve">Rappazzo </w:t>
      </w:r>
      <w:r>
        <w:rPr>
          <w:rFonts w:ascii="Calibri" w:eastAsia="Calibri" w:hAnsi="Calibri" w:cs="Calibri"/>
        </w:rPr>
        <w:t>has great respect for the services that the cemeteries provide.</w:t>
      </w:r>
    </w:p>
    <w:p w14:paraId="2027861F" w14:textId="77777777" w:rsidR="001F4F50" w:rsidRDefault="00000000">
      <w:pPr>
        <w:tabs>
          <w:tab w:val="left" w:pos="4515"/>
        </w:tabs>
        <w:ind w:left="0" w:hanging="2"/>
        <w:rPr>
          <w:rFonts w:ascii="Calibri" w:eastAsia="Calibri" w:hAnsi="Calibri" w:cs="Calibri"/>
        </w:rPr>
      </w:pPr>
      <w:r>
        <w:rPr>
          <w:rFonts w:ascii="Calibri" w:eastAsia="Calibri" w:hAnsi="Calibri" w:cs="Calibri"/>
        </w:rPr>
        <w:t xml:space="preserve"> </w:t>
      </w:r>
    </w:p>
    <w:p w14:paraId="27511DD1" w14:textId="0FB42B22" w:rsidR="001F4F50" w:rsidRDefault="004A1AA2">
      <w:pPr>
        <w:ind w:left="0" w:hanging="2"/>
        <w:rPr>
          <w:rFonts w:ascii="Calibri" w:eastAsia="Calibri" w:hAnsi="Calibri" w:cs="Calibri"/>
          <w:color w:val="222222"/>
          <w:highlight w:val="white"/>
        </w:rPr>
      </w:pPr>
      <w:r>
        <w:rPr>
          <w:rFonts w:ascii="Calibri" w:eastAsia="Calibri" w:hAnsi="Calibri" w:cs="Calibri"/>
        </w:rPr>
        <w:t>10. Financial Compliance Administrator’s Report*</w:t>
      </w:r>
    </w:p>
    <w:p w14:paraId="6DF1AA7F" w14:textId="77777777" w:rsidR="001F4F50" w:rsidRDefault="001F4F50">
      <w:pPr>
        <w:ind w:left="0" w:hanging="2"/>
        <w:rPr>
          <w:rFonts w:ascii="Calibri" w:eastAsia="Calibri" w:hAnsi="Calibri" w:cs="Calibri"/>
        </w:rPr>
      </w:pPr>
    </w:p>
    <w:p w14:paraId="6B26C697" w14:textId="0DE772A0" w:rsidR="001F4F50" w:rsidRDefault="00000000">
      <w:pPr>
        <w:ind w:left="0" w:hanging="2"/>
        <w:rPr>
          <w:rFonts w:ascii="Calibri" w:eastAsia="Calibri" w:hAnsi="Calibri" w:cs="Calibri"/>
        </w:rPr>
      </w:pPr>
      <w:r>
        <w:rPr>
          <w:rFonts w:ascii="Calibri" w:eastAsia="Calibri" w:hAnsi="Calibri" w:cs="Calibri"/>
        </w:rPr>
        <w:t>1</w:t>
      </w:r>
      <w:r w:rsidR="004A1AA2">
        <w:rPr>
          <w:rFonts w:ascii="Calibri" w:eastAsia="Calibri" w:hAnsi="Calibri" w:cs="Calibri"/>
        </w:rPr>
        <w:t>1</w:t>
      </w:r>
      <w:r>
        <w:rPr>
          <w:rFonts w:ascii="Calibri" w:eastAsia="Calibri" w:hAnsi="Calibri" w:cs="Calibri"/>
        </w:rPr>
        <w:t>. Licensing Specialist’s Report</w:t>
      </w:r>
    </w:p>
    <w:p w14:paraId="499D83D1" w14:textId="5F35A1C8" w:rsidR="001F4F50" w:rsidRDefault="00000000">
      <w:pPr>
        <w:ind w:left="0" w:hanging="2"/>
        <w:rPr>
          <w:rFonts w:ascii="Calibri" w:eastAsia="Calibri" w:hAnsi="Calibri" w:cs="Calibri"/>
        </w:rPr>
      </w:pPr>
      <w:r>
        <w:rPr>
          <w:rFonts w:ascii="Calibri" w:eastAsia="Calibri" w:hAnsi="Calibri" w:cs="Calibri"/>
        </w:rPr>
        <w:t>New applications are going out and renewals are being processed</w:t>
      </w:r>
      <w:r w:rsidR="001A4D9E">
        <w:rPr>
          <w:rFonts w:ascii="Calibri" w:eastAsia="Calibri" w:hAnsi="Calibri" w:cs="Calibri"/>
        </w:rPr>
        <w:t xml:space="preserve"> with most of the applications and invoices are being sent via email. </w:t>
      </w:r>
    </w:p>
    <w:p w14:paraId="3AD6D798" w14:textId="77777777" w:rsidR="001F4F50" w:rsidRDefault="001F4F50">
      <w:pPr>
        <w:ind w:left="0" w:hanging="2"/>
        <w:rPr>
          <w:rFonts w:ascii="Calibri" w:eastAsia="Calibri" w:hAnsi="Calibri" w:cs="Calibri"/>
        </w:rPr>
      </w:pPr>
    </w:p>
    <w:p w14:paraId="5F19C6EC" w14:textId="03250B3E" w:rsidR="001F4F50" w:rsidRDefault="00000000">
      <w:pPr>
        <w:ind w:left="0" w:hanging="2"/>
        <w:rPr>
          <w:rFonts w:ascii="Calibri" w:eastAsia="Calibri" w:hAnsi="Calibri" w:cs="Calibri"/>
        </w:rPr>
      </w:pPr>
      <w:r>
        <w:rPr>
          <w:rFonts w:ascii="Calibri" w:eastAsia="Calibri" w:hAnsi="Calibri" w:cs="Calibri"/>
        </w:rPr>
        <w:t>1</w:t>
      </w:r>
      <w:r w:rsidR="004A1AA2">
        <w:rPr>
          <w:rFonts w:ascii="Calibri" w:eastAsia="Calibri" w:hAnsi="Calibri" w:cs="Calibri"/>
        </w:rPr>
        <w:t>2</w:t>
      </w:r>
      <w:r>
        <w:rPr>
          <w:rFonts w:ascii="Calibri" w:eastAsia="Calibri" w:hAnsi="Calibri" w:cs="Calibri"/>
        </w:rPr>
        <w:t>. Legislative Update</w:t>
      </w:r>
    </w:p>
    <w:p w14:paraId="7AF12A5E" w14:textId="31FDFFAF" w:rsidR="001F4F50" w:rsidRDefault="00000000">
      <w:pPr>
        <w:ind w:left="0" w:hanging="2"/>
        <w:rPr>
          <w:rFonts w:ascii="Calibri" w:eastAsia="Calibri" w:hAnsi="Calibri" w:cs="Calibri"/>
        </w:rPr>
      </w:pPr>
      <w:r>
        <w:rPr>
          <w:rFonts w:ascii="Calibri" w:eastAsia="Calibri" w:hAnsi="Calibri" w:cs="Calibri"/>
        </w:rPr>
        <w:t xml:space="preserve">The Alkaline Hydrolysis regulations draft was submitted last week to the Secretary’s Office. The OCO </w:t>
      </w:r>
      <w:r w:rsidR="001A4D9E">
        <w:rPr>
          <w:rFonts w:ascii="Calibri" w:eastAsia="Calibri" w:hAnsi="Calibri" w:cs="Calibri"/>
        </w:rPr>
        <w:t>continues to work with</w:t>
      </w:r>
      <w:r>
        <w:rPr>
          <w:rFonts w:ascii="Calibri" w:eastAsia="Calibri" w:hAnsi="Calibri" w:cs="Calibri"/>
        </w:rPr>
        <w:t xml:space="preserve"> the Board of Morticians</w:t>
      </w:r>
      <w:r w:rsidR="001A4D9E">
        <w:rPr>
          <w:rFonts w:ascii="Calibri" w:eastAsia="Calibri" w:hAnsi="Calibri" w:cs="Calibri"/>
        </w:rPr>
        <w:t xml:space="preserve"> and Funeral Directors</w:t>
      </w:r>
      <w:r>
        <w:rPr>
          <w:rFonts w:ascii="Calibri" w:eastAsia="Calibri" w:hAnsi="Calibri" w:cs="Calibri"/>
        </w:rPr>
        <w:t xml:space="preserve">. Once the Secretary </w:t>
      </w:r>
      <w:r>
        <w:rPr>
          <w:rFonts w:ascii="Calibri" w:eastAsia="Calibri" w:hAnsi="Calibri" w:cs="Calibri"/>
        </w:rPr>
        <w:lastRenderedPageBreak/>
        <w:t xml:space="preserve">reviews and approves the </w:t>
      </w:r>
      <w:r w:rsidR="001A4D9E">
        <w:rPr>
          <w:rFonts w:ascii="Calibri" w:eastAsia="Calibri" w:hAnsi="Calibri" w:cs="Calibri"/>
        </w:rPr>
        <w:t xml:space="preserve">regulations, there will be a 30-day public comment period. </w:t>
      </w:r>
      <w:r>
        <w:rPr>
          <w:rFonts w:ascii="Calibri" w:eastAsia="Calibri" w:hAnsi="Calibri" w:cs="Calibri"/>
        </w:rPr>
        <w:t xml:space="preserve"> The final regulations should be ready by the June meeting.</w:t>
      </w:r>
    </w:p>
    <w:p w14:paraId="10F341CD" w14:textId="77777777" w:rsidR="001F4F50" w:rsidRDefault="001F4F50">
      <w:pPr>
        <w:ind w:left="0" w:hanging="2"/>
        <w:rPr>
          <w:rFonts w:ascii="Calibri" w:eastAsia="Calibri" w:hAnsi="Calibri" w:cs="Calibri"/>
        </w:rPr>
      </w:pPr>
    </w:p>
    <w:p w14:paraId="5F300D71" w14:textId="1750BD64" w:rsidR="001F4F50" w:rsidRDefault="001A4D9E">
      <w:pPr>
        <w:ind w:left="0" w:hanging="2"/>
        <w:rPr>
          <w:rFonts w:ascii="Calibri" w:eastAsia="Calibri" w:hAnsi="Calibri" w:cs="Calibri"/>
        </w:rPr>
      </w:pPr>
      <w:r>
        <w:rPr>
          <w:rFonts w:ascii="Calibri" w:eastAsia="Calibri" w:hAnsi="Calibri" w:cs="Calibri"/>
        </w:rPr>
        <w:t xml:space="preserve">As for the Natural Organic Reduction regulations, the OCO is working with </w:t>
      </w:r>
      <w:r w:rsidR="006C1B31">
        <w:rPr>
          <w:rFonts w:ascii="Calibri" w:eastAsia="Calibri" w:hAnsi="Calibri" w:cs="Calibri"/>
        </w:rPr>
        <w:t>the Board</w:t>
      </w:r>
      <w:r>
        <w:rPr>
          <w:rFonts w:ascii="Calibri" w:eastAsia="Calibri" w:hAnsi="Calibri" w:cs="Calibri"/>
        </w:rPr>
        <w:t xml:space="preserve"> of Morticians and Funeral Directors to </w:t>
      </w:r>
      <w:r w:rsidR="0019473E">
        <w:rPr>
          <w:rFonts w:ascii="Calibri" w:eastAsia="Calibri" w:hAnsi="Calibri" w:cs="Calibri"/>
        </w:rPr>
        <w:t>create regulations.</w:t>
      </w:r>
    </w:p>
    <w:p w14:paraId="51809C30" w14:textId="77777777" w:rsidR="001F4F50" w:rsidRDefault="001F4F50">
      <w:pPr>
        <w:ind w:left="0" w:hanging="2"/>
        <w:rPr>
          <w:rFonts w:ascii="Calibri" w:eastAsia="Calibri" w:hAnsi="Calibri" w:cs="Calibri"/>
        </w:rPr>
      </w:pPr>
    </w:p>
    <w:p w14:paraId="4DF4CC1B" w14:textId="70C75BDD" w:rsidR="001F4F50" w:rsidRDefault="00000000">
      <w:pPr>
        <w:ind w:left="0" w:hanging="2"/>
        <w:rPr>
          <w:rFonts w:ascii="Calibri" w:eastAsia="Calibri" w:hAnsi="Calibri" w:cs="Calibri"/>
        </w:rPr>
      </w:pPr>
      <w:r>
        <w:rPr>
          <w:rFonts w:ascii="Calibri" w:eastAsia="Calibri" w:hAnsi="Calibri" w:cs="Calibri"/>
        </w:rPr>
        <w:t>General Assembly Session Recap</w:t>
      </w:r>
      <w:r w:rsidR="0019473E">
        <w:rPr>
          <w:rFonts w:ascii="Calibri" w:eastAsia="Calibri" w:hAnsi="Calibri" w:cs="Calibri"/>
        </w:rPr>
        <w:t>:</w:t>
      </w:r>
    </w:p>
    <w:p w14:paraId="43470C83" w14:textId="0C808E0D" w:rsidR="001F4F50" w:rsidRDefault="00000000">
      <w:pPr>
        <w:ind w:left="0" w:hanging="2"/>
        <w:rPr>
          <w:rFonts w:ascii="Calibri" w:eastAsia="Calibri" w:hAnsi="Calibri" w:cs="Calibri"/>
        </w:rPr>
      </w:pPr>
      <w:r>
        <w:rPr>
          <w:rFonts w:ascii="Calibri" w:eastAsia="Calibri" w:hAnsi="Calibri" w:cs="Calibri"/>
        </w:rPr>
        <w:tab/>
      </w:r>
      <w:r w:rsidR="0019473E">
        <w:rPr>
          <w:rFonts w:ascii="Calibri" w:eastAsia="Calibri" w:hAnsi="Calibri" w:cs="Calibri"/>
        </w:rPr>
        <w:t xml:space="preserve">Currently, there have been </w:t>
      </w:r>
      <w:r>
        <w:rPr>
          <w:rFonts w:ascii="Calibri" w:eastAsia="Calibri" w:hAnsi="Calibri" w:cs="Calibri"/>
        </w:rPr>
        <w:t xml:space="preserve">9 bills proposed that impact the OCO. </w:t>
      </w:r>
      <w:r w:rsidR="0019473E">
        <w:rPr>
          <w:rFonts w:ascii="Calibri" w:eastAsia="Calibri" w:hAnsi="Calibri" w:cs="Calibri"/>
        </w:rPr>
        <w:t>The 2025</w:t>
      </w:r>
      <w:r>
        <w:rPr>
          <w:rFonts w:ascii="Calibri" w:eastAsia="Calibri" w:hAnsi="Calibri" w:cs="Calibri"/>
        </w:rPr>
        <w:t xml:space="preserve"> Legislative Session ends on April 7, 2025.</w:t>
      </w:r>
    </w:p>
    <w:p w14:paraId="08AEA201" w14:textId="77777777" w:rsidR="004A1AA2" w:rsidRDefault="004A1AA2">
      <w:pPr>
        <w:ind w:left="0" w:hanging="2"/>
        <w:rPr>
          <w:rFonts w:ascii="Calibri" w:eastAsia="Calibri" w:hAnsi="Calibri" w:cs="Calibri"/>
        </w:rPr>
      </w:pPr>
    </w:p>
    <w:p w14:paraId="0E16B602" w14:textId="7F7A6D7A" w:rsidR="0019473E" w:rsidRDefault="0019473E">
      <w:pPr>
        <w:ind w:left="0" w:hanging="2"/>
        <w:rPr>
          <w:rFonts w:ascii="Calibri" w:eastAsia="Calibri" w:hAnsi="Calibri" w:cs="Calibri"/>
        </w:rPr>
      </w:pPr>
      <w:r>
        <w:rPr>
          <w:rFonts w:ascii="Calibri" w:eastAsia="Calibri" w:hAnsi="Calibri" w:cs="Calibri"/>
        </w:rPr>
        <w:t xml:space="preserve">HB 535-Abandoned and Neglected Cemeteries Fund, passed with 139 votes in favor.  There is no budget, and the voluntary tax option was removed. However, the Governor has put funding in and hopefully a deposit of up to $250,000 will be deposited in the fund in the coming years. The Bill will allow work with groups through grants to fund maintenance. Council Member Zinner reported that the Bill was proposed by Maryland Cemetery Advocates with sponsors in both the House and Senate. The Bill must pass the Bys Ways and Means Committee that </w:t>
      </w:r>
      <w:r w:rsidR="006C1B31">
        <w:rPr>
          <w:rFonts w:ascii="Calibri" w:eastAsia="Calibri" w:hAnsi="Calibri" w:cs="Calibri"/>
        </w:rPr>
        <w:t>has</w:t>
      </w:r>
      <w:r>
        <w:rPr>
          <w:rFonts w:ascii="Calibri" w:eastAsia="Calibri" w:hAnsi="Calibri" w:cs="Calibri"/>
        </w:rPr>
        <w:t xml:space="preserve"> made some changes but is still able to receive donations in the fund. HB 535 has a good chance of passing. There was opposition from the Chesapeake Bay Fund, but the Committee is scheduled to approach them after the session. Council Member Palmer inquired about the number of abandoned cemeteries in Maryland. Executive Director Rappazzo remarked that the OCO doesn’t have an exact number of these types of cemeteries.  Most of them are discovered by drive byes and consumer inquiries. The Bill is another way that the OCO and its members can help. Although the OCO has no licensing jurisdiction, the Office still tries to help others. Council Member Palmer inquired about whether abandoned cemeteries are religious. Executive Director Rappazzo responded that many are family or former functioning cemeteries that are now abandoned. </w:t>
      </w:r>
    </w:p>
    <w:p w14:paraId="7B202123" w14:textId="77777777" w:rsidR="0019473E" w:rsidRDefault="0019473E">
      <w:pPr>
        <w:ind w:left="0" w:hanging="2"/>
        <w:rPr>
          <w:rFonts w:ascii="Calibri" w:eastAsia="Calibri" w:hAnsi="Calibri" w:cs="Calibri"/>
        </w:rPr>
      </w:pPr>
    </w:p>
    <w:p w14:paraId="4917E7ED" w14:textId="0C7264B0" w:rsidR="001F4F50" w:rsidRDefault="00000000">
      <w:pPr>
        <w:ind w:left="0" w:hanging="2"/>
        <w:rPr>
          <w:rFonts w:ascii="Calibri" w:eastAsia="Calibri" w:hAnsi="Calibri" w:cs="Calibri"/>
        </w:rPr>
      </w:pPr>
      <w:r>
        <w:rPr>
          <w:rFonts w:ascii="Calibri" w:eastAsia="Calibri" w:hAnsi="Calibri" w:cs="Calibri"/>
        </w:rPr>
        <w:t xml:space="preserve">Council Member Zinner made a request for a letter that explains the requirements for testimony by an Advisory Member, as his link permission request was not granted and is seeking clarity for the rules. Judiciary Rules are set by the Governor’s Regulatory Office, but </w:t>
      </w:r>
      <w:r w:rsidR="006C1B31">
        <w:rPr>
          <w:rFonts w:ascii="Calibri" w:eastAsia="Calibri" w:hAnsi="Calibri" w:cs="Calibri"/>
        </w:rPr>
        <w:t>I am willing</w:t>
      </w:r>
      <w:r>
        <w:rPr>
          <w:rFonts w:ascii="Calibri" w:eastAsia="Calibri" w:hAnsi="Calibri" w:cs="Calibri"/>
        </w:rPr>
        <w:t xml:space="preserve"> to </w:t>
      </w:r>
      <w:r w:rsidR="00184BDC">
        <w:rPr>
          <w:rFonts w:ascii="Calibri" w:eastAsia="Calibri" w:hAnsi="Calibri" w:cs="Calibri"/>
        </w:rPr>
        <w:t>discuss them</w:t>
      </w:r>
      <w:r>
        <w:rPr>
          <w:rFonts w:ascii="Calibri" w:eastAsia="Calibri" w:hAnsi="Calibri" w:cs="Calibri"/>
        </w:rPr>
        <w:t>.</w:t>
      </w:r>
    </w:p>
    <w:p w14:paraId="35295BBF" w14:textId="77777777" w:rsidR="001F4F50" w:rsidRDefault="00000000">
      <w:pPr>
        <w:ind w:left="0" w:hanging="2"/>
        <w:rPr>
          <w:rFonts w:ascii="Calibri" w:eastAsia="Calibri" w:hAnsi="Calibri" w:cs="Calibri"/>
        </w:rPr>
      </w:pPr>
      <w:r>
        <w:rPr>
          <w:rFonts w:ascii="Calibri" w:eastAsia="Calibri" w:hAnsi="Calibri" w:cs="Calibri"/>
        </w:rPr>
        <w:tab/>
        <w:t xml:space="preserve">  </w:t>
      </w:r>
    </w:p>
    <w:p w14:paraId="0EB17067" w14:textId="3F2CF5F5" w:rsidR="001F4F50" w:rsidRDefault="00000000">
      <w:pPr>
        <w:ind w:left="0" w:hanging="2"/>
        <w:rPr>
          <w:rFonts w:ascii="Calibri" w:eastAsia="Calibri" w:hAnsi="Calibri" w:cs="Calibri"/>
        </w:rPr>
      </w:pPr>
      <w:r>
        <w:rPr>
          <w:rFonts w:ascii="Calibri" w:eastAsia="Calibri" w:hAnsi="Calibri" w:cs="Calibri"/>
        </w:rPr>
        <w:t>1</w:t>
      </w:r>
      <w:r w:rsidR="004A1AA2">
        <w:rPr>
          <w:rFonts w:ascii="Calibri" w:eastAsia="Calibri" w:hAnsi="Calibri" w:cs="Calibri"/>
        </w:rPr>
        <w:t>3</w:t>
      </w:r>
      <w:r>
        <w:rPr>
          <w:rFonts w:ascii="Calibri" w:eastAsia="Calibri" w:hAnsi="Calibri" w:cs="Calibri"/>
        </w:rPr>
        <w:t>. Public Comment</w:t>
      </w:r>
    </w:p>
    <w:p w14:paraId="4831D3DE" w14:textId="77777777" w:rsidR="001F4F50" w:rsidRDefault="00000000">
      <w:pPr>
        <w:ind w:left="0" w:hanging="2"/>
        <w:rPr>
          <w:rFonts w:ascii="Calibri" w:eastAsia="Calibri" w:hAnsi="Calibri" w:cs="Calibri"/>
        </w:rPr>
      </w:pPr>
      <w:r>
        <w:rPr>
          <w:rFonts w:ascii="Calibri" w:eastAsia="Calibri" w:hAnsi="Calibri" w:cs="Calibri"/>
        </w:rPr>
        <w:t>None.</w:t>
      </w:r>
    </w:p>
    <w:p w14:paraId="2A15B601" w14:textId="77777777" w:rsidR="006C1B31" w:rsidRDefault="006C1B31">
      <w:pPr>
        <w:ind w:left="0" w:hanging="2"/>
        <w:rPr>
          <w:rFonts w:ascii="Calibri" w:eastAsia="Calibri" w:hAnsi="Calibri" w:cs="Calibri"/>
        </w:rPr>
      </w:pPr>
    </w:p>
    <w:p w14:paraId="3A99CB2F" w14:textId="77777777" w:rsidR="001F4F50" w:rsidRDefault="00000000">
      <w:pPr>
        <w:ind w:left="0" w:hanging="2"/>
        <w:rPr>
          <w:rFonts w:ascii="Calibri" w:eastAsia="Calibri" w:hAnsi="Calibri" w:cs="Calibri"/>
        </w:rPr>
      </w:pPr>
      <w:r>
        <w:rPr>
          <w:rFonts w:ascii="Calibri" w:eastAsia="Calibri" w:hAnsi="Calibri" w:cs="Calibri"/>
        </w:rPr>
        <w:t>New comments</w:t>
      </w:r>
    </w:p>
    <w:p w14:paraId="658854B5" w14:textId="24E0950D" w:rsidR="001F4F50" w:rsidRDefault="00000000">
      <w:pPr>
        <w:ind w:left="0" w:hanging="2"/>
        <w:rPr>
          <w:rFonts w:ascii="Calibri" w:eastAsia="Calibri" w:hAnsi="Calibri" w:cs="Calibri"/>
        </w:rPr>
      </w:pPr>
      <w:r>
        <w:rPr>
          <w:rFonts w:ascii="Calibri" w:eastAsia="Calibri" w:hAnsi="Calibri" w:cs="Calibri"/>
        </w:rPr>
        <w:t xml:space="preserve">Council Members would like to go to other cemeteries and burial goods businesses for meetings. </w:t>
      </w:r>
      <w:r w:rsidR="006C1B31">
        <w:rPr>
          <w:rFonts w:ascii="Calibri" w:eastAsia="Calibri" w:hAnsi="Calibri" w:cs="Calibri"/>
        </w:rPr>
        <w:t xml:space="preserve">Visitor </w:t>
      </w:r>
      <w:r>
        <w:rPr>
          <w:rFonts w:ascii="Calibri" w:eastAsia="Calibri" w:hAnsi="Calibri" w:cs="Calibri"/>
        </w:rPr>
        <w:t xml:space="preserve">Easton </w:t>
      </w:r>
      <w:r w:rsidR="006C1B31">
        <w:rPr>
          <w:rFonts w:ascii="Calibri" w:eastAsia="Calibri" w:hAnsi="Calibri" w:cs="Calibri"/>
        </w:rPr>
        <w:t>is willing</w:t>
      </w:r>
      <w:r>
        <w:rPr>
          <w:rFonts w:ascii="Calibri" w:eastAsia="Calibri" w:hAnsi="Calibri" w:cs="Calibri"/>
        </w:rPr>
        <w:t xml:space="preserve"> to </w:t>
      </w:r>
      <w:r w:rsidR="006C1B31">
        <w:rPr>
          <w:rFonts w:ascii="Calibri" w:eastAsia="Calibri" w:hAnsi="Calibri" w:cs="Calibri"/>
        </w:rPr>
        <w:t>host</w:t>
      </w:r>
      <w:r>
        <w:rPr>
          <w:rFonts w:ascii="Calibri" w:eastAsia="Calibri" w:hAnsi="Calibri" w:cs="Calibri"/>
        </w:rPr>
        <w:t xml:space="preserve"> Gardens of Remembrance in Clarksburg, Maryland </w:t>
      </w:r>
      <w:r>
        <w:rPr>
          <w:rFonts w:ascii="Calibri" w:eastAsia="Calibri" w:hAnsi="Calibri" w:cs="Calibri"/>
        </w:rPr>
        <w:lastRenderedPageBreak/>
        <w:t xml:space="preserve">and supply Kosher lunch. Executive Director </w:t>
      </w:r>
      <w:r w:rsidR="006C1B31">
        <w:rPr>
          <w:rFonts w:ascii="Calibri" w:eastAsia="Calibri" w:hAnsi="Calibri" w:cs="Calibri"/>
        </w:rPr>
        <w:t xml:space="preserve">Rappazzo </w:t>
      </w:r>
      <w:r>
        <w:rPr>
          <w:rFonts w:ascii="Calibri" w:eastAsia="Calibri" w:hAnsi="Calibri" w:cs="Calibri"/>
        </w:rPr>
        <w:t>is willing to consider doing so in May or June.</w:t>
      </w:r>
    </w:p>
    <w:p w14:paraId="3A268E74" w14:textId="77777777" w:rsidR="001F4F50" w:rsidRDefault="001F4F50">
      <w:pPr>
        <w:ind w:left="0" w:hanging="2"/>
        <w:rPr>
          <w:rFonts w:ascii="Calibri" w:eastAsia="Calibri" w:hAnsi="Calibri" w:cs="Calibri"/>
        </w:rPr>
      </w:pPr>
    </w:p>
    <w:p w14:paraId="7433C4CA" w14:textId="3AE486D5" w:rsidR="001F4F50" w:rsidRDefault="00000000">
      <w:pPr>
        <w:ind w:left="0" w:hanging="2"/>
        <w:rPr>
          <w:rFonts w:ascii="Calibri" w:eastAsia="Calibri" w:hAnsi="Calibri" w:cs="Calibri"/>
        </w:rPr>
      </w:pPr>
      <w:r>
        <w:rPr>
          <w:rFonts w:ascii="Calibri" w:eastAsia="Calibri" w:hAnsi="Calibri" w:cs="Calibri"/>
        </w:rPr>
        <w:t>1</w:t>
      </w:r>
      <w:r w:rsidR="004A1AA2">
        <w:rPr>
          <w:rFonts w:ascii="Calibri" w:eastAsia="Calibri" w:hAnsi="Calibri" w:cs="Calibri"/>
        </w:rPr>
        <w:t>4</w:t>
      </w:r>
      <w:r>
        <w:rPr>
          <w:rFonts w:ascii="Calibri" w:eastAsia="Calibri" w:hAnsi="Calibri" w:cs="Calibri"/>
        </w:rPr>
        <w:t xml:space="preserve">. Adjournment </w:t>
      </w:r>
    </w:p>
    <w:p w14:paraId="0111729F" w14:textId="0DB08F8B" w:rsidR="001F4F50" w:rsidRDefault="00000000">
      <w:pPr>
        <w:ind w:left="0" w:hanging="2"/>
        <w:rPr>
          <w:rFonts w:ascii="Calibri" w:eastAsia="Calibri" w:hAnsi="Calibri" w:cs="Calibri"/>
        </w:rPr>
      </w:pPr>
      <w:r>
        <w:rPr>
          <w:rFonts w:ascii="Calibri" w:eastAsia="Calibri" w:hAnsi="Calibri" w:cs="Calibri"/>
        </w:rPr>
        <w:t xml:space="preserve">Council Member Palmer made the motion to </w:t>
      </w:r>
      <w:r w:rsidR="006C1B31">
        <w:rPr>
          <w:rFonts w:ascii="Calibri" w:eastAsia="Calibri" w:hAnsi="Calibri" w:cs="Calibri"/>
        </w:rPr>
        <w:t>adjourn,</w:t>
      </w:r>
      <w:r>
        <w:rPr>
          <w:rFonts w:ascii="Calibri" w:eastAsia="Calibri" w:hAnsi="Calibri" w:cs="Calibri"/>
        </w:rPr>
        <w:t xml:space="preserve"> and it was </w:t>
      </w:r>
      <w:r w:rsidR="006C1B31">
        <w:rPr>
          <w:rFonts w:ascii="Calibri" w:eastAsia="Calibri" w:hAnsi="Calibri" w:cs="Calibri"/>
        </w:rPr>
        <w:t>seconded</w:t>
      </w:r>
      <w:r>
        <w:rPr>
          <w:rFonts w:ascii="Calibri" w:eastAsia="Calibri" w:hAnsi="Calibri" w:cs="Calibri"/>
        </w:rPr>
        <w:t xml:space="preserve"> by Council Member Zinner. Meeting adjourned 10:58 am</w:t>
      </w:r>
    </w:p>
    <w:p w14:paraId="1566ED58" w14:textId="77777777" w:rsidR="001F4F50" w:rsidRDefault="001F4F50">
      <w:pPr>
        <w:ind w:left="0" w:hanging="2"/>
        <w:rPr>
          <w:rFonts w:ascii="Calibri" w:eastAsia="Calibri" w:hAnsi="Calibri" w:cs="Calibri"/>
        </w:rPr>
      </w:pPr>
    </w:p>
    <w:p w14:paraId="28AC098F" w14:textId="77777777" w:rsidR="001F4F50" w:rsidRDefault="00000000">
      <w:pPr>
        <w:ind w:left="0" w:hanging="2"/>
        <w:rPr>
          <w:rFonts w:ascii="Calibri" w:eastAsia="Calibri" w:hAnsi="Calibri" w:cs="Calibri"/>
        </w:rPr>
      </w:pPr>
      <w:r>
        <w:rPr>
          <w:rFonts w:ascii="Calibri" w:eastAsia="Calibri" w:hAnsi="Calibri" w:cs="Calibri"/>
        </w:rPr>
        <w:t>Next meeting 4/24/25 Virtually for now.</w:t>
      </w:r>
    </w:p>
    <w:p w14:paraId="6AF787F4" w14:textId="77777777" w:rsidR="001F4F50" w:rsidRDefault="001F4F50">
      <w:pPr>
        <w:ind w:left="0" w:hanging="2"/>
        <w:rPr>
          <w:rFonts w:ascii="Calibri" w:eastAsia="Calibri" w:hAnsi="Calibri" w:cs="Calibri"/>
        </w:rPr>
      </w:pPr>
    </w:p>
    <w:p w14:paraId="40C60667" w14:textId="6C156727" w:rsidR="001F4F50" w:rsidRDefault="00000000">
      <w:pPr>
        <w:ind w:left="0" w:hanging="2"/>
        <w:rPr>
          <w:rFonts w:ascii="Calibri" w:eastAsia="Calibri" w:hAnsi="Calibri" w:cs="Calibri"/>
        </w:rPr>
      </w:pPr>
      <w:r>
        <w:rPr>
          <w:rFonts w:ascii="Calibri" w:eastAsia="Calibri" w:hAnsi="Calibri" w:cs="Calibri"/>
        </w:rPr>
        <w:t xml:space="preserve">  *The starred items will be deferred </w:t>
      </w:r>
      <w:r w:rsidR="006C1B31">
        <w:rPr>
          <w:rFonts w:ascii="Calibri" w:eastAsia="Calibri" w:hAnsi="Calibri" w:cs="Calibri"/>
        </w:rPr>
        <w:t>to</w:t>
      </w:r>
      <w:r w:rsidR="004A1AA2">
        <w:rPr>
          <w:rFonts w:ascii="Calibri" w:eastAsia="Calibri" w:hAnsi="Calibri" w:cs="Calibri"/>
        </w:rPr>
        <w:t xml:space="preserve"> a</w:t>
      </w:r>
      <w:r w:rsidR="006C1B31">
        <w:rPr>
          <w:rFonts w:ascii="Calibri" w:eastAsia="Calibri" w:hAnsi="Calibri" w:cs="Calibri"/>
        </w:rPr>
        <w:t xml:space="preserve"> future</w:t>
      </w:r>
      <w:r>
        <w:rPr>
          <w:rFonts w:ascii="Calibri" w:eastAsia="Calibri" w:hAnsi="Calibri" w:cs="Calibri"/>
        </w:rPr>
        <w:t xml:space="preserve"> 2025 meeting</w:t>
      </w:r>
    </w:p>
    <w:p w14:paraId="07F07743" w14:textId="77777777" w:rsidR="001F4F50" w:rsidRDefault="001F4F50">
      <w:pPr>
        <w:ind w:left="0" w:hanging="2"/>
        <w:rPr>
          <w:rFonts w:ascii="Calibri" w:eastAsia="Calibri" w:hAnsi="Calibri" w:cs="Calibri"/>
        </w:rPr>
      </w:pPr>
    </w:p>
    <w:p w14:paraId="2F1BF0A6" w14:textId="77777777" w:rsidR="001F4F50" w:rsidRDefault="00000000">
      <w:pPr>
        <w:ind w:left="0" w:hanging="2"/>
        <w:rPr>
          <w:rFonts w:ascii="Calibri" w:eastAsia="Calibri" w:hAnsi="Calibri" w:cs="Calibri"/>
        </w:rPr>
      </w:pPr>
      <w:r>
        <w:rPr>
          <w:rFonts w:ascii="Calibri" w:eastAsia="Calibri" w:hAnsi="Calibri" w:cs="Calibri"/>
        </w:rPr>
        <w:t>***A portion of this meeting may be closed pursuant to the General Provisions Article</w:t>
      </w:r>
    </w:p>
    <w:p w14:paraId="5DEBE9B1" w14:textId="77777777" w:rsidR="001F4F50" w:rsidRDefault="00000000">
      <w:pPr>
        <w:ind w:left="0" w:hanging="2"/>
        <w:rPr>
          <w:rFonts w:ascii="Calibri" w:eastAsia="Calibri" w:hAnsi="Calibri" w:cs="Calibri"/>
        </w:rPr>
      </w:pPr>
      <w:r>
        <w:rPr>
          <w:rFonts w:ascii="Calibri" w:eastAsia="Calibri" w:hAnsi="Calibri" w:cs="Calibri"/>
          <w:color w:val="2F5496"/>
          <w:u w:val="single"/>
        </w:rPr>
        <w:t xml:space="preserve">Annotated Code of Maryland, </w:t>
      </w:r>
      <w:r>
        <w:rPr>
          <w:rFonts w:ascii="Calibri" w:eastAsia="Calibri" w:hAnsi="Calibri" w:cs="Calibri"/>
          <w:color w:val="2F5496"/>
          <w:u w:val="single"/>
          <w:shd w:val="clear" w:color="auto" w:fill="F8F8F8"/>
        </w:rPr>
        <w:t>§</w:t>
      </w:r>
      <w:r>
        <w:rPr>
          <w:rFonts w:ascii="Calibri" w:eastAsia="Calibri" w:hAnsi="Calibri" w:cs="Calibri"/>
          <w:color w:val="2F5496"/>
          <w:u w:val="single"/>
        </w:rPr>
        <w:t xml:space="preserve">3-305(b) </w:t>
      </w:r>
    </w:p>
    <w:sectPr w:rsidR="001F4F50">
      <w:headerReference w:type="even" r:id="rId14"/>
      <w:headerReference w:type="default" r:id="rId15"/>
      <w:footerReference w:type="even" r:id="rId16"/>
      <w:footerReference w:type="default" r:id="rId17"/>
      <w:headerReference w:type="first" r:id="rId18"/>
      <w:footerReference w:type="first" r:id="rId19"/>
      <w:pgSz w:w="12240" w:h="15840"/>
      <w:pgMar w:top="216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AE198F" w14:textId="77777777" w:rsidR="005B4059" w:rsidRDefault="005B4059">
      <w:pPr>
        <w:spacing w:line="240" w:lineRule="auto"/>
        <w:ind w:left="0" w:hanging="2"/>
      </w:pPr>
      <w:r>
        <w:separator/>
      </w:r>
    </w:p>
  </w:endnote>
  <w:endnote w:type="continuationSeparator" w:id="0">
    <w:p w14:paraId="3E9796D5" w14:textId="77777777" w:rsidR="005B4059" w:rsidRDefault="005B4059">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F0FC16A4-4DEC-4BD5-97FA-2E6946899B8B}"/>
  </w:font>
  <w:font w:name="Georgia">
    <w:panose1 w:val="02040502050405020303"/>
    <w:charset w:val="00"/>
    <w:family w:val="roman"/>
    <w:pitch w:val="variable"/>
    <w:sig w:usb0="00000287" w:usb1="00000000" w:usb2="00000000" w:usb3="00000000" w:csb0="0000009F" w:csb1="00000000"/>
    <w:embedRegular r:id="rId2" w:fontKey="{999EF6E2-9B99-4CF0-AD04-EC1774AA643C}"/>
    <w:embedItalic r:id="rId3" w:fontKey="{0A4A14B5-863C-4B98-AD9E-17882808A3D5}"/>
  </w:font>
  <w:font w:name="Calibri">
    <w:panose1 w:val="020F0502020204030204"/>
    <w:charset w:val="00"/>
    <w:family w:val="swiss"/>
    <w:pitch w:val="variable"/>
    <w:sig w:usb0="E4002EFF" w:usb1="C200247B" w:usb2="00000009" w:usb3="00000000" w:csb0="000001FF" w:csb1="00000000"/>
    <w:embedRegular r:id="rId4" w:fontKey="{EE05F938-BC39-4934-8820-D90D1BEAF53F}"/>
    <w:embedBold r:id="rId5" w:fontKey="{C42151DE-72FF-482B-BA5C-998FE8B914C9}"/>
    <w:embedItalic r:id="rId6" w:fontKey="{EA91A0C2-4688-437C-ABC0-8AE02220EE80}"/>
  </w:font>
  <w:font w:name="Roboto">
    <w:charset w:val="00"/>
    <w:family w:val="auto"/>
    <w:pitch w:val="variable"/>
    <w:sig w:usb0="E0000AFF" w:usb1="5000217F" w:usb2="00000021" w:usb3="00000000" w:csb0="0000019F" w:csb1="00000000"/>
    <w:embedRegular r:id="rId7" w:fontKey="{6C46AB1C-9FE3-40A4-8EDA-9D711C3CA158}"/>
  </w:font>
  <w:font w:name="EB Garamond">
    <w:charset w:val="00"/>
    <w:family w:val="auto"/>
    <w:pitch w:val="variable"/>
    <w:sig w:usb0="E00002FF" w:usb1="02000413" w:usb2="00000000" w:usb3="00000000" w:csb0="0000019F" w:csb1="00000000"/>
    <w:embedRegular r:id="rId8" w:fontKey="{6E467ACB-E153-46D8-B6E2-4F30EF97BD2F}"/>
  </w:font>
  <w:font w:name="Century Gothic">
    <w:panose1 w:val="020B0502020202020204"/>
    <w:charset w:val="00"/>
    <w:family w:val="swiss"/>
    <w:pitch w:val="variable"/>
    <w:sig w:usb0="00000287" w:usb1="00000000" w:usb2="00000000" w:usb3="00000000" w:csb0="0000009F" w:csb1="00000000"/>
    <w:embedRegular r:id="rId9" w:fontKey="{C6DC115A-56EA-4439-80AF-A78A730424E2}"/>
  </w:font>
  <w:font w:name="Cambria">
    <w:panose1 w:val="02040503050406030204"/>
    <w:charset w:val="00"/>
    <w:family w:val="roman"/>
    <w:pitch w:val="variable"/>
    <w:sig w:usb0="E00006FF" w:usb1="420024FF" w:usb2="02000000" w:usb3="00000000" w:csb0="0000019F" w:csb1="00000000"/>
    <w:embedRegular r:id="rId10" w:fontKey="{D9837AA4-F4F3-4DAE-B4F3-8D56A596305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02A1A" w14:textId="77777777" w:rsidR="006C1B31" w:rsidRDefault="006C1B31">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583E" w14:textId="77777777" w:rsidR="001F4F50" w:rsidRDefault="00000000">
    <w:pPr>
      <w:pBdr>
        <w:top w:val="nil"/>
        <w:left w:val="nil"/>
        <w:bottom w:val="nil"/>
        <w:right w:val="nil"/>
        <w:between w:val="nil"/>
      </w:pBdr>
      <w:spacing w:line="240" w:lineRule="auto"/>
      <w:ind w:left="0" w:hanging="2"/>
      <w:jc w:val="center"/>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 xml:space="preserve"> </w:t>
    </w:r>
    <w:hyperlink r:id="rId1">
      <w:r w:rsidR="001F4F50">
        <w:rPr>
          <w:rFonts w:ascii="Century Gothic" w:eastAsia="Century Gothic" w:hAnsi="Century Gothic" w:cs="Century Gothic"/>
          <w:color w:val="0563C1"/>
          <w:sz w:val="18"/>
          <w:szCs w:val="18"/>
          <w:u w:val="single"/>
        </w:rPr>
        <w:t>www.labor.maryland.gov</w:t>
      </w:r>
    </w:hyperlink>
    <w:r>
      <w:rPr>
        <w:noProof/>
      </w:rPr>
      <mc:AlternateContent>
        <mc:Choice Requires="wpg">
          <w:drawing>
            <wp:anchor distT="0" distB="0" distL="114300" distR="114300" simplePos="0" relativeHeight="251660288" behindDoc="0" locked="0" layoutInCell="1" hidden="0" allowOverlap="1" wp14:anchorId="1AD39109" wp14:editId="416FC18A">
              <wp:simplePos x="0" y="0"/>
              <wp:positionH relativeFrom="column">
                <wp:posOffset>901700</wp:posOffset>
              </wp:positionH>
              <wp:positionV relativeFrom="paragraph">
                <wp:posOffset>9321800</wp:posOffset>
              </wp:positionV>
              <wp:extent cx="5955030" cy="57785"/>
              <wp:effectExtent l="0" t="0" r="0" b="0"/>
              <wp:wrapNone/>
              <wp:docPr id="1029" name="Freeform: Shape 1029"/>
              <wp:cNvGraphicFramePr/>
              <a:graphic xmlns:a="http://schemas.openxmlformats.org/drawingml/2006/main">
                <a:graphicData uri="http://schemas.microsoft.com/office/word/2010/wordprocessingShape">
                  <wps:wsp>
                    <wps:cNvSpPr/>
                    <wps:spPr>
                      <a:xfrm rot="10800000" flipH="1">
                        <a:off x="2374835" y="3757458"/>
                        <a:ext cx="5942330" cy="45085"/>
                      </a:xfrm>
                      <a:custGeom>
                        <a:avLst/>
                        <a:gdLst/>
                        <a:ahLst/>
                        <a:cxnLst/>
                        <a:rect l="l" t="t" r="r" b="b"/>
                        <a:pathLst>
                          <a:path w="5943600" h="120000" extrusionOk="0">
                            <a:moveTo>
                              <a:pt x="0" y="0"/>
                            </a:moveTo>
                            <a:lnTo>
                              <a:pt x="5943600" y="0"/>
                            </a:lnTo>
                          </a:path>
                        </a:pathLst>
                      </a:custGeom>
                      <a:noFill/>
                      <a:ln w="12700" cap="flat" cmpd="sng">
                        <a:solidFill>
                          <a:srgbClr val="981E32"/>
                        </a:solidFill>
                        <a:prstDash val="solid"/>
                        <a:miter lim="127000"/>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901700</wp:posOffset>
              </wp:positionH>
              <wp:positionV relativeFrom="paragraph">
                <wp:posOffset>9321800</wp:posOffset>
              </wp:positionV>
              <wp:extent cx="5955030" cy="57785"/>
              <wp:effectExtent b="0" l="0" r="0" t="0"/>
              <wp:wrapNone/>
              <wp:docPr id="1029" name="image6.png"/>
              <a:graphic>
                <a:graphicData uri="http://schemas.openxmlformats.org/drawingml/2006/picture">
                  <pic:pic>
                    <pic:nvPicPr>
                      <pic:cNvPr id="0" name="image6.png"/>
                      <pic:cNvPicPr preferRelativeResize="0"/>
                    </pic:nvPicPr>
                    <pic:blipFill>
                      <a:blip r:embed="rId2"/>
                      <a:srcRect/>
                      <a:stretch>
                        <a:fillRect/>
                      </a:stretch>
                    </pic:blipFill>
                    <pic:spPr>
                      <a:xfrm>
                        <a:off x="0" y="0"/>
                        <a:ext cx="5955030" cy="57785"/>
                      </a:xfrm>
                      <a:prstGeom prst="rect"/>
                      <a:ln/>
                    </pic:spPr>
                  </pic:pic>
                </a:graphicData>
              </a:graphic>
            </wp:anchor>
          </w:drawing>
        </mc:Fallback>
      </mc:AlternateContent>
    </w:r>
    <w:r>
      <w:rPr>
        <w:noProof/>
      </w:rPr>
      <w:drawing>
        <wp:anchor distT="0" distB="0" distL="114300" distR="114300" simplePos="0" relativeHeight="251661312" behindDoc="0" locked="0" layoutInCell="1" hidden="0" allowOverlap="1" wp14:anchorId="7760989B" wp14:editId="4FCB6B78">
          <wp:simplePos x="0" y="0"/>
          <wp:positionH relativeFrom="column">
            <wp:posOffset>1</wp:posOffset>
          </wp:positionH>
          <wp:positionV relativeFrom="paragraph">
            <wp:posOffset>0</wp:posOffset>
          </wp:positionV>
          <wp:extent cx="5949950" cy="12065"/>
          <wp:effectExtent l="0" t="0" r="0" b="0"/>
          <wp:wrapNone/>
          <wp:docPr id="103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a:stretch>
                    <a:fillRect/>
                  </a:stretch>
                </pic:blipFill>
                <pic:spPr>
                  <a:xfrm>
                    <a:off x="0" y="0"/>
                    <a:ext cx="5949950" cy="12065"/>
                  </a:xfrm>
                  <a:prstGeom prst="rect">
                    <a:avLst/>
                  </a:prstGeom>
                  <a:ln/>
                </pic:spPr>
              </pic:pic>
            </a:graphicData>
          </a:graphic>
        </wp:anchor>
      </w:drawing>
    </w:r>
  </w:p>
  <w:p w14:paraId="15052CA0" w14:textId="77777777" w:rsidR="001F4F50" w:rsidRDefault="001F4F50">
    <w:pPr>
      <w:pBdr>
        <w:top w:val="nil"/>
        <w:left w:val="nil"/>
        <w:bottom w:val="nil"/>
        <w:right w:val="nil"/>
        <w:between w:val="nil"/>
      </w:pBdr>
      <w:spacing w:line="240" w:lineRule="auto"/>
      <w:ind w:left="0" w:hanging="2"/>
      <w:jc w:val="center"/>
      <w:rPr>
        <w:rFonts w:ascii="Century Gothic" w:eastAsia="Century Gothic" w:hAnsi="Century Gothic" w:cs="Century Gothic"/>
        <w:color w:val="000000"/>
        <w:sz w:val="16"/>
        <w:szCs w:val="16"/>
      </w:rPr>
    </w:pPr>
  </w:p>
  <w:p w14:paraId="028DB166" w14:textId="77777777" w:rsidR="001F4F50" w:rsidRDefault="00000000">
    <w:pPr>
      <w:pBdr>
        <w:top w:val="nil"/>
        <w:left w:val="nil"/>
        <w:bottom w:val="nil"/>
        <w:right w:val="nil"/>
        <w:between w:val="nil"/>
      </w:pBdr>
      <w:spacing w:line="240" w:lineRule="auto"/>
      <w:ind w:left="0" w:hanging="2"/>
      <w:jc w:val="center"/>
      <w:rPr>
        <w:color w:val="000000"/>
      </w:rPr>
    </w:pPr>
    <w:r>
      <w:rPr>
        <w:rFonts w:ascii="Century Gothic" w:eastAsia="Century Gothic" w:hAnsi="Century Gothic" w:cs="Century Gothic"/>
        <w:color w:val="000000"/>
        <w:sz w:val="16"/>
        <w:szCs w:val="16"/>
      </w:rPr>
      <w:t>WES MOORE,</w:t>
    </w:r>
    <w:r>
      <w:rPr>
        <w:rFonts w:ascii="Century Gothic" w:eastAsia="Century Gothic" w:hAnsi="Century Gothic" w:cs="Century Gothic"/>
        <w:color w:val="000000"/>
        <w:sz w:val="13"/>
        <w:szCs w:val="13"/>
      </w:rPr>
      <w:t xml:space="preserve"> </w:t>
    </w:r>
    <w:proofErr w:type="gramStart"/>
    <w:r>
      <w:rPr>
        <w:rFonts w:ascii="Century Gothic" w:eastAsia="Century Gothic" w:hAnsi="Century Gothic" w:cs="Century Gothic"/>
        <w:color w:val="000000"/>
        <w:sz w:val="16"/>
        <w:szCs w:val="16"/>
      </w:rPr>
      <w:t>GOVERNOR</w:t>
    </w:r>
    <w:r>
      <w:rPr>
        <w:rFonts w:ascii="Century Gothic" w:eastAsia="Century Gothic" w:hAnsi="Century Gothic" w:cs="Century Gothic"/>
        <w:color w:val="000000"/>
        <w:sz w:val="13"/>
        <w:szCs w:val="13"/>
      </w:rPr>
      <w:t xml:space="preserve">  </w:t>
    </w:r>
    <w:r>
      <w:rPr>
        <w:rFonts w:ascii="Century Gothic" w:eastAsia="Century Gothic" w:hAnsi="Century Gothic" w:cs="Century Gothic"/>
        <w:color w:val="000000"/>
        <w:sz w:val="16"/>
        <w:szCs w:val="16"/>
      </w:rPr>
      <w:t>|</w:t>
    </w:r>
    <w:proofErr w:type="gramEnd"/>
    <w:r>
      <w:rPr>
        <w:rFonts w:ascii="Century Gothic" w:eastAsia="Century Gothic" w:hAnsi="Century Gothic" w:cs="Century Gothic"/>
        <w:color w:val="000000"/>
        <w:sz w:val="13"/>
        <w:szCs w:val="13"/>
      </w:rPr>
      <w:t xml:space="preserve">  </w:t>
    </w:r>
    <w:r>
      <w:rPr>
        <w:rFonts w:ascii="Century Gothic" w:eastAsia="Century Gothic" w:hAnsi="Century Gothic" w:cs="Century Gothic"/>
        <w:color w:val="000000"/>
        <w:sz w:val="16"/>
        <w:szCs w:val="16"/>
      </w:rPr>
      <w:t>ARUNA MILLER,</w:t>
    </w:r>
    <w:r>
      <w:rPr>
        <w:rFonts w:ascii="Century Gothic" w:eastAsia="Century Gothic" w:hAnsi="Century Gothic" w:cs="Century Gothic"/>
        <w:color w:val="000000"/>
        <w:sz w:val="13"/>
        <w:szCs w:val="13"/>
      </w:rPr>
      <w:t xml:space="preserve"> </w:t>
    </w:r>
    <w:r>
      <w:rPr>
        <w:rFonts w:ascii="Century Gothic" w:eastAsia="Century Gothic" w:hAnsi="Century Gothic" w:cs="Century Gothic"/>
        <w:color w:val="000000"/>
        <w:sz w:val="16"/>
        <w:szCs w:val="16"/>
      </w:rPr>
      <w:t>LT.</w:t>
    </w:r>
    <w:r>
      <w:rPr>
        <w:rFonts w:ascii="Century Gothic" w:eastAsia="Century Gothic" w:hAnsi="Century Gothic" w:cs="Century Gothic"/>
        <w:color w:val="000000"/>
        <w:sz w:val="13"/>
        <w:szCs w:val="13"/>
      </w:rPr>
      <w:t xml:space="preserve"> </w:t>
    </w:r>
    <w:proofErr w:type="gramStart"/>
    <w:r>
      <w:rPr>
        <w:rFonts w:ascii="Century Gothic" w:eastAsia="Century Gothic" w:hAnsi="Century Gothic" w:cs="Century Gothic"/>
        <w:color w:val="000000"/>
        <w:sz w:val="16"/>
        <w:szCs w:val="16"/>
      </w:rPr>
      <w:t>GOVERNOR</w:t>
    </w:r>
    <w:r>
      <w:rPr>
        <w:rFonts w:ascii="Century Gothic" w:eastAsia="Century Gothic" w:hAnsi="Century Gothic" w:cs="Century Gothic"/>
        <w:color w:val="000000"/>
        <w:sz w:val="13"/>
        <w:szCs w:val="13"/>
      </w:rPr>
      <w:t xml:space="preserve">  </w:t>
    </w:r>
    <w:r>
      <w:rPr>
        <w:rFonts w:ascii="Century Gothic" w:eastAsia="Century Gothic" w:hAnsi="Century Gothic" w:cs="Century Gothic"/>
        <w:color w:val="000000"/>
        <w:sz w:val="16"/>
        <w:szCs w:val="16"/>
      </w:rPr>
      <w:t>|</w:t>
    </w:r>
    <w:proofErr w:type="gramEnd"/>
    <w:r>
      <w:rPr>
        <w:rFonts w:ascii="Century Gothic" w:eastAsia="Century Gothic" w:hAnsi="Century Gothic" w:cs="Century Gothic"/>
        <w:color w:val="000000"/>
        <w:sz w:val="13"/>
        <w:szCs w:val="13"/>
      </w:rPr>
      <w:t xml:space="preserve">  </w:t>
    </w:r>
    <w:r>
      <w:rPr>
        <w:rFonts w:ascii="Century Gothic" w:eastAsia="Century Gothic" w:hAnsi="Century Gothic" w:cs="Century Gothic"/>
        <w:color w:val="000000"/>
        <w:sz w:val="16"/>
        <w:szCs w:val="16"/>
      </w:rPr>
      <w:t>PORTIA WU,</w:t>
    </w:r>
    <w:r>
      <w:rPr>
        <w:rFonts w:ascii="Century Gothic" w:eastAsia="Century Gothic" w:hAnsi="Century Gothic" w:cs="Century Gothic"/>
        <w:color w:val="000000"/>
        <w:sz w:val="13"/>
        <w:szCs w:val="13"/>
      </w:rPr>
      <w:t xml:space="preserve"> </w:t>
    </w:r>
    <w:r>
      <w:rPr>
        <w:rFonts w:ascii="Century Gothic" w:eastAsia="Century Gothic" w:hAnsi="Century Gothic" w:cs="Century Gothic"/>
        <w:color w:val="000000"/>
        <w:sz w:val="16"/>
        <w:szCs w:val="16"/>
      </w:rPr>
      <w:t>SECRETARY</w:t>
    </w:r>
  </w:p>
  <w:p w14:paraId="10DB3D2C" w14:textId="77777777" w:rsidR="001F4F50" w:rsidRDefault="001F4F50">
    <w:pPr>
      <w:tabs>
        <w:tab w:val="center" w:pos="4680"/>
        <w:tab w:val="right" w:pos="9360"/>
      </w:tabs>
      <w:spacing w:before="240"/>
      <w:ind w:left="0" w:hanging="2"/>
      <w:jc w:val="center"/>
      <w:rPr>
        <w:rFonts w:ascii="Century Gothic" w:eastAsia="Century Gothic" w:hAnsi="Century Gothic" w:cs="Century Gothic"/>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C425E" w14:textId="77777777" w:rsidR="006C1B31" w:rsidRDefault="006C1B31">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B0B8CB" w14:textId="77777777" w:rsidR="005B4059" w:rsidRDefault="005B4059">
      <w:pPr>
        <w:spacing w:line="240" w:lineRule="auto"/>
        <w:ind w:left="0" w:hanging="2"/>
      </w:pPr>
      <w:r>
        <w:separator/>
      </w:r>
    </w:p>
  </w:footnote>
  <w:footnote w:type="continuationSeparator" w:id="0">
    <w:p w14:paraId="26AE1BBF" w14:textId="77777777" w:rsidR="005B4059" w:rsidRDefault="005B4059">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32160" w14:textId="77777777" w:rsidR="006C1B31" w:rsidRDefault="006C1B31">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3A3D2" w14:textId="77777777" w:rsidR="001F4F50" w:rsidRDefault="00000000">
    <w:pPr>
      <w:pBdr>
        <w:top w:val="nil"/>
        <w:left w:val="nil"/>
        <w:bottom w:val="nil"/>
        <w:right w:val="nil"/>
        <w:between w:val="nil"/>
      </w:pBdr>
      <w:spacing w:line="240" w:lineRule="auto"/>
      <w:ind w:left="0" w:hanging="2"/>
      <w:jc w:val="right"/>
      <w:rPr>
        <w:rFonts w:ascii="Calibri" w:eastAsia="Calibri" w:hAnsi="Calibri" w:cs="Calibri"/>
        <w:color w:val="000000"/>
      </w:rPr>
    </w:pPr>
    <w:r>
      <w:rPr>
        <w:color w:val="000000"/>
      </w:rPr>
      <w:t xml:space="preserve">       DIVISION OF </w:t>
    </w:r>
    <w:r>
      <w:rPr>
        <w:rFonts w:ascii="Calibri" w:eastAsia="Calibri" w:hAnsi="Calibri" w:cs="Calibri"/>
        <w:color w:val="000000"/>
      </w:rPr>
      <w:t>OCCUPATIONAL AND PROFESSIONAL LICENSING</w:t>
    </w:r>
    <w:r>
      <w:rPr>
        <w:rFonts w:ascii="Calibri" w:eastAsia="Calibri" w:hAnsi="Calibri" w:cs="Calibri"/>
        <w:color w:val="000000"/>
      </w:rPr>
      <w:br/>
      <w:t>Office of Cemetery Oversight</w:t>
    </w:r>
    <w:r>
      <w:rPr>
        <w:noProof/>
      </w:rPr>
      <w:drawing>
        <wp:anchor distT="0" distB="0" distL="114300" distR="114300" simplePos="0" relativeHeight="251658240" behindDoc="0" locked="0" layoutInCell="1" hidden="0" allowOverlap="1" wp14:anchorId="4F69F699" wp14:editId="2F262353">
          <wp:simplePos x="0" y="0"/>
          <wp:positionH relativeFrom="column">
            <wp:posOffset>-466724</wp:posOffset>
          </wp:positionH>
          <wp:positionV relativeFrom="paragraph">
            <wp:posOffset>9525</wp:posOffset>
          </wp:positionV>
          <wp:extent cx="2148840" cy="644525"/>
          <wp:effectExtent l="0" t="0" r="0" b="0"/>
          <wp:wrapNone/>
          <wp:docPr id="103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148840" cy="644525"/>
                  </a:xfrm>
                  <a:prstGeom prst="rect">
                    <a:avLst/>
                  </a:prstGeom>
                  <a:ln/>
                </pic:spPr>
              </pic:pic>
            </a:graphicData>
          </a:graphic>
        </wp:anchor>
      </w:drawing>
    </w:r>
  </w:p>
  <w:p w14:paraId="6C10786B" w14:textId="07E331F5" w:rsidR="001F4F50" w:rsidRDefault="00000000">
    <w:pPr>
      <w:pBdr>
        <w:top w:val="nil"/>
        <w:left w:val="nil"/>
        <w:bottom w:val="nil"/>
        <w:right w:val="nil"/>
        <w:between w:val="nil"/>
      </w:pBdr>
      <w:spacing w:line="240" w:lineRule="auto"/>
      <w:ind w:left="0" w:hanging="2"/>
      <w:jc w:val="right"/>
      <w:rPr>
        <w:rFonts w:ascii="Calibri" w:eastAsia="Calibri" w:hAnsi="Calibri" w:cs="Calibri"/>
        <w:color w:val="000000"/>
        <w:sz w:val="20"/>
        <w:szCs w:val="20"/>
      </w:rPr>
    </w:pPr>
    <w:r>
      <w:rPr>
        <w:rFonts w:ascii="Calibri" w:eastAsia="Calibri" w:hAnsi="Calibri" w:cs="Calibri"/>
        <w:color w:val="000000"/>
        <w:sz w:val="20"/>
        <w:szCs w:val="20"/>
      </w:rPr>
      <w:t xml:space="preserve">100 </w:t>
    </w:r>
    <w:r w:rsidR="006C1B31">
      <w:rPr>
        <w:rFonts w:ascii="Calibri" w:eastAsia="Calibri" w:hAnsi="Calibri" w:cs="Calibri"/>
        <w:color w:val="000000"/>
        <w:sz w:val="20"/>
        <w:szCs w:val="20"/>
      </w:rPr>
      <w:t>S</w:t>
    </w:r>
    <w:r>
      <w:rPr>
        <w:rFonts w:ascii="Calibri" w:eastAsia="Calibri" w:hAnsi="Calibri" w:cs="Calibri"/>
        <w:color w:val="000000"/>
        <w:sz w:val="20"/>
        <w:szCs w:val="20"/>
      </w:rPr>
      <w:t xml:space="preserve">. </w:t>
    </w:r>
    <w:r w:rsidR="006C1B31">
      <w:rPr>
        <w:rFonts w:ascii="Calibri" w:eastAsia="Calibri" w:hAnsi="Calibri" w:cs="Calibri"/>
        <w:color w:val="000000"/>
        <w:sz w:val="20"/>
        <w:szCs w:val="20"/>
      </w:rPr>
      <w:t>Charles</w:t>
    </w:r>
    <w:r>
      <w:rPr>
        <w:rFonts w:ascii="Calibri" w:eastAsia="Calibri" w:hAnsi="Calibri" w:cs="Calibri"/>
        <w:color w:val="000000"/>
        <w:sz w:val="20"/>
        <w:szCs w:val="20"/>
      </w:rPr>
      <w:t xml:space="preserve"> Street, </w:t>
    </w:r>
    <w:r w:rsidR="006C1B31">
      <w:rPr>
        <w:rFonts w:ascii="Calibri" w:eastAsia="Calibri" w:hAnsi="Calibri" w:cs="Calibri"/>
        <w:color w:val="000000"/>
        <w:sz w:val="20"/>
        <w:szCs w:val="20"/>
      </w:rPr>
      <w:t>Tower 1</w:t>
    </w:r>
  </w:p>
  <w:p w14:paraId="4EE88580" w14:textId="77777777" w:rsidR="001F4F50" w:rsidRDefault="00000000">
    <w:pPr>
      <w:pBdr>
        <w:top w:val="nil"/>
        <w:left w:val="nil"/>
        <w:bottom w:val="nil"/>
        <w:right w:val="nil"/>
        <w:between w:val="nil"/>
      </w:pBdr>
      <w:spacing w:line="240" w:lineRule="auto"/>
      <w:ind w:left="0" w:hanging="2"/>
      <w:jc w:val="right"/>
      <w:rPr>
        <w:rFonts w:ascii="EB Garamond" w:eastAsia="EB Garamond" w:hAnsi="EB Garamond" w:cs="EB Garamond"/>
        <w:color w:val="000000"/>
        <w:sz w:val="20"/>
        <w:szCs w:val="20"/>
      </w:rPr>
    </w:pPr>
    <w:r>
      <w:rPr>
        <w:rFonts w:ascii="Calibri" w:eastAsia="Calibri" w:hAnsi="Calibri" w:cs="Calibri"/>
        <w:color w:val="000000"/>
        <w:sz w:val="20"/>
        <w:szCs w:val="20"/>
      </w:rPr>
      <w:t>Baltimore, MD  21201</w:t>
    </w:r>
  </w:p>
  <w:p w14:paraId="4956573E" w14:textId="77777777" w:rsidR="001F4F50" w:rsidRDefault="00000000">
    <w:pPr>
      <w:pBdr>
        <w:top w:val="nil"/>
        <w:left w:val="nil"/>
        <w:bottom w:val="nil"/>
        <w:right w:val="nil"/>
        <w:between w:val="nil"/>
      </w:pBdr>
      <w:spacing w:line="240" w:lineRule="auto"/>
      <w:ind w:left="0" w:hanging="2"/>
      <w:jc w:val="both"/>
      <w:rPr>
        <w:color w:val="000000"/>
      </w:rPr>
    </w:pPr>
    <w:r>
      <w:rPr>
        <w:color w:val="000000"/>
      </w:rPr>
      <w:tab/>
    </w:r>
    <w:r>
      <w:rPr>
        <w:color w:val="000000"/>
      </w:rPr>
      <w:tab/>
    </w:r>
    <w:r>
      <w:rPr>
        <w:noProof/>
      </w:rPr>
      <mc:AlternateContent>
        <mc:Choice Requires="wps">
          <w:drawing>
            <wp:anchor distT="0" distB="0" distL="114300" distR="114300" simplePos="0" relativeHeight="251659264" behindDoc="0" locked="0" layoutInCell="1" hidden="0" allowOverlap="1" wp14:anchorId="6525F587" wp14:editId="7C4915BB">
              <wp:simplePos x="0" y="0"/>
              <wp:positionH relativeFrom="column">
                <wp:posOffset>1</wp:posOffset>
              </wp:positionH>
              <wp:positionV relativeFrom="paragraph">
                <wp:posOffset>241300</wp:posOffset>
              </wp:positionV>
              <wp:extent cx="0" cy="12700"/>
              <wp:effectExtent l="0" t="0" r="0" b="0"/>
              <wp:wrapNone/>
              <wp:docPr id="1027" name="Straight Arrow Connector 1027"/>
              <wp:cNvGraphicFramePr/>
              <a:graphic xmlns:a="http://schemas.openxmlformats.org/drawingml/2006/main">
                <a:graphicData uri="http://schemas.microsoft.com/office/word/2010/wordprocessingShape">
                  <wps:wsp>
                    <wps:cNvCnPr/>
                    <wps:spPr>
                      <a:xfrm>
                        <a:off x="2374200" y="3780000"/>
                        <a:ext cx="5943600" cy="0"/>
                      </a:xfrm>
                      <a:prstGeom prst="straightConnector1">
                        <a:avLst/>
                      </a:prstGeom>
                      <a:noFill/>
                      <a:ln w="12700" cap="flat" cmpd="sng">
                        <a:solidFill>
                          <a:srgbClr val="981E32"/>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wp:posOffset>
              </wp:positionH>
              <wp:positionV relativeFrom="paragraph">
                <wp:posOffset>241300</wp:posOffset>
              </wp:positionV>
              <wp:extent cx="0" cy="12700"/>
              <wp:effectExtent b="0" l="0" r="0" t="0"/>
              <wp:wrapNone/>
              <wp:docPr id="1027" name="image4.png"/>
              <a:graphic>
                <a:graphicData uri="http://schemas.openxmlformats.org/drawingml/2006/picture">
                  <pic:pic>
                    <pic:nvPicPr>
                      <pic:cNvPr id="0" name="image4.png"/>
                      <pic:cNvPicPr preferRelativeResize="0"/>
                    </pic:nvPicPr>
                    <pic:blipFill>
                      <a:blip r:embed="rId2"/>
                      <a:srcRect/>
                      <a:stretch>
                        <a:fillRect/>
                      </a:stretch>
                    </pic:blipFill>
                    <pic:spPr>
                      <a:xfrm>
                        <a:off x="0" y="0"/>
                        <a:ext cx="0" cy="12700"/>
                      </a:xfrm>
                      <a:prstGeom prst="rect"/>
                      <a:ln/>
                    </pic:spPr>
                  </pic:pic>
                </a:graphicData>
              </a:graphic>
            </wp:anchor>
          </w:drawing>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087B2" w14:textId="77777777" w:rsidR="001F4F50" w:rsidRDefault="00000000">
    <w:pPr>
      <w:pBdr>
        <w:top w:val="nil"/>
        <w:left w:val="nil"/>
        <w:bottom w:val="nil"/>
        <w:right w:val="nil"/>
        <w:between w:val="nil"/>
      </w:pBdr>
      <w:spacing w:line="240" w:lineRule="auto"/>
      <w:ind w:left="0" w:hanging="2"/>
      <w:jc w:val="center"/>
      <w:rPr>
        <w:color w:val="000000"/>
      </w:rPr>
    </w:pPr>
    <w:r>
      <w:rPr>
        <w:noProof/>
        <w:color w:val="000000"/>
      </w:rPr>
      <w:drawing>
        <wp:inline distT="0" distB="0" distL="114300" distR="114300" wp14:anchorId="49E6A97E" wp14:editId="31012AE1">
          <wp:extent cx="467360" cy="325755"/>
          <wp:effectExtent l="0" t="0" r="0" b="0"/>
          <wp:docPr id="103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467360" cy="32575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546BFB"/>
    <w:multiLevelType w:val="multilevel"/>
    <w:tmpl w:val="88D28ACA"/>
    <w:lvl w:ilvl="0">
      <w:start w:val="1"/>
      <w:numFmt w:val="upperLetter"/>
      <w:lvlText w:val="%1."/>
      <w:lvlJc w:val="left"/>
      <w:pPr>
        <w:ind w:left="720" w:hanging="360"/>
      </w:pPr>
      <w:rPr>
        <w:vertAlign w:val="baseline"/>
      </w:rPr>
    </w:lvl>
    <w:lvl w:ilvl="1">
      <w:start w:val="1"/>
      <w:numFmt w:val="upperLetter"/>
      <w:lvlText w:val="%2."/>
      <w:lvlJc w:val="left"/>
      <w:pPr>
        <w:ind w:left="1710" w:hanging="360"/>
      </w:pPr>
      <w:rPr>
        <w:vertAlign w:val="baseline"/>
      </w:rPr>
    </w:lvl>
    <w:lvl w:ilvl="2">
      <w:start w:val="1"/>
      <w:numFmt w:val="upperLetter"/>
      <w:lvlText w:val="%3."/>
      <w:lvlJc w:val="left"/>
      <w:pPr>
        <w:ind w:left="1710" w:hanging="360"/>
      </w:pPr>
      <w:rPr>
        <w:vertAlign w:val="baseline"/>
      </w:rPr>
    </w:lvl>
    <w:lvl w:ilvl="3">
      <w:start w:val="1"/>
      <w:numFmt w:val="upperLetter"/>
      <w:lvlText w:val="%4."/>
      <w:lvlJc w:val="left"/>
      <w:pPr>
        <w:ind w:left="2880" w:hanging="360"/>
      </w:pPr>
      <w:rPr>
        <w:vertAlign w:val="baseline"/>
      </w:rPr>
    </w:lvl>
    <w:lvl w:ilvl="4">
      <w:start w:val="1"/>
      <w:numFmt w:val="upperLetter"/>
      <w:lvlText w:val="%5."/>
      <w:lvlJc w:val="left"/>
      <w:pPr>
        <w:ind w:left="3600" w:hanging="360"/>
      </w:pPr>
      <w:rPr>
        <w:vertAlign w:val="baseline"/>
      </w:rPr>
    </w:lvl>
    <w:lvl w:ilvl="5">
      <w:start w:val="1"/>
      <w:numFmt w:val="upperLetter"/>
      <w:lvlText w:val="%6."/>
      <w:lvlJc w:val="left"/>
      <w:pPr>
        <w:ind w:left="4320" w:hanging="360"/>
      </w:pPr>
      <w:rPr>
        <w:vertAlign w:val="baseline"/>
      </w:rPr>
    </w:lvl>
    <w:lvl w:ilvl="6">
      <w:start w:val="1"/>
      <w:numFmt w:val="upperLetter"/>
      <w:lvlText w:val="%7."/>
      <w:lvlJc w:val="left"/>
      <w:pPr>
        <w:ind w:left="5040" w:hanging="360"/>
      </w:pPr>
      <w:rPr>
        <w:vertAlign w:val="baseline"/>
      </w:rPr>
    </w:lvl>
    <w:lvl w:ilvl="7">
      <w:start w:val="1"/>
      <w:numFmt w:val="upperLetter"/>
      <w:lvlText w:val="%8."/>
      <w:lvlJc w:val="left"/>
      <w:pPr>
        <w:ind w:left="5760" w:hanging="360"/>
      </w:pPr>
      <w:rPr>
        <w:vertAlign w:val="baseline"/>
      </w:rPr>
    </w:lvl>
    <w:lvl w:ilvl="8">
      <w:start w:val="1"/>
      <w:numFmt w:val="upperLetter"/>
      <w:lvlText w:val="%9."/>
      <w:lvlJc w:val="left"/>
      <w:pPr>
        <w:ind w:left="6480" w:hanging="360"/>
      </w:pPr>
      <w:rPr>
        <w:vertAlign w:val="baseline"/>
      </w:rPr>
    </w:lvl>
  </w:abstractNum>
  <w:abstractNum w:abstractNumId="1" w15:restartNumberingAfterBreak="0">
    <w:nsid w:val="680D7508"/>
    <w:multiLevelType w:val="multilevel"/>
    <w:tmpl w:val="6E0E9D3E"/>
    <w:lvl w:ilvl="0">
      <w:start w:val="2"/>
      <w:numFmt w:val="lowerLetter"/>
      <w:lvlText w:val="%1."/>
      <w:lvlJc w:val="left"/>
      <w:pPr>
        <w:ind w:left="720" w:hanging="360"/>
      </w:pPr>
      <w:rPr>
        <w:rFonts w:hint="default"/>
        <w:vertAlign w:val="baseline"/>
      </w:rPr>
    </w:lvl>
    <w:lvl w:ilvl="1">
      <w:start w:val="1"/>
      <w:numFmt w:val="lowerLetter"/>
      <w:lvlText w:val="%2."/>
      <w:lvlJc w:val="left"/>
      <w:pPr>
        <w:ind w:left="1440" w:hanging="360"/>
      </w:pPr>
      <w:rPr>
        <w:rFonts w:hint="default"/>
        <w:vertAlign w:val="baseline"/>
      </w:rPr>
    </w:lvl>
    <w:lvl w:ilvl="2">
      <w:start w:val="1"/>
      <w:numFmt w:val="lowerRoman"/>
      <w:lvlText w:val="%3."/>
      <w:lvlJc w:val="right"/>
      <w:pPr>
        <w:ind w:left="2160" w:hanging="180"/>
      </w:pPr>
      <w:rPr>
        <w:rFonts w:hint="default"/>
        <w:vertAlign w:val="baseline"/>
      </w:rPr>
    </w:lvl>
    <w:lvl w:ilvl="3">
      <w:start w:val="1"/>
      <w:numFmt w:val="decimal"/>
      <w:lvlText w:val="%4."/>
      <w:lvlJc w:val="left"/>
      <w:pPr>
        <w:ind w:left="2880" w:hanging="360"/>
      </w:pPr>
      <w:rPr>
        <w:rFonts w:hint="default"/>
        <w:vertAlign w:val="baseline"/>
      </w:rPr>
    </w:lvl>
    <w:lvl w:ilvl="4">
      <w:start w:val="1"/>
      <w:numFmt w:val="lowerLetter"/>
      <w:lvlText w:val="%5."/>
      <w:lvlJc w:val="left"/>
      <w:pPr>
        <w:ind w:left="3600" w:hanging="360"/>
      </w:pPr>
      <w:rPr>
        <w:rFonts w:hint="default"/>
        <w:vertAlign w:val="baseline"/>
      </w:rPr>
    </w:lvl>
    <w:lvl w:ilvl="5">
      <w:start w:val="1"/>
      <w:numFmt w:val="lowerRoman"/>
      <w:lvlText w:val="%6."/>
      <w:lvlJc w:val="right"/>
      <w:pPr>
        <w:ind w:left="4320" w:hanging="180"/>
      </w:pPr>
      <w:rPr>
        <w:rFonts w:hint="default"/>
        <w:vertAlign w:val="baseline"/>
      </w:rPr>
    </w:lvl>
    <w:lvl w:ilvl="6">
      <w:start w:val="1"/>
      <w:numFmt w:val="decimal"/>
      <w:lvlText w:val="%7."/>
      <w:lvlJc w:val="left"/>
      <w:pPr>
        <w:ind w:left="5040" w:hanging="360"/>
      </w:pPr>
      <w:rPr>
        <w:rFonts w:hint="default"/>
        <w:vertAlign w:val="baseline"/>
      </w:rPr>
    </w:lvl>
    <w:lvl w:ilvl="7">
      <w:start w:val="1"/>
      <w:numFmt w:val="lowerLetter"/>
      <w:lvlText w:val="%8."/>
      <w:lvlJc w:val="left"/>
      <w:pPr>
        <w:ind w:left="5760" w:hanging="360"/>
      </w:pPr>
      <w:rPr>
        <w:rFonts w:hint="default"/>
        <w:vertAlign w:val="baseline"/>
      </w:rPr>
    </w:lvl>
    <w:lvl w:ilvl="8">
      <w:start w:val="1"/>
      <w:numFmt w:val="lowerRoman"/>
      <w:lvlText w:val="%9."/>
      <w:lvlJc w:val="right"/>
      <w:pPr>
        <w:ind w:left="6480" w:hanging="180"/>
      </w:pPr>
      <w:rPr>
        <w:rFonts w:hint="default"/>
        <w:vertAlign w:val="baseline"/>
      </w:rPr>
    </w:lvl>
  </w:abstractNum>
  <w:num w:numId="1" w16cid:durableId="699940868">
    <w:abstractNumId w:val="0"/>
  </w:num>
  <w:num w:numId="2" w16cid:durableId="1312931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4F50"/>
    <w:rsid w:val="00184BDC"/>
    <w:rsid w:val="0019473E"/>
    <w:rsid w:val="001A4D9E"/>
    <w:rsid w:val="001F4F50"/>
    <w:rsid w:val="002328E2"/>
    <w:rsid w:val="002419C5"/>
    <w:rsid w:val="002D51B8"/>
    <w:rsid w:val="003B171B"/>
    <w:rsid w:val="003F22B2"/>
    <w:rsid w:val="004A1AA2"/>
    <w:rsid w:val="005604BA"/>
    <w:rsid w:val="005B4059"/>
    <w:rsid w:val="00683246"/>
    <w:rsid w:val="006C1B31"/>
    <w:rsid w:val="007369A9"/>
    <w:rsid w:val="00780256"/>
    <w:rsid w:val="0079600B"/>
    <w:rsid w:val="00A16A7F"/>
    <w:rsid w:val="00A30730"/>
    <w:rsid w:val="00A41ABF"/>
    <w:rsid w:val="00AC5AEC"/>
    <w:rsid w:val="00C227CE"/>
    <w:rsid w:val="00CE1099"/>
    <w:rsid w:val="00D66C53"/>
    <w:rsid w:val="00EC4BDB"/>
    <w:rsid w:val="00F45D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CA4089"/>
  <w15:docId w15:val="{5371CA2A-7EE6-474F-8ED1-A1918DC1AB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qFormat/>
  </w:style>
  <w:style w:type="character" w:customStyle="1" w:styleId="HeaderChar">
    <w:name w:val="Header Char"/>
    <w:basedOn w:val="DefaultParagraphFont"/>
    <w:rPr>
      <w:w w:val="100"/>
      <w:position w:val="-1"/>
      <w:effect w:val="none"/>
      <w:vertAlign w:val="baseline"/>
      <w:cs w:val="0"/>
      <w:em w:val="none"/>
    </w:rPr>
  </w:style>
  <w:style w:type="paragraph" w:styleId="Footer">
    <w:name w:val="footer"/>
    <w:basedOn w:val="Normal"/>
    <w:qFormat/>
  </w:style>
  <w:style w:type="character" w:customStyle="1" w:styleId="FooterChar">
    <w:name w:val="Footer Char"/>
    <w:basedOn w:val="DefaultParagraphFont"/>
    <w:rPr>
      <w:w w:val="100"/>
      <w:position w:val="-1"/>
      <w:effect w:val="none"/>
      <w:vertAlign w:val="baseline"/>
      <w:cs w:val="0"/>
      <w:em w:val="none"/>
    </w:rPr>
  </w:style>
  <w:style w:type="paragraph" w:styleId="BodyText">
    <w:name w:val="Body Text"/>
    <w:basedOn w:val="Normal"/>
    <w:pPr>
      <w:jc w:val="right"/>
    </w:pPr>
    <w:rPr>
      <w:sz w:val="20"/>
      <w:szCs w:val="20"/>
    </w:rPr>
  </w:style>
  <w:style w:type="character" w:customStyle="1" w:styleId="BodyTextChar">
    <w:name w:val="Body Text Char"/>
    <w:rPr>
      <w:rFonts w:ascii="Times New Roman" w:eastAsia="Times New Roman" w:hAnsi="Times New Roman" w:cs="Times New Roman"/>
      <w:w w:val="100"/>
      <w:position w:val="-1"/>
      <w:sz w:val="20"/>
      <w:szCs w:val="20"/>
      <w:effect w:val="none"/>
      <w:vertAlign w:val="baseline"/>
      <w:cs w:val="0"/>
      <w:em w:val="none"/>
    </w:rPr>
  </w:style>
  <w:style w:type="character" w:styleId="Hyperlink">
    <w:name w:val="Hyperlink"/>
    <w:qFormat/>
    <w:rPr>
      <w:color w:val="0563C1"/>
      <w:w w:val="100"/>
      <w:position w:val="-1"/>
      <w:u w:val="single"/>
      <w:effect w:val="none"/>
      <w:vertAlign w:val="baseline"/>
      <w:cs w:val="0"/>
      <w:em w:val="none"/>
    </w:rPr>
  </w:style>
  <w:style w:type="paragraph" w:styleId="ListParagraph">
    <w:name w:val="List Paragraph"/>
    <w:basedOn w:val="Normal"/>
    <w:pPr>
      <w:ind w:left="720"/>
      <w:contextualSpacing/>
    </w:pPr>
  </w:style>
  <w:style w:type="paragraph" w:styleId="BalloonText">
    <w:name w:val="Balloon Text"/>
    <w:basedOn w:val="Normal"/>
    <w:qFormat/>
    <w:rPr>
      <w:rFonts w:ascii="Segoe UI" w:hAnsi="Segoe UI" w:cs="Segoe UI"/>
      <w:sz w:val="18"/>
      <w:szCs w:val="18"/>
    </w:rPr>
  </w:style>
  <w:style w:type="character" w:customStyle="1" w:styleId="BalloonTextChar">
    <w:name w:val="Balloon Text Char"/>
    <w:rPr>
      <w:rFonts w:ascii="Segoe UI" w:hAnsi="Segoe UI" w:cs="Segoe UI"/>
      <w:w w:val="100"/>
      <w:position w:val="-1"/>
      <w:sz w:val="18"/>
      <w:szCs w:val="18"/>
      <w:effect w:val="none"/>
      <w:vertAlign w:val="baseline"/>
      <w:cs w:val="0"/>
      <w:em w:val="none"/>
    </w:rPr>
  </w:style>
  <w:style w:type="character" w:customStyle="1" w:styleId="aqj">
    <w:name w:val="aqj"/>
    <w:basedOn w:val="DefaultParagraphFont"/>
    <w:rPr>
      <w:w w:val="100"/>
      <w:position w:val="-1"/>
      <w:effect w:val="none"/>
      <w:vertAlign w:val="baseline"/>
      <w:cs w:val="0"/>
      <w:em w:val="none"/>
    </w:rPr>
  </w:style>
  <w:style w:type="character" w:styleId="FollowedHyperlink">
    <w:name w:val="FollowedHyperlink"/>
    <w:qFormat/>
    <w:rPr>
      <w:color w:val="800080"/>
      <w:w w:val="100"/>
      <w:position w:val="-1"/>
      <w:u w:val="single"/>
      <w:effect w:val="none"/>
      <w:vertAlign w:val="baseline"/>
      <w:cs w:val="0"/>
      <w:em w:val="none"/>
    </w:rPr>
  </w:style>
  <w:style w:type="character" w:customStyle="1" w:styleId="dpvwyc">
    <w:name w:val="dpvwyc"/>
    <w:rPr>
      <w:w w:val="100"/>
      <w:position w:val="-1"/>
      <w:effect w:val="none"/>
      <w:vertAlign w:val="baseline"/>
      <w:cs w:val="0"/>
      <w:em w:val="none"/>
    </w:rPr>
  </w:style>
  <w:style w:type="character" w:styleId="UnresolvedMention">
    <w:name w:val="Unresolved Mention"/>
    <w:qFormat/>
    <w:rPr>
      <w:color w:val="605E5C"/>
      <w:w w:val="100"/>
      <w:position w:val="-1"/>
      <w:effect w:val="none"/>
      <w:shd w:val="clear" w:color="auto" w:fill="E1DFDD"/>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Revision">
    <w:name w:val="Revision"/>
    <w:hidden/>
    <w:uiPriority w:val="99"/>
    <w:semiHidden/>
    <w:rsid w:val="004A1AA2"/>
    <w:rPr>
      <w:position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dsd.state.md.us/comar/comarhtml/09/09.01.11.03.htm" TargetMode="External"/><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about:blank"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tel:%E2%80%AA+1%20415-737-9563%E2%80%AC"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tel:%E2%80%AA+1%20415-737-9563%E2%80%AC" TargetMode="External"/><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hyperlink" Target="tel:%E2%80%AA+1%20415-737-9563%E2%80%AC"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4.png"/><Relationship Id="rId1" Type="http://schemas.openxmlformats.org/officeDocument/2006/relationships/hyperlink" Target="http://www.labor.maryland.gov"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H1aNqsIysPJBNNybZgh+XH3Hpg==">CgMxLjA4AHIhMUZaZ1dUR2pCTUx1VW5XVUxzRXBtRndtdzc1a3Fjc21K</go:docsCustomData>
</go:gDocsCustomXmlDataStorage>
</file>

<file path=customXml/itemProps1.xml><?xml version="1.0" encoding="utf-8"?>
<ds:datastoreItem xmlns:ds="http://schemas.openxmlformats.org/officeDocument/2006/customXml" ds:itemID="{9AF05996-EA8A-478D-A8FC-6DE02D9E402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7</Pages>
  <Words>1966</Words>
  <Characters>11208</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Theresa Blaner</dc:creator>
  <cp:lastModifiedBy>Deborah Rappazzo -LABOR-</cp:lastModifiedBy>
  <cp:revision>2</cp:revision>
  <dcterms:created xsi:type="dcterms:W3CDTF">2025-06-25T17:45:00Z</dcterms:created>
  <dcterms:modified xsi:type="dcterms:W3CDTF">2025-06-25T17:45:00Z</dcterms:modified>
</cp:coreProperties>
</file>