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D0628" w14:textId="49755821" w:rsidR="00480139" w:rsidRDefault="00480139" w:rsidP="00480139"/>
    <w:p w14:paraId="35C2BF42" w14:textId="77777777" w:rsidR="00480139" w:rsidRPr="00480139" w:rsidRDefault="00480139" w:rsidP="00480139"/>
    <w:p w14:paraId="600A300F" w14:textId="4DC4E520" w:rsidR="005D43A6" w:rsidRPr="00E339FF" w:rsidRDefault="00FF5975">
      <w:pPr>
        <w:pStyle w:val="Title"/>
        <w:rPr>
          <w:rFonts w:ascii="Times New Roman" w:hAnsi="Times New Roman" w:cs="Times New Roman"/>
          <w:sz w:val="24"/>
          <w:szCs w:val="24"/>
        </w:rPr>
      </w:pPr>
      <w:r w:rsidRPr="00E339FF">
        <w:rPr>
          <w:rFonts w:ascii="Times New Roman" w:hAnsi="Times New Roman" w:cs="Times New Roman"/>
          <w:sz w:val="24"/>
          <w:szCs w:val="24"/>
        </w:rPr>
        <w:t xml:space="preserve">Maryland Home Improvement Commission </w:t>
      </w:r>
    </w:p>
    <w:p w14:paraId="01E293A2" w14:textId="77777777" w:rsidR="005D43A6" w:rsidRPr="00E339FF" w:rsidRDefault="00FF5975">
      <w:pPr>
        <w:pStyle w:val="Title"/>
        <w:rPr>
          <w:rFonts w:ascii="Times New Roman" w:hAnsi="Times New Roman" w:cs="Times New Roman"/>
          <w:sz w:val="24"/>
          <w:szCs w:val="24"/>
        </w:rPr>
      </w:pPr>
      <w:bookmarkStart w:id="0" w:name="_di9b3hnb3uee" w:colFirst="0" w:colLast="0"/>
      <w:bookmarkEnd w:id="0"/>
      <w:r w:rsidRPr="00E339FF">
        <w:rPr>
          <w:rFonts w:ascii="Times New Roman" w:hAnsi="Times New Roman" w:cs="Times New Roman"/>
          <w:sz w:val="24"/>
          <w:szCs w:val="24"/>
        </w:rPr>
        <w:t>Business Meeting</w:t>
      </w:r>
    </w:p>
    <w:p w14:paraId="6C465BB5" w14:textId="77777777" w:rsidR="005D43A6" w:rsidRPr="00E339FF" w:rsidRDefault="00FF5975">
      <w:pPr>
        <w:pStyle w:val="Subtitle"/>
        <w:rPr>
          <w:rFonts w:ascii="Times New Roman" w:hAnsi="Times New Roman" w:cs="Times New Roman"/>
          <w:sz w:val="24"/>
          <w:szCs w:val="24"/>
        </w:rPr>
      </w:pPr>
      <w:bookmarkStart w:id="1" w:name="_1fwktq5nhz8d" w:colFirst="0" w:colLast="0"/>
      <w:bookmarkEnd w:id="1"/>
      <w:r w:rsidRPr="00E339FF">
        <w:rPr>
          <w:rFonts w:ascii="Times New Roman" w:hAnsi="Times New Roman" w:cs="Times New Roman"/>
          <w:sz w:val="24"/>
          <w:szCs w:val="24"/>
        </w:rPr>
        <w:t>Meeting Minutes</w:t>
      </w:r>
    </w:p>
    <w:p w14:paraId="62390EE3" w14:textId="77777777" w:rsidR="005D43A6" w:rsidRPr="00E339FF" w:rsidRDefault="005D43A6">
      <w:pPr>
        <w:rPr>
          <w:rFonts w:ascii="Times New Roman" w:hAnsi="Times New Roman" w:cs="Times New Roman"/>
          <w:sz w:val="24"/>
          <w:szCs w:val="24"/>
        </w:rPr>
      </w:pPr>
    </w:p>
    <w:p w14:paraId="41FD0D08" w14:textId="54E54284" w:rsidR="005D43A6" w:rsidRPr="00E339FF" w:rsidRDefault="00FF5975">
      <w:pPr>
        <w:widowControl w:val="0"/>
        <w:rPr>
          <w:rFonts w:ascii="Times New Roman" w:hAnsi="Times New Roman" w:cs="Times New Roman"/>
          <w:sz w:val="24"/>
          <w:szCs w:val="24"/>
        </w:rPr>
      </w:pPr>
      <w:r w:rsidRPr="00E339FF">
        <w:rPr>
          <w:rFonts w:ascii="Times New Roman" w:eastAsia="Montserrat SemiBold" w:hAnsi="Times New Roman" w:cs="Times New Roman"/>
          <w:sz w:val="24"/>
          <w:szCs w:val="24"/>
        </w:rPr>
        <w:t>DATE:</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00B97C0A">
        <w:rPr>
          <w:rFonts w:ascii="Times New Roman" w:hAnsi="Times New Roman" w:cs="Times New Roman"/>
          <w:sz w:val="24"/>
          <w:szCs w:val="24"/>
        </w:rPr>
        <w:t>February 6, 2025</w:t>
      </w:r>
    </w:p>
    <w:p w14:paraId="23E9BB55" w14:textId="77777777" w:rsidR="005D43A6" w:rsidRPr="00E339FF" w:rsidRDefault="005D43A6">
      <w:pPr>
        <w:widowControl w:val="0"/>
        <w:rPr>
          <w:rFonts w:ascii="Times New Roman" w:hAnsi="Times New Roman" w:cs="Times New Roman"/>
          <w:sz w:val="24"/>
          <w:szCs w:val="24"/>
        </w:rPr>
      </w:pPr>
    </w:p>
    <w:p w14:paraId="58C47409" w14:textId="77777777" w:rsidR="005D43A6" w:rsidRPr="00E339FF" w:rsidRDefault="00FF5975">
      <w:pPr>
        <w:widowControl w:val="0"/>
        <w:rPr>
          <w:rFonts w:ascii="Times New Roman" w:hAnsi="Times New Roman" w:cs="Times New Roman"/>
          <w:sz w:val="24"/>
          <w:szCs w:val="24"/>
        </w:rPr>
      </w:pPr>
      <w:r w:rsidRPr="00E339FF">
        <w:rPr>
          <w:rFonts w:ascii="Times New Roman" w:eastAsia="Montserrat SemiBold" w:hAnsi="Times New Roman" w:cs="Times New Roman"/>
          <w:sz w:val="24"/>
          <w:szCs w:val="24"/>
        </w:rPr>
        <w:t>TIME:</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hAnsi="Times New Roman" w:cs="Times New Roman"/>
          <w:sz w:val="24"/>
          <w:szCs w:val="24"/>
        </w:rPr>
        <w:t>10:00 AM</w:t>
      </w:r>
    </w:p>
    <w:p w14:paraId="03A4540A" w14:textId="77777777" w:rsidR="005D43A6" w:rsidRPr="00E339FF" w:rsidRDefault="005D43A6">
      <w:pPr>
        <w:widowControl w:val="0"/>
        <w:rPr>
          <w:rFonts w:ascii="Times New Roman" w:hAnsi="Times New Roman" w:cs="Times New Roman"/>
          <w:sz w:val="24"/>
          <w:szCs w:val="24"/>
        </w:rPr>
      </w:pPr>
    </w:p>
    <w:p w14:paraId="5238C425" w14:textId="77777777" w:rsidR="005D43A6" w:rsidRPr="00E339FF" w:rsidRDefault="00FF5975">
      <w:pPr>
        <w:widowControl w:val="0"/>
        <w:rPr>
          <w:rFonts w:ascii="Times New Roman" w:hAnsi="Times New Roman" w:cs="Times New Roman"/>
          <w:b/>
          <w:i/>
          <w:sz w:val="24"/>
          <w:szCs w:val="24"/>
        </w:rPr>
      </w:pPr>
      <w:r w:rsidRPr="00E339FF">
        <w:rPr>
          <w:rFonts w:ascii="Times New Roman" w:eastAsia="Montserrat SemiBold" w:hAnsi="Times New Roman" w:cs="Times New Roman"/>
          <w:sz w:val="24"/>
          <w:szCs w:val="24"/>
        </w:rPr>
        <w:t>LOCATION:</w:t>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eastAsia="Montserrat SemiBold" w:hAnsi="Times New Roman" w:cs="Times New Roman"/>
          <w:sz w:val="24"/>
          <w:szCs w:val="24"/>
        </w:rPr>
        <w:tab/>
      </w:r>
      <w:r w:rsidRPr="00E339FF">
        <w:rPr>
          <w:rFonts w:ascii="Times New Roman" w:hAnsi="Times New Roman" w:cs="Times New Roman"/>
          <w:b/>
          <w:i/>
          <w:sz w:val="24"/>
          <w:szCs w:val="24"/>
        </w:rPr>
        <w:t>(Teleconference via Google Meet)</w:t>
      </w:r>
    </w:p>
    <w:p w14:paraId="66C9A857" w14:textId="77777777" w:rsidR="005D43A6" w:rsidRPr="00E339FF" w:rsidRDefault="005D43A6">
      <w:pPr>
        <w:widowControl w:val="0"/>
        <w:rPr>
          <w:rFonts w:ascii="Times New Roman" w:eastAsia="Montserrat SemiBold" w:hAnsi="Times New Roman" w:cs="Times New Roman"/>
          <w:sz w:val="24"/>
          <w:szCs w:val="24"/>
        </w:rPr>
      </w:pPr>
    </w:p>
    <w:p w14:paraId="614BF6D5" w14:textId="79AC413E" w:rsidR="005D43A6" w:rsidRPr="00E339FF" w:rsidRDefault="00FF5975" w:rsidP="008A741B">
      <w:pPr>
        <w:widowControl w:val="0"/>
        <w:rPr>
          <w:rFonts w:ascii="Times New Roman" w:hAnsi="Times New Roman" w:cs="Times New Roman"/>
          <w:i/>
          <w:iCs/>
          <w:sz w:val="24"/>
          <w:szCs w:val="24"/>
        </w:rPr>
      </w:pPr>
      <w:r w:rsidRPr="00E339FF">
        <w:rPr>
          <w:rFonts w:ascii="Times New Roman" w:eastAsia="Montserrat SemiBold" w:hAnsi="Times New Roman" w:cs="Times New Roman"/>
          <w:sz w:val="24"/>
          <w:szCs w:val="24"/>
        </w:rPr>
        <w:t>MEMBERS PRESENT:</w:t>
      </w:r>
      <w:r w:rsidR="00475677" w:rsidRPr="00E339FF">
        <w:rPr>
          <w:rFonts w:ascii="Times New Roman" w:eastAsia="Montserrat SemiBold" w:hAnsi="Times New Roman" w:cs="Times New Roman"/>
          <w:sz w:val="24"/>
          <w:szCs w:val="24"/>
        </w:rPr>
        <w:t xml:space="preserve">   </w:t>
      </w:r>
      <w:r w:rsidR="008A741B" w:rsidRPr="00E339FF">
        <w:rPr>
          <w:rFonts w:ascii="Times New Roman" w:hAnsi="Times New Roman" w:cs="Times New Roman"/>
          <w:sz w:val="24"/>
          <w:szCs w:val="24"/>
        </w:rPr>
        <w:tab/>
      </w:r>
      <w:r w:rsidR="00475677" w:rsidRPr="00E339FF">
        <w:rPr>
          <w:rFonts w:ascii="Times New Roman" w:hAnsi="Times New Roman" w:cs="Times New Roman"/>
          <w:sz w:val="24"/>
          <w:szCs w:val="24"/>
        </w:rPr>
        <w:t xml:space="preserve">Wm. Bruce Quackenbush, </w:t>
      </w:r>
      <w:r w:rsidR="0036168D" w:rsidRPr="00E339FF">
        <w:rPr>
          <w:rFonts w:ascii="Times New Roman" w:hAnsi="Times New Roman" w:cs="Times New Roman"/>
          <w:i/>
          <w:iCs/>
          <w:sz w:val="24"/>
          <w:szCs w:val="24"/>
        </w:rPr>
        <w:t>Chairman</w:t>
      </w:r>
    </w:p>
    <w:p w14:paraId="3BE3737F" w14:textId="1FD29845" w:rsidR="008A741B" w:rsidRPr="00E339FF" w:rsidRDefault="008A741B" w:rsidP="008A741B">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Robert Altieri, </w:t>
      </w:r>
      <w:r w:rsidRPr="00E339FF">
        <w:rPr>
          <w:rFonts w:ascii="Times New Roman" w:hAnsi="Times New Roman" w:cs="Times New Roman"/>
          <w:i/>
          <w:sz w:val="24"/>
          <w:szCs w:val="24"/>
        </w:rPr>
        <w:t>Commissioner</w:t>
      </w:r>
    </w:p>
    <w:p w14:paraId="252072C4" w14:textId="09128623" w:rsidR="005D43A6" w:rsidRPr="00E339FF" w:rsidRDefault="00FF5975" w:rsidP="00580F60">
      <w:pPr>
        <w:widowControl w:val="0"/>
        <w:rPr>
          <w:rFonts w:ascii="Times New Roman" w:hAnsi="Times New Roman" w:cs="Times New Roman"/>
          <w:i/>
          <w:sz w:val="24"/>
          <w:szCs w:val="24"/>
        </w:rPr>
      </w:pP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 xml:space="preserve">Heather </w:t>
      </w:r>
      <w:proofErr w:type="spellStart"/>
      <w:r w:rsidRPr="00E339FF">
        <w:rPr>
          <w:rFonts w:ascii="Times New Roman" w:hAnsi="Times New Roman" w:cs="Times New Roman"/>
          <w:sz w:val="24"/>
          <w:szCs w:val="24"/>
        </w:rPr>
        <w:t>Connellee</w:t>
      </w:r>
      <w:proofErr w:type="spellEnd"/>
      <w:r w:rsidRPr="00E339FF">
        <w:rPr>
          <w:rFonts w:ascii="Times New Roman" w:hAnsi="Times New Roman" w:cs="Times New Roman"/>
          <w:sz w:val="24"/>
          <w:szCs w:val="24"/>
        </w:rPr>
        <w:t xml:space="preserve">, </w:t>
      </w:r>
      <w:r w:rsidRPr="00E339FF">
        <w:rPr>
          <w:rFonts w:ascii="Times New Roman" w:hAnsi="Times New Roman" w:cs="Times New Roman"/>
          <w:i/>
          <w:sz w:val="24"/>
          <w:szCs w:val="24"/>
        </w:rPr>
        <w:t>Commissioner</w:t>
      </w:r>
    </w:p>
    <w:p w14:paraId="1FC47E6A" w14:textId="4175846A" w:rsidR="00475677" w:rsidRPr="00E339FF" w:rsidRDefault="00475677" w:rsidP="00475677">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Lauren E. Lake, </w:t>
      </w:r>
      <w:r w:rsidRPr="00E339FF">
        <w:rPr>
          <w:rFonts w:ascii="Times New Roman" w:hAnsi="Times New Roman" w:cs="Times New Roman"/>
          <w:i/>
          <w:sz w:val="24"/>
          <w:szCs w:val="24"/>
        </w:rPr>
        <w:t>Commissioner</w:t>
      </w:r>
    </w:p>
    <w:p w14:paraId="0BC74729" w14:textId="31E5C89C" w:rsidR="003E5773" w:rsidRPr="00E339FF" w:rsidRDefault="003E5773">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Chandler Louden, </w:t>
      </w:r>
      <w:r w:rsidRPr="00E339FF">
        <w:rPr>
          <w:rFonts w:ascii="Times New Roman" w:hAnsi="Times New Roman" w:cs="Times New Roman"/>
          <w:i/>
          <w:sz w:val="24"/>
          <w:szCs w:val="24"/>
        </w:rPr>
        <w:t>Commissioner</w:t>
      </w:r>
    </w:p>
    <w:p w14:paraId="4FB8A0EE" w14:textId="77777777" w:rsidR="00B97C0A" w:rsidRDefault="00FF5975" w:rsidP="00B06784">
      <w:pPr>
        <w:widowControl w:val="0"/>
        <w:rPr>
          <w:rFonts w:ascii="Times New Roman" w:hAnsi="Times New Roman" w:cs="Times New Roman"/>
          <w:i/>
          <w:sz w:val="24"/>
          <w:szCs w:val="24"/>
        </w:rPr>
      </w:pP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1A6C97" w:rsidRPr="00E339FF">
        <w:rPr>
          <w:rFonts w:ascii="Times New Roman" w:hAnsi="Times New Roman" w:cs="Times New Roman"/>
          <w:iCs/>
          <w:sz w:val="24"/>
          <w:szCs w:val="24"/>
        </w:rPr>
        <w:t>Michael Shilling</w:t>
      </w:r>
      <w:r w:rsidR="001A6C97" w:rsidRPr="00E339FF">
        <w:rPr>
          <w:rFonts w:ascii="Times New Roman" w:hAnsi="Times New Roman" w:cs="Times New Roman"/>
          <w:sz w:val="24"/>
          <w:szCs w:val="24"/>
        </w:rPr>
        <w:t xml:space="preserve">, </w:t>
      </w:r>
      <w:r w:rsidR="001A6C97" w:rsidRPr="00E339FF">
        <w:rPr>
          <w:rFonts w:ascii="Times New Roman" w:hAnsi="Times New Roman" w:cs="Times New Roman"/>
          <w:i/>
          <w:sz w:val="24"/>
          <w:szCs w:val="24"/>
        </w:rPr>
        <w:t>Commissioner</w:t>
      </w:r>
    </w:p>
    <w:p w14:paraId="1D6D84A5" w14:textId="2149A5C6" w:rsidR="00B06784" w:rsidRPr="00E339FF" w:rsidRDefault="00B97C0A" w:rsidP="00B06784">
      <w:pPr>
        <w:widowControl w:val="0"/>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Cs/>
          <w:sz w:val="24"/>
          <w:szCs w:val="24"/>
        </w:rPr>
        <w:t xml:space="preserve">Michael Thomas, </w:t>
      </w:r>
      <w:r w:rsidRPr="00B97C0A">
        <w:rPr>
          <w:rFonts w:ascii="Times New Roman" w:hAnsi="Times New Roman" w:cs="Times New Roman"/>
          <w:i/>
          <w:sz w:val="24"/>
          <w:szCs w:val="24"/>
        </w:rPr>
        <w:t>Commissioner</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p>
    <w:p w14:paraId="5F7F3EA6" w14:textId="3EEF1EA2" w:rsidR="0036168D" w:rsidRPr="00E339FF" w:rsidRDefault="0036168D" w:rsidP="0036168D">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00B97C0A">
        <w:rPr>
          <w:rFonts w:ascii="Times New Roman" w:hAnsi="Times New Roman" w:cs="Times New Roman"/>
          <w:i/>
          <w:sz w:val="24"/>
          <w:szCs w:val="24"/>
        </w:rPr>
        <w:tab/>
      </w:r>
      <w:r w:rsidR="00B97C0A">
        <w:rPr>
          <w:rFonts w:ascii="Times New Roman" w:hAnsi="Times New Roman" w:cs="Times New Roman"/>
          <w:i/>
          <w:sz w:val="24"/>
          <w:szCs w:val="24"/>
        </w:rPr>
        <w:tab/>
      </w:r>
      <w:r w:rsidR="00B97C0A">
        <w:rPr>
          <w:rFonts w:ascii="Times New Roman" w:hAnsi="Times New Roman" w:cs="Times New Roman"/>
          <w:i/>
          <w:sz w:val="24"/>
          <w:szCs w:val="24"/>
        </w:rPr>
        <w:tab/>
      </w:r>
      <w:r w:rsidRPr="00E339FF">
        <w:rPr>
          <w:rFonts w:ascii="Times New Roman" w:hAnsi="Times New Roman" w:cs="Times New Roman"/>
          <w:iCs/>
          <w:sz w:val="24"/>
          <w:szCs w:val="24"/>
        </w:rPr>
        <w:t>I.  Jean White</w:t>
      </w:r>
      <w:r w:rsidRPr="00E339FF">
        <w:rPr>
          <w:rFonts w:ascii="Times New Roman" w:hAnsi="Times New Roman" w:cs="Times New Roman"/>
          <w:sz w:val="24"/>
          <w:szCs w:val="24"/>
        </w:rPr>
        <w:t xml:space="preserve">, </w:t>
      </w:r>
      <w:r w:rsidRPr="00E339FF">
        <w:rPr>
          <w:rFonts w:ascii="Times New Roman" w:hAnsi="Times New Roman" w:cs="Times New Roman"/>
          <w:i/>
          <w:sz w:val="24"/>
          <w:szCs w:val="24"/>
        </w:rPr>
        <w:t>Commissioner</w:t>
      </w:r>
    </w:p>
    <w:p w14:paraId="3DC0A064" w14:textId="2F934936" w:rsidR="0036168D" w:rsidRPr="00E339FF" w:rsidRDefault="0036168D" w:rsidP="00B06784">
      <w:pPr>
        <w:widowControl w:val="0"/>
        <w:rPr>
          <w:rFonts w:ascii="Times New Roman" w:hAnsi="Times New Roman" w:cs="Times New Roman"/>
          <w:i/>
          <w:sz w:val="24"/>
          <w:szCs w:val="24"/>
        </w:rPr>
      </w:pPr>
      <w:r w:rsidRPr="00E339FF">
        <w:rPr>
          <w:rFonts w:ascii="Times New Roman" w:hAnsi="Times New Roman" w:cs="Times New Roman"/>
          <w:i/>
          <w:sz w:val="24"/>
          <w:szCs w:val="24"/>
        </w:rPr>
        <w:tab/>
      </w:r>
    </w:p>
    <w:p w14:paraId="2F8B98C7" w14:textId="77777777" w:rsidR="003E5773" w:rsidRPr="00E339FF" w:rsidRDefault="003E5773" w:rsidP="003E5773">
      <w:pPr>
        <w:widowControl w:val="0"/>
        <w:rPr>
          <w:rFonts w:ascii="Times New Roman" w:eastAsia="Montserrat SemiBold" w:hAnsi="Times New Roman" w:cs="Times New Roman"/>
          <w:sz w:val="24"/>
          <w:szCs w:val="24"/>
        </w:rPr>
      </w:pPr>
    </w:p>
    <w:p w14:paraId="638AF14E" w14:textId="77777777" w:rsidR="0036168D" w:rsidRPr="00E339FF" w:rsidRDefault="003C46FD">
      <w:pPr>
        <w:widowControl w:val="0"/>
        <w:rPr>
          <w:rFonts w:ascii="Times New Roman" w:eastAsia="Montserrat SemiBold" w:hAnsi="Times New Roman" w:cs="Times New Roman"/>
          <w:sz w:val="24"/>
          <w:szCs w:val="24"/>
        </w:rPr>
      </w:pPr>
      <w:r w:rsidRPr="00E339FF">
        <w:rPr>
          <w:rFonts w:ascii="Times New Roman" w:eastAsia="Montserrat SemiBold" w:hAnsi="Times New Roman" w:cs="Times New Roman"/>
          <w:sz w:val="24"/>
          <w:szCs w:val="24"/>
        </w:rPr>
        <w:t>STAFF</w:t>
      </w:r>
      <w:r w:rsidR="00FF5975" w:rsidRPr="00E339FF">
        <w:rPr>
          <w:rFonts w:ascii="Times New Roman" w:eastAsia="Montserrat SemiBold" w:hAnsi="Times New Roman" w:cs="Times New Roman"/>
          <w:i/>
          <w:sz w:val="24"/>
          <w:szCs w:val="24"/>
        </w:rPr>
        <w:t xml:space="preserve"> </w:t>
      </w:r>
      <w:r w:rsidR="00FF5975" w:rsidRPr="00E339FF">
        <w:rPr>
          <w:rFonts w:ascii="Times New Roman" w:eastAsia="Montserrat SemiBold" w:hAnsi="Times New Roman" w:cs="Times New Roman"/>
          <w:sz w:val="24"/>
          <w:szCs w:val="24"/>
        </w:rPr>
        <w:t>PRESENT:</w:t>
      </w:r>
      <w:r w:rsidR="00FF5975" w:rsidRPr="00E339FF">
        <w:rPr>
          <w:rFonts w:ascii="Times New Roman" w:eastAsia="Montserrat SemiBold" w:hAnsi="Times New Roman" w:cs="Times New Roman"/>
          <w:sz w:val="24"/>
          <w:szCs w:val="24"/>
        </w:rPr>
        <w:tab/>
      </w:r>
      <w:r w:rsidR="00FF5975" w:rsidRPr="00E339FF">
        <w:rPr>
          <w:rFonts w:ascii="Times New Roman" w:eastAsia="Montserrat SemiBold" w:hAnsi="Times New Roman" w:cs="Times New Roman"/>
          <w:sz w:val="24"/>
          <w:szCs w:val="24"/>
        </w:rPr>
        <w:tab/>
      </w:r>
    </w:p>
    <w:p w14:paraId="6570EB87" w14:textId="2BB89723" w:rsidR="005D43A6" w:rsidRPr="00E339FF" w:rsidRDefault="00FF5975" w:rsidP="0036168D">
      <w:pPr>
        <w:widowControl w:val="0"/>
        <w:ind w:left="2160" w:firstLine="720"/>
        <w:rPr>
          <w:rFonts w:ascii="Times New Roman" w:hAnsi="Times New Roman" w:cs="Times New Roman"/>
          <w:i/>
          <w:sz w:val="24"/>
          <w:szCs w:val="24"/>
        </w:rPr>
      </w:pPr>
      <w:r w:rsidRPr="00E339FF">
        <w:rPr>
          <w:rFonts w:ascii="Times New Roman" w:hAnsi="Times New Roman" w:cs="Times New Roman"/>
          <w:sz w:val="24"/>
          <w:szCs w:val="24"/>
        </w:rPr>
        <w:t xml:space="preserve">David </w:t>
      </w:r>
      <w:r w:rsidR="001C3AC1" w:rsidRPr="00E339FF">
        <w:rPr>
          <w:rFonts w:ascii="Times New Roman" w:hAnsi="Times New Roman" w:cs="Times New Roman"/>
          <w:sz w:val="24"/>
          <w:szCs w:val="24"/>
        </w:rPr>
        <w:t>Finneran</w:t>
      </w:r>
      <w:r w:rsidRPr="00E339FF">
        <w:rPr>
          <w:rFonts w:ascii="Times New Roman" w:hAnsi="Times New Roman" w:cs="Times New Roman"/>
          <w:sz w:val="24"/>
          <w:szCs w:val="24"/>
        </w:rPr>
        <w:t xml:space="preserve">, </w:t>
      </w:r>
      <w:r w:rsidRPr="00E339FF">
        <w:rPr>
          <w:rFonts w:ascii="Times New Roman" w:hAnsi="Times New Roman" w:cs="Times New Roman"/>
          <w:i/>
          <w:sz w:val="24"/>
          <w:szCs w:val="24"/>
        </w:rPr>
        <w:t>Executive Director</w:t>
      </w:r>
    </w:p>
    <w:p w14:paraId="3808790E" w14:textId="77777777" w:rsidR="005D43A6" w:rsidRPr="00E339FF" w:rsidRDefault="00FF5975">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sz w:val="24"/>
          <w:szCs w:val="24"/>
        </w:rPr>
        <w:t xml:space="preserve">Deborah Irvin Cromwell, </w:t>
      </w:r>
      <w:r w:rsidRPr="00E339FF">
        <w:rPr>
          <w:rFonts w:ascii="Times New Roman" w:hAnsi="Times New Roman" w:cs="Times New Roman"/>
          <w:i/>
          <w:sz w:val="24"/>
          <w:szCs w:val="24"/>
        </w:rPr>
        <w:t>Assistant Director</w:t>
      </w:r>
    </w:p>
    <w:p w14:paraId="3818CDDA" w14:textId="1158D011" w:rsidR="005D43A6" w:rsidRPr="00E339FF" w:rsidRDefault="0036168D" w:rsidP="00B97C0A">
      <w:pPr>
        <w:widowControl w:val="0"/>
        <w:rPr>
          <w:rFonts w:ascii="Times New Roman" w:hAnsi="Times New Roman" w:cs="Times New Roman"/>
          <w:i/>
          <w:sz w:val="24"/>
          <w:szCs w:val="24"/>
        </w:rPr>
      </w:pP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Pr="00E339FF">
        <w:rPr>
          <w:rFonts w:ascii="Times New Roman" w:hAnsi="Times New Roman" w:cs="Times New Roman"/>
          <w:i/>
          <w:sz w:val="24"/>
          <w:szCs w:val="24"/>
        </w:rPr>
        <w:tab/>
      </w:r>
      <w:r w:rsidR="00B97C0A">
        <w:rPr>
          <w:rFonts w:ascii="Times New Roman" w:hAnsi="Times New Roman" w:cs="Times New Roman"/>
          <w:i/>
          <w:sz w:val="24"/>
          <w:szCs w:val="24"/>
        </w:rPr>
        <w:tab/>
      </w:r>
      <w:r w:rsidR="00FF5975" w:rsidRPr="00E339FF">
        <w:rPr>
          <w:rFonts w:ascii="Times New Roman" w:hAnsi="Times New Roman" w:cs="Times New Roman"/>
          <w:sz w:val="24"/>
          <w:szCs w:val="24"/>
        </w:rPr>
        <w:t xml:space="preserve">Kimberly Rosenthal, </w:t>
      </w:r>
      <w:r w:rsidR="00FF5975" w:rsidRPr="00E339FF">
        <w:rPr>
          <w:rFonts w:ascii="Times New Roman" w:hAnsi="Times New Roman" w:cs="Times New Roman"/>
          <w:i/>
          <w:sz w:val="24"/>
          <w:szCs w:val="24"/>
        </w:rPr>
        <w:t>Administrative Officer</w:t>
      </w:r>
    </w:p>
    <w:p w14:paraId="2A9DEDC7" w14:textId="77777777" w:rsidR="005D43A6" w:rsidRPr="00E339FF" w:rsidRDefault="00FF5975">
      <w:pPr>
        <w:widowControl w:val="0"/>
        <w:ind w:left="2160" w:firstLine="720"/>
        <w:rPr>
          <w:rFonts w:ascii="Times New Roman" w:hAnsi="Times New Roman" w:cs="Times New Roman"/>
          <w:i/>
          <w:sz w:val="24"/>
          <w:szCs w:val="24"/>
        </w:rPr>
      </w:pPr>
      <w:r w:rsidRPr="00E339FF">
        <w:rPr>
          <w:rFonts w:ascii="Times New Roman" w:hAnsi="Times New Roman" w:cs="Times New Roman"/>
          <w:iCs/>
          <w:sz w:val="24"/>
          <w:szCs w:val="24"/>
        </w:rPr>
        <w:t>Kenneth Sigman</w:t>
      </w:r>
      <w:r w:rsidRPr="00E339FF">
        <w:rPr>
          <w:rFonts w:ascii="Times New Roman" w:hAnsi="Times New Roman" w:cs="Times New Roman"/>
          <w:i/>
          <w:sz w:val="24"/>
          <w:szCs w:val="24"/>
        </w:rPr>
        <w:t>, Assistant Attorney General</w:t>
      </w:r>
    </w:p>
    <w:p w14:paraId="03690D5E" w14:textId="1E5E7BED" w:rsidR="0036168D" w:rsidRPr="00B97C0A" w:rsidRDefault="00FF5975" w:rsidP="00B97C0A">
      <w:pPr>
        <w:widowControl w:val="0"/>
        <w:ind w:left="2160" w:firstLine="720"/>
        <w:rPr>
          <w:rFonts w:ascii="Times New Roman" w:hAnsi="Times New Roman" w:cs="Times New Roman"/>
          <w:i/>
          <w:sz w:val="24"/>
          <w:szCs w:val="24"/>
        </w:rPr>
      </w:pPr>
      <w:r w:rsidRPr="00E339FF">
        <w:rPr>
          <w:rFonts w:ascii="Times New Roman" w:hAnsi="Times New Roman" w:cs="Times New Roman"/>
          <w:iCs/>
          <w:sz w:val="24"/>
          <w:szCs w:val="24"/>
        </w:rPr>
        <w:t>Tenaea Thomas</w:t>
      </w:r>
      <w:r w:rsidRPr="00E339FF">
        <w:rPr>
          <w:rFonts w:ascii="Times New Roman" w:hAnsi="Times New Roman" w:cs="Times New Roman"/>
          <w:i/>
          <w:sz w:val="24"/>
          <w:szCs w:val="24"/>
        </w:rPr>
        <w:t>, Panel Secreta</w:t>
      </w:r>
      <w:r w:rsidR="0049416C">
        <w:rPr>
          <w:rFonts w:ascii="Times New Roman" w:hAnsi="Times New Roman" w:cs="Times New Roman"/>
          <w:i/>
          <w:sz w:val="24"/>
          <w:szCs w:val="24"/>
        </w:rPr>
        <w:t xml:space="preserve">ry </w:t>
      </w:r>
    </w:p>
    <w:p w14:paraId="5DAD1B94" w14:textId="77777777" w:rsidR="0036168D" w:rsidRPr="00E339FF" w:rsidRDefault="0036168D" w:rsidP="004401F8">
      <w:pPr>
        <w:widowControl w:val="0"/>
        <w:rPr>
          <w:rFonts w:ascii="Times New Roman" w:hAnsi="Times New Roman" w:cs="Times New Roman"/>
          <w:sz w:val="24"/>
          <w:szCs w:val="24"/>
        </w:rPr>
      </w:pPr>
    </w:p>
    <w:p w14:paraId="6C9E08A3" w14:textId="7311B6E9" w:rsidR="005D43A6" w:rsidRPr="00E339FF" w:rsidRDefault="00FF5975">
      <w:pPr>
        <w:pStyle w:val="Heading1"/>
        <w:spacing w:after="140"/>
        <w:rPr>
          <w:rFonts w:ascii="Times New Roman" w:hAnsi="Times New Roman" w:cs="Times New Roman"/>
          <w:b/>
          <w:sz w:val="24"/>
          <w:szCs w:val="24"/>
        </w:rPr>
      </w:pPr>
      <w:bookmarkStart w:id="2" w:name="_t3x860r53mw1" w:colFirst="0" w:colLast="0"/>
      <w:bookmarkEnd w:id="2"/>
      <w:r w:rsidRPr="00E339FF">
        <w:rPr>
          <w:rFonts w:ascii="Times New Roman" w:hAnsi="Times New Roman" w:cs="Times New Roman"/>
          <w:b/>
          <w:sz w:val="24"/>
          <w:szCs w:val="24"/>
        </w:rPr>
        <w:t>Meeting Called to Order</w:t>
      </w:r>
    </w:p>
    <w:p w14:paraId="0415EF7E" w14:textId="3538CFE3" w:rsidR="00475677" w:rsidRPr="00E339FF" w:rsidRDefault="00FF5975">
      <w:pPr>
        <w:rPr>
          <w:rFonts w:ascii="Times New Roman" w:hAnsi="Times New Roman" w:cs="Times New Roman"/>
          <w:sz w:val="24"/>
          <w:szCs w:val="24"/>
        </w:rPr>
      </w:pPr>
      <w:r w:rsidRPr="00E339FF">
        <w:rPr>
          <w:rFonts w:ascii="Times New Roman" w:hAnsi="Times New Roman" w:cs="Times New Roman"/>
          <w:sz w:val="24"/>
          <w:szCs w:val="24"/>
        </w:rPr>
        <w:t>The meeting was</w:t>
      </w:r>
      <w:r w:rsidR="00F21C7D" w:rsidRPr="00E339FF">
        <w:rPr>
          <w:rFonts w:ascii="Times New Roman" w:hAnsi="Times New Roman" w:cs="Times New Roman"/>
          <w:sz w:val="24"/>
          <w:szCs w:val="24"/>
        </w:rPr>
        <w:t xml:space="preserve"> </w:t>
      </w:r>
      <w:r w:rsidRPr="00E339FF">
        <w:rPr>
          <w:rFonts w:ascii="Times New Roman" w:hAnsi="Times New Roman" w:cs="Times New Roman"/>
          <w:sz w:val="24"/>
          <w:szCs w:val="24"/>
        </w:rPr>
        <w:t xml:space="preserve">called to order at </w:t>
      </w:r>
      <w:r w:rsidR="003E5773" w:rsidRPr="00E339FF">
        <w:rPr>
          <w:rFonts w:ascii="Times New Roman" w:hAnsi="Times New Roman" w:cs="Times New Roman"/>
          <w:sz w:val="24"/>
          <w:szCs w:val="24"/>
        </w:rPr>
        <w:t>10:</w:t>
      </w:r>
      <w:r w:rsidR="003C0708" w:rsidRPr="00E339FF">
        <w:rPr>
          <w:rFonts w:ascii="Times New Roman" w:hAnsi="Times New Roman" w:cs="Times New Roman"/>
          <w:sz w:val="24"/>
          <w:szCs w:val="24"/>
        </w:rPr>
        <w:t>0</w:t>
      </w:r>
      <w:r w:rsidR="00B97C0A">
        <w:rPr>
          <w:rFonts w:ascii="Times New Roman" w:hAnsi="Times New Roman" w:cs="Times New Roman"/>
          <w:sz w:val="24"/>
          <w:szCs w:val="24"/>
        </w:rPr>
        <w:t>3</w:t>
      </w:r>
      <w:r w:rsidR="003E5773" w:rsidRPr="00E339FF">
        <w:rPr>
          <w:rFonts w:ascii="Times New Roman" w:hAnsi="Times New Roman" w:cs="Times New Roman"/>
          <w:sz w:val="24"/>
          <w:szCs w:val="24"/>
        </w:rPr>
        <w:t xml:space="preserve"> </w:t>
      </w:r>
      <w:r w:rsidRPr="00E339FF">
        <w:rPr>
          <w:rFonts w:ascii="Times New Roman" w:hAnsi="Times New Roman" w:cs="Times New Roman"/>
          <w:sz w:val="24"/>
          <w:szCs w:val="24"/>
        </w:rPr>
        <w:t xml:space="preserve">a.m. </w:t>
      </w:r>
    </w:p>
    <w:p w14:paraId="786CD8A2" w14:textId="77777777" w:rsidR="001A4F1E" w:rsidRPr="00E339FF" w:rsidRDefault="001A4F1E">
      <w:pPr>
        <w:rPr>
          <w:rFonts w:ascii="Times New Roman" w:hAnsi="Times New Roman" w:cs="Times New Roman"/>
          <w:sz w:val="24"/>
          <w:szCs w:val="24"/>
        </w:rPr>
      </w:pPr>
    </w:p>
    <w:p w14:paraId="15F69030" w14:textId="7973241A" w:rsidR="000C343C" w:rsidRPr="00E339FF" w:rsidRDefault="000C343C">
      <w:pPr>
        <w:rPr>
          <w:rFonts w:ascii="Times New Roman" w:hAnsi="Times New Roman" w:cs="Times New Roman"/>
          <w:b/>
          <w:bCs/>
          <w:sz w:val="24"/>
          <w:szCs w:val="24"/>
          <w:u w:val="single"/>
        </w:rPr>
      </w:pPr>
      <w:r w:rsidRPr="00E339FF">
        <w:rPr>
          <w:rFonts w:ascii="Times New Roman" w:hAnsi="Times New Roman" w:cs="Times New Roman"/>
          <w:b/>
          <w:bCs/>
          <w:sz w:val="24"/>
          <w:szCs w:val="24"/>
          <w:u w:val="single"/>
        </w:rPr>
        <w:t xml:space="preserve">Approval of </w:t>
      </w:r>
      <w:proofErr w:type="gramStart"/>
      <w:r w:rsidRPr="00E339FF">
        <w:rPr>
          <w:rFonts w:ascii="Times New Roman" w:hAnsi="Times New Roman" w:cs="Times New Roman"/>
          <w:b/>
          <w:bCs/>
          <w:sz w:val="24"/>
          <w:szCs w:val="24"/>
          <w:u w:val="single"/>
        </w:rPr>
        <w:t xml:space="preserve">the </w:t>
      </w:r>
      <w:r w:rsidR="00B97C0A">
        <w:rPr>
          <w:rFonts w:ascii="Times New Roman" w:hAnsi="Times New Roman" w:cs="Times New Roman"/>
          <w:b/>
          <w:bCs/>
          <w:sz w:val="24"/>
          <w:szCs w:val="24"/>
          <w:u w:val="single"/>
        </w:rPr>
        <w:t>December</w:t>
      </w:r>
      <w:proofErr w:type="gramEnd"/>
      <w:r w:rsidR="00B97C0A">
        <w:rPr>
          <w:rFonts w:ascii="Times New Roman" w:hAnsi="Times New Roman" w:cs="Times New Roman"/>
          <w:b/>
          <w:bCs/>
          <w:sz w:val="24"/>
          <w:szCs w:val="24"/>
          <w:u w:val="single"/>
        </w:rPr>
        <w:t xml:space="preserve"> 5</w:t>
      </w:r>
      <w:r w:rsidRPr="00E339FF">
        <w:rPr>
          <w:rFonts w:ascii="Times New Roman" w:hAnsi="Times New Roman" w:cs="Times New Roman"/>
          <w:b/>
          <w:bCs/>
          <w:sz w:val="24"/>
          <w:szCs w:val="24"/>
          <w:u w:val="single"/>
        </w:rPr>
        <w:t xml:space="preserve">, </w:t>
      </w:r>
      <w:proofErr w:type="gramStart"/>
      <w:r w:rsidRPr="00E339FF">
        <w:rPr>
          <w:rFonts w:ascii="Times New Roman" w:hAnsi="Times New Roman" w:cs="Times New Roman"/>
          <w:b/>
          <w:bCs/>
          <w:sz w:val="24"/>
          <w:szCs w:val="24"/>
          <w:u w:val="single"/>
        </w:rPr>
        <w:t>2024</w:t>
      </w:r>
      <w:proofErr w:type="gramEnd"/>
      <w:r w:rsidRPr="00E339FF">
        <w:rPr>
          <w:rFonts w:ascii="Times New Roman" w:hAnsi="Times New Roman" w:cs="Times New Roman"/>
          <w:b/>
          <w:bCs/>
          <w:sz w:val="24"/>
          <w:szCs w:val="24"/>
          <w:u w:val="single"/>
        </w:rPr>
        <w:t xml:space="preserve"> Minutes</w:t>
      </w:r>
    </w:p>
    <w:p w14:paraId="2B7249DF" w14:textId="77777777" w:rsidR="000C343C" w:rsidRPr="00E339FF" w:rsidRDefault="000C343C">
      <w:pPr>
        <w:rPr>
          <w:rFonts w:ascii="Times New Roman" w:hAnsi="Times New Roman" w:cs="Times New Roman"/>
          <w:sz w:val="24"/>
          <w:szCs w:val="24"/>
        </w:rPr>
      </w:pPr>
    </w:p>
    <w:p w14:paraId="7251E6D6" w14:textId="23964044" w:rsidR="000C343C" w:rsidRPr="00E339FF" w:rsidRDefault="000C343C">
      <w:pPr>
        <w:rPr>
          <w:rFonts w:ascii="Times New Roman" w:hAnsi="Times New Roman" w:cs="Times New Roman"/>
          <w:sz w:val="24"/>
          <w:szCs w:val="24"/>
        </w:rPr>
      </w:pPr>
      <w:r w:rsidRPr="00E339FF">
        <w:rPr>
          <w:rFonts w:ascii="Times New Roman" w:hAnsi="Times New Roman" w:cs="Times New Roman"/>
          <w:sz w:val="24"/>
          <w:szCs w:val="24"/>
        </w:rPr>
        <w:t xml:space="preserve">Commissioner </w:t>
      </w:r>
      <w:proofErr w:type="spellStart"/>
      <w:r w:rsidR="00B97C0A">
        <w:rPr>
          <w:rFonts w:ascii="Times New Roman" w:hAnsi="Times New Roman" w:cs="Times New Roman"/>
          <w:sz w:val="24"/>
          <w:szCs w:val="24"/>
        </w:rPr>
        <w:t>Connellee</w:t>
      </w:r>
      <w:proofErr w:type="spellEnd"/>
      <w:r w:rsidR="00FF5975" w:rsidRPr="00E339FF">
        <w:rPr>
          <w:rFonts w:ascii="Times New Roman" w:hAnsi="Times New Roman" w:cs="Times New Roman"/>
          <w:sz w:val="24"/>
          <w:szCs w:val="24"/>
        </w:rPr>
        <w:t xml:space="preserve"> moved to approve the Minutes of the</w:t>
      </w:r>
      <w:r w:rsidR="003C0708" w:rsidRPr="00E339FF">
        <w:rPr>
          <w:rFonts w:ascii="Times New Roman" w:hAnsi="Times New Roman" w:cs="Times New Roman"/>
          <w:sz w:val="24"/>
          <w:szCs w:val="24"/>
        </w:rPr>
        <w:t xml:space="preserve"> </w:t>
      </w:r>
      <w:r w:rsidR="00B97C0A">
        <w:rPr>
          <w:rFonts w:ascii="Times New Roman" w:hAnsi="Times New Roman" w:cs="Times New Roman"/>
          <w:sz w:val="24"/>
          <w:szCs w:val="24"/>
        </w:rPr>
        <w:t>December 5</w:t>
      </w:r>
      <w:r w:rsidR="00586EEA" w:rsidRPr="00E339FF">
        <w:rPr>
          <w:rFonts w:ascii="Times New Roman" w:hAnsi="Times New Roman" w:cs="Times New Roman"/>
          <w:sz w:val="24"/>
          <w:szCs w:val="24"/>
        </w:rPr>
        <w:t>, 2024</w:t>
      </w:r>
      <w:r w:rsidR="00011D8D" w:rsidRPr="00E339FF">
        <w:rPr>
          <w:rFonts w:ascii="Times New Roman" w:hAnsi="Times New Roman" w:cs="Times New Roman"/>
          <w:sz w:val="24"/>
          <w:szCs w:val="24"/>
        </w:rPr>
        <w:t>,</w:t>
      </w:r>
      <w:r w:rsidR="00FF5975" w:rsidRPr="00E339FF">
        <w:rPr>
          <w:rFonts w:ascii="Times New Roman" w:hAnsi="Times New Roman" w:cs="Times New Roman"/>
          <w:sz w:val="24"/>
          <w:szCs w:val="24"/>
        </w:rPr>
        <w:t xml:space="preserve"> meeting</w:t>
      </w:r>
      <w:r w:rsidR="00693601" w:rsidRPr="00E339FF">
        <w:rPr>
          <w:rFonts w:ascii="Times New Roman" w:hAnsi="Times New Roman" w:cs="Times New Roman"/>
          <w:sz w:val="24"/>
          <w:szCs w:val="24"/>
        </w:rPr>
        <w:t>,</w:t>
      </w:r>
      <w:r w:rsidR="00C11AA2" w:rsidRPr="00E339FF">
        <w:rPr>
          <w:rFonts w:ascii="Times New Roman" w:hAnsi="Times New Roman" w:cs="Times New Roman"/>
          <w:sz w:val="24"/>
          <w:szCs w:val="24"/>
        </w:rPr>
        <w:t xml:space="preserve"> and Commissioner</w:t>
      </w:r>
      <w:r w:rsidR="004401F8" w:rsidRPr="00E339FF">
        <w:rPr>
          <w:rFonts w:ascii="Times New Roman" w:hAnsi="Times New Roman" w:cs="Times New Roman"/>
          <w:sz w:val="24"/>
          <w:szCs w:val="24"/>
        </w:rPr>
        <w:t xml:space="preserve"> </w:t>
      </w:r>
      <w:r w:rsidR="00B97C0A">
        <w:rPr>
          <w:rFonts w:ascii="Times New Roman" w:hAnsi="Times New Roman" w:cs="Times New Roman"/>
          <w:sz w:val="24"/>
          <w:szCs w:val="24"/>
        </w:rPr>
        <w:t>Shilling</w:t>
      </w:r>
      <w:r w:rsidR="001A6C97" w:rsidRPr="00E339FF">
        <w:rPr>
          <w:rFonts w:ascii="Times New Roman" w:hAnsi="Times New Roman" w:cs="Times New Roman"/>
          <w:sz w:val="24"/>
          <w:szCs w:val="24"/>
        </w:rPr>
        <w:t xml:space="preserve"> </w:t>
      </w:r>
      <w:r w:rsidR="00FF5975" w:rsidRPr="00E339FF">
        <w:rPr>
          <w:rFonts w:ascii="Times New Roman" w:hAnsi="Times New Roman" w:cs="Times New Roman"/>
          <w:sz w:val="24"/>
          <w:szCs w:val="24"/>
        </w:rPr>
        <w:t xml:space="preserve">seconded it.  </w:t>
      </w:r>
      <w:r w:rsidR="001A4F1E" w:rsidRPr="00E339FF">
        <w:rPr>
          <w:rFonts w:ascii="Times New Roman" w:hAnsi="Times New Roman" w:cs="Times New Roman"/>
          <w:sz w:val="24"/>
          <w:szCs w:val="24"/>
        </w:rPr>
        <w:t xml:space="preserve">All Commissioners approved the motion.  </w:t>
      </w:r>
      <w:bookmarkStart w:id="3" w:name="_7mbrpm2kxhq9" w:colFirst="0" w:colLast="0"/>
      <w:bookmarkEnd w:id="3"/>
    </w:p>
    <w:p w14:paraId="1B372BC0" w14:textId="77777777" w:rsidR="001272D2" w:rsidRPr="00E339FF" w:rsidRDefault="001272D2">
      <w:pPr>
        <w:rPr>
          <w:rFonts w:ascii="Times New Roman" w:hAnsi="Times New Roman" w:cs="Times New Roman"/>
          <w:b/>
          <w:bCs/>
          <w:sz w:val="24"/>
          <w:szCs w:val="24"/>
          <w:u w:val="single"/>
        </w:rPr>
      </w:pPr>
    </w:p>
    <w:p w14:paraId="50966944" w14:textId="52348C65" w:rsidR="00FD1EE6" w:rsidRDefault="00B97C0A">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Welcome Commissioner Michael Thomas</w:t>
      </w:r>
    </w:p>
    <w:p w14:paraId="543D6270" w14:textId="77777777" w:rsidR="00D0087E" w:rsidRPr="00E339FF" w:rsidRDefault="00D0087E">
      <w:pPr>
        <w:rPr>
          <w:rFonts w:ascii="Times New Roman" w:hAnsi="Times New Roman" w:cs="Times New Roman"/>
          <w:sz w:val="24"/>
          <w:szCs w:val="24"/>
          <w:u w:val="single"/>
        </w:rPr>
      </w:pPr>
    </w:p>
    <w:p w14:paraId="4189678F" w14:textId="1F0270E2" w:rsidR="00D301F6" w:rsidRPr="0049416C" w:rsidRDefault="00E91C82">
      <w:pPr>
        <w:rPr>
          <w:rFonts w:ascii="Times New Roman" w:hAnsi="Times New Roman" w:cs="Times New Roman"/>
          <w:color w:val="000000" w:themeColor="text1"/>
          <w:sz w:val="24"/>
          <w:szCs w:val="24"/>
          <w:shd w:val="clear" w:color="auto" w:fill="FFFFFF"/>
        </w:rPr>
      </w:pPr>
      <w:r w:rsidRPr="0049416C">
        <w:rPr>
          <w:rFonts w:ascii="Times New Roman" w:hAnsi="Times New Roman" w:cs="Times New Roman"/>
          <w:color w:val="000000" w:themeColor="text1"/>
          <w:sz w:val="24"/>
          <w:szCs w:val="24"/>
          <w:shd w:val="clear" w:color="auto" w:fill="FFFFFF"/>
        </w:rPr>
        <w:t>Chairman Quackenbush welcomed Michael Thomas as the newest member of the Maryland Home Improvement Commission. Commissioner Thomas is an Associate Professor of Real Estate and Management at Morgan State University. He is also a licensed residential and commercial real estate agent with Smart Realty, LLC. Commissioner Thomas brings a broad range of corporate and community development experience to the commission. He expressed his honor and eagerness to work with such an esteemed group of commissioners and MHIC staff. All the commissioners welcomed Commissioner Thomas and look forward to working with him.</w:t>
      </w:r>
    </w:p>
    <w:p w14:paraId="377FC083" w14:textId="77777777" w:rsidR="00E91C82" w:rsidRPr="00E91C82" w:rsidRDefault="00E91C82">
      <w:pPr>
        <w:rPr>
          <w:rFonts w:ascii="Times New Roman" w:hAnsi="Times New Roman" w:cs="Times New Roman"/>
          <w:b/>
          <w:bCs/>
          <w:color w:val="002060"/>
          <w:sz w:val="24"/>
          <w:szCs w:val="24"/>
          <w:u w:val="single"/>
        </w:rPr>
      </w:pPr>
    </w:p>
    <w:p w14:paraId="0620FE9A" w14:textId="0EDD3185" w:rsidR="00FD1EE6" w:rsidRPr="00E339FF" w:rsidRDefault="00B97C0A">
      <w:pPr>
        <w:rPr>
          <w:rFonts w:ascii="Times New Roman" w:hAnsi="Times New Roman" w:cs="Times New Roman"/>
          <w:b/>
          <w:bCs/>
          <w:sz w:val="24"/>
          <w:szCs w:val="24"/>
          <w:u w:val="single"/>
        </w:rPr>
      </w:pPr>
      <w:r>
        <w:rPr>
          <w:rFonts w:ascii="Times New Roman" w:hAnsi="Times New Roman" w:cs="Times New Roman"/>
          <w:b/>
          <w:bCs/>
          <w:sz w:val="24"/>
          <w:szCs w:val="24"/>
          <w:u w:val="single"/>
        </w:rPr>
        <w:t>Recommendation-</w:t>
      </w:r>
      <w:r w:rsidR="0036168D" w:rsidRPr="00E339FF">
        <w:rPr>
          <w:rFonts w:ascii="Times New Roman" w:hAnsi="Times New Roman" w:cs="Times New Roman"/>
          <w:b/>
          <w:bCs/>
          <w:sz w:val="24"/>
          <w:szCs w:val="24"/>
          <w:u w:val="single"/>
        </w:rPr>
        <w:t>Perceived Issues with the Arbitration Process</w:t>
      </w:r>
    </w:p>
    <w:p w14:paraId="6F1E4D48" w14:textId="3609899B" w:rsidR="00FD1EE6" w:rsidRPr="00E339FF" w:rsidRDefault="00FD1EE6" w:rsidP="00FD1EE6">
      <w:pPr>
        <w:rPr>
          <w:rFonts w:ascii="Times New Roman" w:hAnsi="Times New Roman" w:cs="Times New Roman"/>
          <w:sz w:val="24"/>
          <w:szCs w:val="24"/>
        </w:rPr>
      </w:pPr>
    </w:p>
    <w:p w14:paraId="6D52BF8A" w14:textId="2F82DB84" w:rsidR="007624E9" w:rsidRDefault="00B97C0A" w:rsidP="00FD1EE6">
      <w:pPr>
        <w:rPr>
          <w:rFonts w:ascii="Times New Roman" w:hAnsi="Times New Roman" w:cs="Times New Roman"/>
          <w:sz w:val="24"/>
          <w:szCs w:val="24"/>
        </w:rPr>
      </w:pPr>
      <w:r>
        <w:rPr>
          <w:rFonts w:ascii="Times New Roman" w:hAnsi="Times New Roman" w:cs="Times New Roman"/>
          <w:sz w:val="24"/>
          <w:szCs w:val="24"/>
        </w:rPr>
        <w:t xml:space="preserve">The Commissioners decided to discuss this matter at the April 3, </w:t>
      </w:r>
      <w:proofErr w:type="gramStart"/>
      <w:r>
        <w:rPr>
          <w:rFonts w:ascii="Times New Roman" w:hAnsi="Times New Roman" w:cs="Times New Roman"/>
          <w:sz w:val="24"/>
          <w:szCs w:val="24"/>
        </w:rPr>
        <w:t>2025</w:t>
      </w:r>
      <w:proofErr w:type="gramEnd"/>
      <w:r>
        <w:rPr>
          <w:rFonts w:ascii="Times New Roman" w:hAnsi="Times New Roman" w:cs="Times New Roman"/>
          <w:sz w:val="24"/>
          <w:szCs w:val="24"/>
        </w:rPr>
        <w:t xml:space="preserve"> Commission Meeting. </w:t>
      </w:r>
    </w:p>
    <w:p w14:paraId="63685E57" w14:textId="77777777" w:rsidR="00EB4A08" w:rsidRDefault="00EB4A08" w:rsidP="00FD1EE6">
      <w:pPr>
        <w:rPr>
          <w:rFonts w:ascii="Times New Roman" w:hAnsi="Times New Roman" w:cs="Times New Roman"/>
          <w:sz w:val="24"/>
          <w:szCs w:val="24"/>
        </w:rPr>
      </w:pPr>
    </w:p>
    <w:p w14:paraId="0C26D732" w14:textId="3A7BF06F" w:rsidR="00EB4A08" w:rsidRPr="00EB4A08" w:rsidRDefault="00EB4A08" w:rsidP="00FD1EE6">
      <w:pPr>
        <w:rPr>
          <w:rFonts w:ascii="Times New Roman" w:hAnsi="Times New Roman" w:cs="Times New Roman"/>
          <w:b/>
          <w:bCs/>
          <w:sz w:val="24"/>
          <w:szCs w:val="24"/>
          <w:u w:val="single"/>
        </w:rPr>
      </w:pPr>
      <w:r>
        <w:rPr>
          <w:rFonts w:ascii="Times New Roman" w:hAnsi="Times New Roman" w:cs="Times New Roman"/>
          <w:b/>
          <w:bCs/>
          <w:sz w:val="24"/>
          <w:szCs w:val="24"/>
          <w:u w:val="single"/>
        </w:rPr>
        <w:t>Discussion-Senate Bill 578</w:t>
      </w:r>
    </w:p>
    <w:p w14:paraId="0851E82A" w14:textId="77777777" w:rsidR="00FD1EE6" w:rsidRDefault="00FD1EE6">
      <w:pPr>
        <w:rPr>
          <w:rFonts w:ascii="Times New Roman" w:hAnsi="Times New Roman" w:cs="Times New Roman"/>
          <w:b/>
          <w:bCs/>
          <w:sz w:val="24"/>
          <w:szCs w:val="24"/>
          <w:u w:val="single"/>
        </w:rPr>
      </w:pPr>
    </w:p>
    <w:p w14:paraId="492F7B42" w14:textId="77777777" w:rsidR="00EB4A08" w:rsidRPr="00EB4A08" w:rsidRDefault="00EB4A08" w:rsidP="00EB4A08">
      <w:pPr>
        <w:rPr>
          <w:rFonts w:ascii="Times New Roman" w:hAnsi="Times New Roman" w:cs="Times New Roman"/>
          <w:sz w:val="24"/>
          <w:szCs w:val="24"/>
        </w:rPr>
      </w:pPr>
      <w:r w:rsidRPr="00EB4A08">
        <w:rPr>
          <w:rFonts w:ascii="Times New Roman" w:hAnsi="Times New Roman" w:cs="Times New Roman"/>
          <w:sz w:val="24"/>
          <w:szCs w:val="24"/>
        </w:rPr>
        <w:t xml:space="preserve">The Commission discussed Senate Bill 578.  Mr. Sigman explained that the bill is intended to make it easier for the Commission to grant Guaranty Fund awards based on court judgments and arbitration awards obtained by homeowners against their contractors and authorize awards </w:t>
      </w:r>
      <w:proofErr w:type="gramStart"/>
      <w:r w:rsidRPr="00EB4A08">
        <w:rPr>
          <w:rFonts w:ascii="Times New Roman" w:hAnsi="Times New Roman" w:cs="Times New Roman"/>
          <w:sz w:val="24"/>
          <w:szCs w:val="24"/>
        </w:rPr>
        <w:t>of</w:t>
      </w:r>
      <w:proofErr w:type="gramEnd"/>
      <w:r w:rsidRPr="00EB4A08">
        <w:rPr>
          <w:rFonts w:ascii="Times New Roman" w:hAnsi="Times New Roman" w:cs="Times New Roman"/>
          <w:sz w:val="24"/>
          <w:szCs w:val="24"/>
        </w:rPr>
        <w:t xml:space="preserve"> </w:t>
      </w:r>
      <w:proofErr w:type="gramStart"/>
      <w:r w:rsidRPr="00EB4A08">
        <w:rPr>
          <w:rFonts w:ascii="Times New Roman" w:hAnsi="Times New Roman" w:cs="Times New Roman"/>
          <w:sz w:val="24"/>
          <w:szCs w:val="24"/>
        </w:rPr>
        <w:t>attorney’s</w:t>
      </w:r>
      <w:proofErr w:type="gramEnd"/>
      <w:r w:rsidRPr="00EB4A08">
        <w:rPr>
          <w:rFonts w:ascii="Times New Roman" w:hAnsi="Times New Roman" w:cs="Times New Roman"/>
          <w:sz w:val="24"/>
          <w:szCs w:val="24"/>
        </w:rPr>
        <w:t xml:space="preserve"> fees from the Guaranty Fund.  Commissioners expressed concern about allowing awards for attorney’s fees because it would deplete the Fund more quickly, open the door to future amendments expanding the scope of awards, and be unfair to homeowners whose actual losses exceed the $30,000 cap on awards by allowing homeowners with smaller actual losses to recover their entire actual loss plus attorney’s fees.  Commissioner Altieri made a motion to support the portion of the bill that facilitates the payment of awards based on court judgments and arbitration awards and </w:t>
      </w:r>
      <w:proofErr w:type="gramStart"/>
      <w:r w:rsidRPr="00EB4A08">
        <w:rPr>
          <w:rFonts w:ascii="Times New Roman" w:hAnsi="Times New Roman" w:cs="Times New Roman"/>
          <w:sz w:val="24"/>
          <w:szCs w:val="24"/>
        </w:rPr>
        <w:t>oppose</w:t>
      </w:r>
      <w:proofErr w:type="gramEnd"/>
      <w:r w:rsidRPr="00EB4A08">
        <w:rPr>
          <w:rFonts w:ascii="Times New Roman" w:hAnsi="Times New Roman" w:cs="Times New Roman"/>
          <w:sz w:val="24"/>
          <w:szCs w:val="24"/>
        </w:rPr>
        <w:t xml:space="preserve"> the portion that authorizes awards for attorney’s fees, Commissioner White seconded the motion, and it was unanimously approved.  </w:t>
      </w:r>
    </w:p>
    <w:p w14:paraId="3E57CBBA" w14:textId="77777777" w:rsidR="00EB4A08" w:rsidRDefault="00EB4A08">
      <w:pPr>
        <w:rPr>
          <w:rFonts w:ascii="Times New Roman" w:hAnsi="Times New Roman" w:cs="Times New Roman"/>
          <w:b/>
          <w:bCs/>
          <w:sz w:val="24"/>
          <w:szCs w:val="24"/>
          <w:u w:val="single"/>
        </w:rPr>
      </w:pPr>
    </w:p>
    <w:p w14:paraId="0E4F9561" w14:textId="6627B049" w:rsidR="00EB4A08" w:rsidRDefault="00EB4A08">
      <w:pPr>
        <w:rPr>
          <w:rFonts w:ascii="Times New Roman" w:hAnsi="Times New Roman" w:cs="Times New Roman"/>
          <w:b/>
          <w:bCs/>
          <w:sz w:val="24"/>
          <w:szCs w:val="24"/>
          <w:u w:val="single"/>
        </w:rPr>
      </w:pPr>
      <w:r>
        <w:rPr>
          <w:rFonts w:ascii="Times New Roman" w:hAnsi="Times New Roman" w:cs="Times New Roman"/>
          <w:b/>
          <w:bCs/>
          <w:sz w:val="24"/>
          <w:szCs w:val="24"/>
          <w:u w:val="single"/>
        </w:rPr>
        <w:t>Discussion-Senate Bill 794</w:t>
      </w:r>
    </w:p>
    <w:p w14:paraId="51DED307" w14:textId="77777777" w:rsidR="00EB4A08" w:rsidRDefault="00EB4A08">
      <w:pPr>
        <w:rPr>
          <w:rFonts w:ascii="Times New Roman" w:hAnsi="Times New Roman" w:cs="Times New Roman"/>
          <w:b/>
          <w:bCs/>
          <w:sz w:val="24"/>
          <w:szCs w:val="24"/>
          <w:u w:val="single"/>
        </w:rPr>
      </w:pPr>
    </w:p>
    <w:p w14:paraId="54733A64" w14:textId="77777777" w:rsidR="00EB4A08" w:rsidRPr="00EB4A08" w:rsidRDefault="00EB4A08" w:rsidP="00EB4A08">
      <w:pPr>
        <w:rPr>
          <w:rFonts w:ascii="Times New Roman" w:hAnsi="Times New Roman" w:cs="Times New Roman"/>
          <w:sz w:val="24"/>
          <w:szCs w:val="24"/>
        </w:rPr>
      </w:pPr>
      <w:r w:rsidRPr="00EB4A08">
        <w:rPr>
          <w:rFonts w:ascii="Times New Roman" w:hAnsi="Times New Roman" w:cs="Times New Roman"/>
          <w:sz w:val="24"/>
          <w:szCs w:val="24"/>
        </w:rPr>
        <w:t>The Commission discussed Senate Bill 794.  Mr. Sigman explained that the bill would clarify that the installation of solar panels on residences constitutes a home improvement, which is already the Commission’s understanding of the law.  Commissioner Altieri made a motion for the Commission to support the bill, Commissioner White seconded the motion, and it was unanimously approved.</w:t>
      </w:r>
    </w:p>
    <w:p w14:paraId="349F6A71" w14:textId="77777777" w:rsidR="00EB4A08" w:rsidRPr="00EB4A08" w:rsidRDefault="00EB4A08">
      <w:pPr>
        <w:rPr>
          <w:rFonts w:ascii="Times New Roman" w:hAnsi="Times New Roman" w:cs="Times New Roman"/>
          <w:sz w:val="24"/>
          <w:szCs w:val="24"/>
        </w:rPr>
      </w:pPr>
    </w:p>
    <w:p w14:paraId="6B989271" w14:textId="77777777" w:rsidR="00EB4A08" w:rsidRDefault="00EB4A08" w:rsidP="00E339FF">
      <w:pPr>
        <w:pStyle w:val="Heading1"/>
        <w:keepNext w:val="0"/>
        <w:keepLines w:val="0"/>
        <w:widowControl w:val="0"/>
        <w:rPr>
          <w:rFonts w:ascii="Times New Roman" w:hAnsi="Times New Roman" w:cs="Times New Roman"/>
          <w:b/>
          <w:sz w:val="24"/>
          <w:szCs w:val="24"/>
        </w:rPr>
      </w:pPr>
      <w:bookmarkStart w:id="4" w:name="_6ytzwel2loy9" w:colFirst="0" w:colLast="0"/>
      <w:bookmarkStart w:id="5" w:name="_c8i82ixiyu3y" w:colFirst="0" w:colLast="0"/>
      <w:bookmarkStart w:id="6" w:name="_meqtzxazgoac" w:colFirst="0" w:colLast="0"/>
      <w:bookmarkStart w:id="7" w:name="_j1ngy03k4h9w" w:colFirst="0" w:colLast="0"/>
      <w:bookmarkStart w:id="8" w:name="_4qfqorp30fxe" w:colFirst="0" w:colLast="0"/>
      <w:bookmarkEnd w:id="4"/>
      <w:bookmarkEnd w:id="5"/>
      <w:bookmarkEnd w:id="6"/>
      <w:bookmarkEnd w:id="7"/>
      <w:bookmarkEnd w:id="8"/>
    </w:p>
    <w:p w14:paraId="6FF72789" w14:textId="77777777" w:rsidR="00EB4A08" w:rsidRDefault="00EB4A08" w:rsidP="00E339FF">
      <w:pPr>
        <w:pStyle w:val="Heading1"/>
        <w:keepNext w:val="0"/>
        <w:keepLines w:val="0"/>
        <w:widowControl w:val="0"/>
        <w:rPr>
          <w:rFonts w:ascii="Times New Roman" w:hAnsi="Times New Roman" w:cs="Times New Roman"/>
          <w:b/>
          <w:sz w:val="24"/>
          <w:szCs w:val="24"/>
        </w:rPr>
      </w:pPr>
    </w:p>
    <w:p w14:paraId="66BF14C1" w14:textId="77777777" w:rsidR="00EB4A08" w:rsidRDefault="00EB4A08" w:rsidP="00E339FF">
      <w:pPr>
        <w:pStyle w:val="Heading1"/>
        <w:keepNext w:val="0"/>
        <w:keepLines w:val="0"/>
        <w:widowControl w:val="0"/>
        <w:rPr>
          <w:rFonts w:ascii="Times New Roman" w:hAnsi="Times New Roman" w:cs="Times New Roman"/>
          <w:b/>
          <w:sz w:val="24"/>
          <w:szCs w:val="24"/>
        </w:rPr>
      </w:pPr>
    </w:p>
    <w:p w14:paraId="5C03E6A6" w14:textId="77777777" w:rsidR="00EB4A08" w:rsidRDefault="00EB4A08" w:rsidP="00E339FF">
      <w:pPr>
        <w:pStyle w:val="Heading1"/>
        <w:keepNext w:val="0"/>
        <w:keepLines w:val="0"/>
        <w:widowControl w:val="0"/>
        <w:rPr>
          <w:rFonts w:ascii="Times New Roman" w:hAnsi="Times New Roman" w:cs="Times New Roman"/>
          <w:b/>
          <w:sz w:val="24"/>
          <w:szCs w:val="24"/>
        </w:rPr>
      </w:pPr>
    </w:p>
    <w:p w14:paraId="4CD8B2C0" w14:textId="77777777" w:rsidR="00EB4A08" w:rsidRDefault="00EB4A08" w:rsidP="00E339FF">
      <w:pPr>
        <w:pStyle w:val="Heading1"/>
        <w:keepNext w:val="0"/>
        <w:keepLines w:val="0"/>
        <w:widowControl w:val="0"/>
        <w:rPr>
          <w:rFonts w:ascii="Times New Roman" w:hAnsi="Times New Roman" w:cs="Times New Roman"/>
          <w:b/>
          <w:sz w:val="24"/>
          <w:szCs w:val="24"/>
        </w:rPr>
      </w:pPr>
    </w:p>
    <w:p w14:paraId="44E3091E" w14:textId="77777777" w:rsidR="00EB4A08" w:rsidRDefault="00EB4A08" w:rsidP="00E339FF">
      <w:pPr>
        <w:pStyle w:val="Heading1"/>
        <w:keepNext w:val="0"/>
        <w:keepLines w:val="0"/>
        <w:widowControl w:val="0"/>
        <w:rPr>
          <w:rFonts w:ascii="Times New Roman" w:hAnsi="Times New Roman" w:cs="Times New Roman"/>
          <w:b/>
          <w:sz w:val="24"/>
          <w:szCs w:val="24"/>
        </w:rPr>
      </w:pPr>
    </w:p>
    <w:p w14:paraId="6C1D07F9" w14:textId="77777777" w:rsidR="00EB4A08" w:rsidRDefault="00EB4A08" w:rsidP="00E339FF">
      <w:pPr>
        <w:pStyle w:val="Heading1"/>
        <w:keepNext w:val="0"/>
        <w:keepLines w:val="0"/>
        <w:widowControl w:val="0"/>
        <w:rPr>
          <w:rFonts w:ascii="Times New Roman" w:hAnsi="Times New Roman" w:cs="Times New Roman"/>
          <w:b/>
          <w:sz w:val="24"/>
          <w:szCs w:val="24"/>
        </w:rPr>
      </w:pPr>
    </w:p>
    <w:p w14:paraId="289826A4" w14:textId="54E18E4D" w:rsidR="005D43A6" w:rsidRPr="00E339FF" w:rsidRDefault="0048237F" w:rsidP="00E339FF">
      <w:pPr>
        <w:pStyle w:val="Heading1"/>
        <w:keepNext w:val="0"/>
        <w:keepLines w:val="0"/>
        <w:widowControl w:val="0"/>
        <w:rPr>
          <w:rFonts w:ascii="Times New Roman" w:hAnsi="Times New Roman" w:cs="Times New Roman"/>
          <w:b/>
          <w:sz w:val="24"/>
          <w:szCs w:val="24"/>
        </w:rPr>
      </w:pPr>
      <w:r w:rsidRPr="00E339FF">
        <w:rPr>
          <w:rFonts w:ascii="Times New Roman" w:hAnsi="Times New Roman" w:cs="Times New Roman"/>
          <w:b/>
          <w:sz w:val="24"/>
          <w:szCs w:val="24"/>
        </w:rPr>
        <w:lastRenderedPageBreak/>
        <w:t>G</w:t>
      </w:r>
      <w:r w:rsidR="00FF5975" w:rsidRPr="00E339FF">
        <w:rPr>
          <w:rFonts w:ascii="Times New Roman" w:hAnsi="Times New Roman" w:cs="Times New Roman"/>
          <w:b/>
          <w:sz w:val="24"/>
          <w:szCs w:val="24"/>
        </w:rPr>
        <w:t xml:space="preserve">uaranty Fund Activity Report </w:t>
      </w:r>
    </w:p>
    <w:p w14:paraId="700F2AC8" w14:textId="77777777" w:rsidR="00000B1A" w:rsidRPr="00E339FF" w:rsidRDefault="00000B1A" w:rsidP="00000B1A">
      <w:pPr>
        <w:rPr>
          <w:rFonts w:ascii="Times New Roman" w:hAnsi="Times New Roman" w:cs="Times New Roman"/>
          <w:sz w:val="24"/>
          <w:szCs w:val="24"/>
        </w:rPr>
      </w:pPr>
    </w:p>
    <w:p w14:paraId="10E92642" w14:textId="79812C73"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 xml:space="preserve">The MHIC Guaranty Fund Activity Report dated </w:t>
      </w:r>
      <w:r w:rsidR="00B97C0A">
        <w:rPr>
          <w:rFonts w:ascii="Times New Roman" w:hAnsi="Times New Roman" w:cs="Times New Roman"/>
          <w:sz w:val="24"/>
          <w:szCs w:val="24"/>
        </w:rPr>
        <w:t xml:space="preserve">January 27, </w:t>
      </w:r>
      <w:proofErr w:type="gramStart"/>
      <w:r w:rsidR="00B97C0A">
        <w:rPr>
          <w:rFonts w:ascii="Times New Roman" w:hAnsi="Times New Roman" w:cs="Times New Roman"/>
          <w:sz w:val="24"/>
          <w:szCs w:val="24"/>
        </w:rPr>
        <w:t>2025</w:t>
      </w:r>
      <w:proofErr w:type="gramEnd"/>
      <w:r w:rsidR="00B97C0A">
        <w:rPr>
          <w:rFonts w:ascii="Times New Roman" w:hAnsi="Times New Roman" w:cs="Times New Roman"/>
          <w:sz w:val="24"/>
          <w:szCs w:val="24"/>
        </w:rPr>
        <w:t xml:space="preserve"> for the month of </w:t>
      </w:r>
      <w:proofErr w:type="gramStart"/>
      <w:r w:rsidR="00B97C0A">
        <w:rPr>
          <w:rFonts w:ascii="Times New Roman" w:hAnsi="Times New Roman" w:cs="Times New Roman"/>
          <w:sz w:val="24"/>
          <w:szCs w:val="24"/>
        </w:rPr>
        <w:t>December</w:t>
      </w:r>
      <w:r w:rsidR="00586EEA" w:rsidRPr="00E339FF">
        <w:rPr>
          <w:rFonts w:ascii="Times New Roman" w:hAnsi="Times New Roman" w:cs="Times New Roman"/>
          <w:sz w:val="24"/>
          <w:szCs w:val="24"/>
        </w:rPr>
        <w:t>,</w:t>
      </w:r>
      <w:proofErr w:type="gramEnd"/>
      <w:r w:rsidR="00586EEA" w:rsidRPr="00E339FF">
        <w:rPr>
          <w:rFonts w:ascii="Times New Roman" w:hAnsi="Times New Roman" w:cs="Times New Roman"/>
          <w:sz w:val="24"/>
          <w:szCs w:val="24"/>
        </w:rPr>
        <w:t xml:space="preserve"> 2024</w:t>
      </w:r>
      <w:r w:rsidR="00011D8D" w:rsidRPr="00E339FF">
        <w:rPr>
          <w:rFonts w:ascii="Times New Roman" w:hAnsi="Times New Roman" w:cs="Times New Roman"/>
          <w:sz w:val="24"/>
          <w:szCs w:val="24"/>
        </w:rPr>
        <w:t>,</w:t>
      </w:r>
      <w:r w:rsidRPr="00E339FF">
        <w:rPr>
          <w:rFonts w:ascii="Times New Roman" w:hAnsi="Times New Roman" w:cs="Times New Roman"/>
          <w:sz w:val="24"/>
          <w:szCs w:val="24"/>
        </w:rPr>
        <w:t xml:space="preserve"> is as follows:</w:t>
      </w:r>
    </w:p>
    <w:p w14:paraId="5B6D5F28" w14:textId="77777777" w:rsidR="00000B1A" w:rsidRPr="00E339FF" w:rsidRDefault="00000B1A" w:rsidP="00000B1A">
      <w:pPr>
        <w:rPr>
          <w:rFonts w:ascii="Times New Roman" w:hAnsi="Times New Roman" w:cs="Times New Roman"/>
          <w:sz w:val="24"/>
          <w:szCs w:val="24"/>
        </w:rPr>
      </w:pPr>
    </w:p>
    <w:p w14:paraId="0DE86FAE" w14:textId="7C6B0D43"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 xml:space="preserve">Balance as of July 1, </w:t>
      </w:r>
      <w:proofErr w:type="gramStart"/>
      <w:r w:rsidRPr="00E339FF">
        <w:rPr>
          <w:rFonts w:ascii="Times New Roman" w:hAnsi="Times New Roman" w:cs="Times New Roman"/>
          <w:sz w:val="24"/>
          <w:szCs w:val="24"/>
        </w:rPr>
        <w:t>202</w:t>
      </w:r>
      <w:r w:rsidR="001272D2" w:rsidRPr="00E339FF">
        <w:rPr>
          <w:rFonts w:ascii="Times New Roman" w:hAnsi="Times New Roman" w:cs="Times New Roman"/>
          <w:sz w:val="24"/>
          <w:szCs w:val="24"/>
        </w:rPr>
        <w:t>3</w:t>
      </w:r>
      <w:proofErr w:type="gramEnd"/>
      <w:r w:rsidRPr="00E339FF">
        <w:rPr>
          <w:rFonts w:ascii="Times New Roman" w:hAnsi="Times New Roman" w:cs="Times New Roman"/>
          <w:sz w:val="24"/>
          <w:szCs w:val="24"/>
        </w:rPr>
        <w:tab/>
      </w:r>
      <w:r w:rsidRPr="00E339FF">
        <w:rPr>
          <w:rFonts w:ascii="Times New Roman" w:hAnsi="Times New Roman" w:cs="Times New Roman"/>
          <w:sz w:val="24"/>
          <w:szCs w:val="24"/>
        </w:rPr>
        <w:tab/>
        <w:t>$ 4,</w:t>
      </w:r>
      <w:r w:rsidR="008A741B" w:rsidRPr="00E339FF">
        <w:rPr>
          <w:rFonts w:ascii="Times New Roman" w:hAnsi="Times New Roman" w:cs="Times New Roman"/>
          <w:sz w:val="24"/>
          <w:szCs w:val="24"/>
        </w:rPr>
        <w:t>031,651.85</w:t>
      </w:r>
    </w:p>
    <w:p w14:paraId="29111A23" w14:textId="0BB26A1F"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Receipts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 xml:space="preserve">$ </w:t>
      </w:r>
      <w:r w:rsidR="00B97C0A">
        <w:rPr>
          <w:rFonts w:ascii="Times New Roman" w:hAnsi="Times New Roman" w:cs="Times New Roman"/>
          <w:sz w:val="24"/>
          <w:szCs w:val="24"/>
        </w:rPr>
        <w:t>1,057,</w:t>
      </w:r>
      <w:r w:rsidR="00911CF2">
        <w:rPr>
          <w:rFonts w:ascii="Times New Roman" w:hAnsi="Times New Roman" w:cs="Times New Roman"/>
          <w:sz w:val="24"/>
          <w:szCs w:val="24"/>
        </w:rPr>
        <w:t>437.13</w:t>
      </w:r>
    </w:p>
    <w:p w14:paraId="7F6E1D40" w14:textId="77777777" w:rsidR="00000B1A" w:rsidRPr="00E339FF" w:rsidRDefault="00000B1A" w:rsidP="00000B1A">
      <w:pPr>
        <w:rPr>
          <w:rFonts w:ascii="Times New Roman" w:hAnsi="Times New Roman" w:cs="Times New Roman"/>
          <w:sz w:val="24"/>
          <w:szCs w:val="24"/>
        </w:rPr>
      </w:pPr>
    </w:p>
    <w:p w14:paraId="3E65239A" w14:textId="77777777"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Disbursements</w:t>
      </w:r>
    </w:p>
    <w:p w14:paraId="49138E75" w14:textId="7DC526A4"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ab/>
        <w:t>Claims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5D2DAC" w:rsidRPr="00E339FF">
        <w:rPr>
          <w:rFonts w:ascii="Times New Roman" w:hAnsi="Times New Roman" w:cs="Times New Roman"/>
          <w:sz w:val="24"/>
          <w:szCs w:val="24"/>
        </w:rPr>
        <w:tab/>
      </w:r>
      <w:r w:rsidRPr="00E339FF">
        <w:rPr>
          <w:rFonts w:ascii="Times New Roman" w:hAnsi="Times New Roman" w:cs="Times New Roman"/>
          <w:sz w:val="24"/>
          <w:szCs w:val="24"/>
        </w:rPr>
        <w:t>($</w:t>
      </w:r>
      <w:r w:rsidR="00911CF2">
        <w:rPr>
          <w:rFonts w:ascii="Times New Roman" w:hAnsi="Times New Roman" w:cs="Times New Roman"/>
          <w:sz w:val="24"/>
          <w:szCs w:val="24"/>
        </w:rPr>
        <w:t>1,162,927.96</w:t>
      </w:r>
      <w:r w:rsidRPr="00E339FF">
        <w:rPr>
          <w:rFonts w:ascii="Times New Roman" w:hAnsi="Times New Roman" w:cs="Times New Roman"/>
          <w:sz w:val="24"/>
          <w:szCs w:val="24"/>
        </w:rPr>
        <w:t>)</w:t>
      </w:r>
    </w:p>
    <w:p w14:paraId="0E4CEB3C" w14:textId="7494E623" w:rsidR="00000B1A" w:rsidRPr="00E339FF" w:rsidRDefault="00000B1A" w:rsidP="00000B1A">
      <w:pPr>
        <w:rPr>
          <w:rFonts w:ascii="Times New Roman" w:hAnsi="Times New Roman" w:cs="Times New Roman"/>
          <w:sz w:val="24"/>
          <w:szCs w:val="24"/>
        </w:rPr>
      </w:pPr>
      <w:r w:rsidRPr="00E339FF">
        <w:rPr>
          <w:rFonts w:ascii="Times New Roman" w:hAnsi="Times New Roman" w:cs="Times New Roman"/>
          <w:sz w:val="24"/>
          <w:szCs w:val="24"/>
        </w:rPr>
        <w:tab/>
        <w:t>Refunds</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005D2DAC" w:rsidRPr="00E339FF">
        <w:rPr>
          <w:rFonts w:ascii="Times New Roman" w:hAnsi="Times New Roman" w:cs="Times New Roman"/>
          <w:sz w:val="24"/>
          <w:szCs w:val="24"/>
        </w:rPr>
        <w:tab/>
      </w:r>
      <w:r w:rsidRPr="00E339FF">
        <w:rPr>
          <w:rFonts w:ascii="Times New Roman" w:hAnsi="Times New Roman" w:cs="Times New Roman"/>
          <w:sz w:val="24"/>
          <w:szCs w:val="24"/>
        </w:rPr>
        <w:t>($</w:t>
      </w:r>
      <w:r w:rsidR="00215AE8" w:rsidRPr="00E339FF">
        <w:rPr>
          <w:rFonts w:ascii="Times New Roman" w:hAnsi="Times New Roman" w:cs="Times New Roman"/>
          <w:sz w:val="24"/>
          <w:szCs w:val="24"/>
        </w:rPr>
        <w:t>0</w:t>
      </w:r>
      <w:r w:rsidR="00011D8D" w:rsidRPr="00E339FF">
        <w:rPr>
          <w:rFonts w:ascii="Times New Roman" w:hAnsi="Times New Roman" w:cs="Times New Roman"/>
          <w:sz w:val="24"/>
          <w:szCs w:val="24"/>
        </w:rPr>
        <w:t>.00</w:t>
      </w:r>
      <w:r w:rsidRPr="00E339FF">
        <w:rPr>
          <w:rFonts w:ascii="Times New Roman" w:hAnsi="Times New Roman" w:cs="Times New Roman"/>
          <w:sz w:val="24"/>
          <w:szCs w:val="24"/>
        </w:rPr>
        <w:t>)</w:t>
      </w:r>
      <w:r w:rsidRPr="00E339FF">
        <w:rPr>
          <w:rFonts w:ascii="Times New Roman" w:hAnsi="Times New Roman" w:cs="Times New Roman"/>
          <w:sz w:val="24"/>
          <w:szCs w:val="24"/>
        </w:rPr>
        <w:tab/>
      </w:r>
    </w:p>
    <w:p w14:paraId="37E91046" w14:textId="17F37967" w:rsidR="00000B1A" w:rsidRPr="00E339FF" w:rsidRDefault="00000B1A" w:rsidP="00000B1A">
      <w:pPr>
        <w:outlineLvl w:val="0"/>
        <w:rPr>
          <w:rFonts w:ascii="Times New Roman" w:hAnsi="Times New Roman" w:cs="Times New Roman"/>
          <w:sz w:val="24"/>
          <w:szCs w:val="24"/>
          <w:u w:val="single"/>
        </w:rPr>
      </w:pPr>
      <w:r w:rsidRPr="00E339FF">
        <w:rPr>
          <w:rFonts w:ascii="Times New Roman" w:hAnsi="Times New Roman" w:cs="Times New Roman"/>
          <w:sz w:val="24"/>
          <w:szCs w:val="24"/>
        </w:rPr>
        <w:t xml:space="preserve">Balance as </w:t>
      </w:r>
      <w:r w:rsidR="00911CF2">
        <w:rPr>
          <w:rFonts w:ascii="Times New Roman" w:hAnsi="Times New Roman" w:cs="Times New Roman"/>
          <w:sz w:val="24"/>
          <w:szCs w:val="24"/>
        </w:rPr>
        <w:t>December 31</w:t>
      </w:r>
      <w:r w:rsidR="00586EEA" w:rsidRPr="00E339FF">
        <w:rPr>
          <w:rFonts w:ascii="Times New Roman" w:hAnsi="Times New Roman" w:cs="Times New Roman"/>
          <w:sz w:val="24"/>
          <w:szCs w:val="24"/>
        </w:rPr>
        <w:t xml:space="preserve">, </w:t>
      </w:r>
      <w:proofErr w:type="gramStart"/>
      <w:r w:rsidR="00586EEA" w:rsidRPr="00E339FF">
        <w:rPr>
          <w:rFonts w:ascii="Times New Roman" w:hAnsi="Times New Roman" w:cs="Times New Roman"/>
          <w:sz w:val="24"/>
          <w:szCs w:val="24"/>
        </w:rPr>
        <w:t>2024</w:t>
      </w:r>
      <w:proofErr w:type="gramEnd"/>
      <w:r w:rsidR="00586EEA" w:rsidRPr="00E339FF">
        <w:rPr>
          <w:rFonts w:ascii="Times New Roman" w:hAnsi="Times New Roman" w:cs="Times New Roman"/>
          <w:sz w:val="24"/>
          <w:szCs w:val="24"/>
        </w:rPr>
        <w:tab/>
      </w:r>
      <w:r w:rsidRPr="00E339FF">
        <w:rPr>
          <w:rFonts w:ascii="Times New Roman" w:hAnsi="Times New Roman" w:cs="Times New Roman"/>
          <w:sz w:val="24"/>
          <w:szCs w:val="24"/>
          <w:u w:val="single"/>
        </w:rPr>
        <w:t>$</w:t>
      </w:r>
      <w:r w:rsidR="00911CF2">
        <w:rPr>
          <w:rFonts w:ascii="Times New Roman" w:hAnsi="Times New Roman" w:cs="Times New Roman"/>
          <w:sz w:val="24"/>
          <w:szCs w:val="24"/>
          <w:u w:val="single"/>
        </w:rPr>
        <w:t>3,926,161.02</w:t>
      </w:r>
    </w:p>
    <w:p w14:paraId="03221F1B" w14:textId="77777777"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Reserve</w:t>
      </w:r>
      <w:r w:rsidRPr="00E339FF">
        <w:rPr>
          <w:rFonts w:ascii="Times New Roman" w:hAnsi="Times New Roman" w:cs="Times New Roman"/>
          <w:sz w:val="24"/>
          <w:szCs w:val="24"/>
        </w:rPr>
        <w:tab/>
      </w:r>
    </w:p>
    <w:p w14:paraId="34233CF9" w14:textId="622DF67E"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FMIS Balance</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w:t>
      </w:r>
      <w:r w:rsidR="00B33824" w:rsidRPr="00E339FF">
        <w:rPr>
          <w:rFonts w:ascii="Times New Roman" w:hAnsi="Times New Roman" w:cs="Times New Roman"/>
          <w:sz w:val="24"/>
          <w:szCs w:val="24"/>
        </w:rPr>
        <w:t>3,</w:t>
      </w:r>
      <w:r w:rsidR="00911CF2">
        <w:rPr>
          <w:rFonts w:ascii="Times New Roman" w:hAnsi="Times New Roman" w:cs="Times New Roman"/>
          <w:sz w:val="24"/>
          <w:szCs w:val="24"/>
        </w:rPr>
        <w:t>780,476.28</w:t>
      </w:r>
    </w:p>
    <w:p w14:paraId="46E6D8D9" w14:textId="11474E17" w:rsidR="00000B1A" w:rsidRPr="00E339FF" w:rsidRDefault="00000B1A" w:rsidP="00000B1A">
      <w:pPr>
        <w:outlineLvl w:val="0"/>
        <w:rPr>
          <w:rFonts w:ascii="Times New Roman" w:hAnsi="Times New Roman" w:cs="Times New Roman"/>
          <w:sz w:val="24"/>
          <w:szCs w:val="24"/>
        </w:rPr>
      </w:pPr>
      <w:r w:rsidRPr="00E339FF">
        <w:rPr>
          <w:rFonts w:ascii="Times New Roman" w:hAnsi="Times New Roman" w:cs="Times New Roman"/>
          <w:sz w:val="24"/>
          <w:szCs w:val="24"/>
        </w:rPr>
        <w:t>Difference</w:t>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r>
      <w:r w:rsidRPr="00E339FF">
        <w:rPr>
          <w:rFonts w:ascii="Times New Roman" w:hAnsi="Times New Roman" w:cs="Times New Roman"/>
          <w:sz w:val="24"/>
          <w:szCs w:val="24"/>
        </w:rPr>
        <w:tab/>
        <w:t>$</w:t>
      </w:r>
      <w:r w:rsidR="008A741B" w:rsidRPr="00E339FF">
        <w:rPr>
          <w:rFonts w:ascii="Times New Roman" w:hAnsi="Times New Roman" w:cs="Times New Roman"/>
          <w:sz w:val="24"/>
          <w:szCs w:val="24"/>
        </w:rPr>
        <w:t>-</w:t>
      </w:r>
      <w:r w:rsidR="00911CF2">
        <w:rPr>
          <w:rFonts w:ascii="Times New Roman" w:hAnsi="Times New Roman" w:cs="Times New Roman"/>
          <w:sz w:val="24"/>
          <w:szCs w:val="24"/>
        </w:rPr>
        <w:t>145,684.74</w:t>
      </w:r>
    </w:p>
    <w:p w14:paraId="75DAAFB5" w14:textId="00FD794E" w:rsidR="00215AE8" w:rsidRPr="00E339FF" w:rsidRDefault="00215AE8" w:rsidP="00000B1A">
      <w:pPr>
        <w:outlineLvl w:val="0"/>
        <w:rPr>
          <w:rFonts w:ascii="Times New Roman" w:hAnsi="Times New Roman" w:cs="Times New Roman"/>
          <w:sz w:val="24"/>
          <w:szCs w:val="24"/>
        </w:rPr>
      </w:pPr>
    </w:p>
    <w:p w14:paraId="0CD1CC9E" w14:textId="6C7F7A74" w:rsidR="00B33824" w:rsidRPr="00E339FF" w:rsidRDefault="008A741B" w:rsidP="00373795">
      <w:pPr>
        <w:outlineLvl w:val="0"/>
        <w:rPr>
          <w:rFonts w:ascii="Times New Roman" w:hAnsi="Times New Roman" w:cs="Times New Roman"/>
          <w:sz w:val="24"/>
          <w:szCs w:val="24"/>
        </w:rPr>
      </w:pPr>
      <w:r w:rsidRPr="00E339FF">
        <w:rPr>
          <w:rFonts w:ascii="Times New Roman" w:hAnsi="Times New Roman" w:cs="Times New Roman"/>
          <w:sz w:val="24"/>
          <w:szCs w:val="24"/>
        </w:rPr>
        <w:t>Please note that the “Receipts” amount of $</w:t>
      </w:r>
      <w:r w:rsidR="00390A28">
        <w:rPr>
          <w:rFonts w:ascii="Times New Roman" w:hAnsi="Times New Roman" w:cs="Times New Roman"/>
          <w:sz w:val="24"/>
          <w:szCs w:val="24"/>
        </w:rPr>
        <w:t>1,057,437.13</w:t>
      </w:r>
      <w:r w:rsidRPr="00E339FF">
        <w:rPr>
          <w:rFonts w:ascii="Times New Roman" w:hAnsi="Times New Roman" w:cs="Times New Roman"/>
          <w:sz w:val="24"/>
          <w:szCs w:val="24"/>
        </w:rPr>
        <w:t xml:space="preserve"> include</w:t>
      </w:r>
      <w:r w:rsidR="00F81FA2" w:rsidRPr="00E339FF">
        <w:rPr>
          <w:rFonts w:ascii="Times New Roman" w:hAnsi="Times New Roman" w:cs="Times New Roman"/>
          <w:sz w:val="24"/>
          <w:szCs w:val="24"/>
        </w:rPr>
        <w:t>s</w:t>
      </w:r>
      <w:r w:rsidRPr="00E339FF">
        <w:rPr>
          <w:rFonts w:ascii="Times New Roman" w:hAnsi="Times New Roman" w:cs="Times New Roman"/>
          <w:sz w:val="24"/>
          <w:szCs w:val="24"/>
        </w:rPr>
        <w:t xml:space="preserve"> electronic licensing receipts </w:t>
      </w:r>
      <w:r w:rsidR="003E63F1" w:rsidRPr="00E339FF">
        <w:rPr>
          <w:rFonts w:ascii="Times New Roman" w:hAnsi="Times New Roman" w:cs="Times New Roman"/>
          <w:sz w:val="24"/>
          <w:szCs w:val="24"/>
        </w:rPr>
        <w:t>of $</w:t>
      </w:r>
      <w:r w:rsidR="00911CF2">
        <w:rPr>
          <w:rFonts w:ascii="Times New Roman" w:hAnsi="Times New Roman" w:cs="Times New Roman"/>
          <w:sz w:val="24"/>
          <w:szCs w:val="24"/>
        </w:rPr>
        <w:t>145,684.74 and Lockbox receipts for $0</w:t>
      </w:r>
      <w:r w:rsidR="003E63F1" w:rsidRPr="00E339FF">
        <w:rPr>
          <w:rFonts w:ascii="Times New Roman" w:hAnsi="Times New Roman" w:cs="Times New Roman"/>
          <w:sz w:val="24"/>
          <w:szCs w:val="24"/>
        </w:rPr>
        <w:t xml:space="preserve"> for the month of </w:t>
      </w:r>
      <w:r w:rsidR="00911CF2">
        <w:rPr>
          <w:rFonts w:ascii="Times New Roman" w:hAnsi="Times New Roman" w:cs="Times New Roman"/>
          <w:sz w:val="24"/>
          <w:szCs w:val="24"/>
        </w:rPr>
        <w:t>December</w:t>
      </w:r>
      <w:r w:rsidR="003E63F1" w:rsidRPr="00E339FF">
        <w:rPr>
          <w:rFonts w:ascii="Times New Roman" w:hAnsi="Times New Roman" w:cs="Times New Roman"/>
          <w:sz w:val="24"/>
          <w:szCs w:val="24"/>
        </w:rPr>
        <w:t xml:space="preserve"> that </w:t>
      </w:r>
      <w:r w:rsidR="00F81FA2" w:rsidRPr="00E339FF">
        <w:rPr>
          <w:rFonts w:ascii="Times New Roman" w:hAnsi="Times New Roman" w:cs="Times New Roman"/>
          <w:sz w:val="24"/>
          <w:szCs w:val="24"/>
        </w:rPr>
        <w:t>were</w:t>
      </w:r>
      <w:r w:rsidR="003E63F1" w:rsidRPr="00E339FF">
        <w:rPr>
          <w:rFonts w:ascii="Times New Roman" w:hAnsi="Times New Roman" w:cs="Times New Roman"/>
          <w:sz w:val="24"/>
          <w:szCs w:val="24"/>
        </w:rPr>
        <w:t xml:space="preserve"> not posted into FMIS until the month of </w:t>
      </w:r>
      <w:r w:rsidR="00911CF2">
        <w:rPr>
          <w:rFonts w:ascii="Times New Roman" w:hAnsi="Times New Roman" w:cs="Times New Roman"/>
          <w:sz w:val="24"/>
          <w:szCs w:val="24"/>
        </w:rPr>
        <w:t xml:space="preserve">January.  </w:t>
      </w:r>
      <w:r w:rsidR="003E63F1" w:rsidRPr="00E339FF">
        <w:rPr>
          <w:rFonts w:ascii="Times New Roman" w:hAnsi="Times New Roman" w:cs="Times New Roman"/>
          <w:sz w:val="24"/>
          <w:szCs w:val="24"/>
        </w:rPr>
        <w:t xml:space="preserve">  </w:t>
      </w:r>
    </w:p>
    <w:p w14:paraId="035E0483" w14:textId="77777777" w:rsidR="00911CF2" w:rsidRDefault="00911CF2" w:rsidP="00E339FF">
      <w:pPr>
        <w:outlineLvl w:val="0"/>
        <w:rPr>
          <w:rFonts w:ascii="Times New Roman" w:hAnsi="Times New Roman" w:cs="Times New Roman"/>
          <w:sz w:val="24"/>
          <w:szCs w:val="24"/>
        </w:rPr>
      </w:pPr>
    </w:p>
    <w:p w14:paraId="4D5F3545" w14:textId="77777777" w:rsidR="00911CF2" w:rsidRDefault="00911CF2" w:rsidP="00E339FF">
      <w:pPr>
        <w:outlineLvl w:val="0"/>
        <w:rPr>
          <w:rFonts w:ascii="Times New Roman" w:hAnsi="Times New Roman" w:cs="Times New Roman"/>
          <w:sz w:val="24"/>
          <w:szCs w:val="24"/>
        </w:rPr>
      </w:pPr>
    </w:p>
    <w:p w14:paraId="76F15638" w14:textId="77777777" w:rsidR="00911CF2" w:rsidRDefault="00911CF2" w:rsidP="00E339FF">
      <w:pPr>
        <w:outlineLvl w:val="0"/>
        <w:rPr>
          <w:rFonts w:ascii="Times New Roman" w:hAnsi="Times New Roman" w:cs="Times New Roman"/>
          <w:sz w:val="24"/>
          <w:szCs w:val="24"/>
        </w:rPr>
      </w:pPr>
    </w:p>
    <w:p w14:paraId="1CFDFCD0" w14:textId="7E8889EB" w:rsidR="003E2497" w:rsidRPr="00E339FF" w:rsidRDefault="00B517B6" w:rsidP="00E339FF">
      <w:pPr>
        <w:outlineLvl w:val="0"/>
        <w:rPr>
          <w:rFonts w:ascii="Times New Roman" w:hAnsi="Times New Roman" w:cs="Times New Roman"/>
          <w:b/>
          <w:bCs/>
          <w:sz w:val="24"/>
          <w:szCs w:val="24"/>
          <w:u w:val="single"/>
        </w:rPr>
      </w:pPr>
      <w:r w:rsidRPr="00E339FF">
        <w:rPr>
          <w:rFonts w:ascii="Times New Roman" w:hAnsi="Times New Roman" w:cs="Times New Roman"/>
          <w:b/>
          <w:bCs/>
          <w:sz w:val="24"/>
          <w:szCs w:val="24"/>
          <w:u w:val="single"/>
        </w:rPr>
        <w:t>MHIC Pro Rated Claims Report</w:t>
      </w:r>
    </w:p>
    <w:p w14:paraId="498079EE" w14:textId="77777777" w:rsidR="003E2497" w:rsidRPr="00E339FF" w:rsidRDefault="003E2497" w:rsidP="003E07D7">
      <w:pPr>
        <w:outlineLvl w:val="0"/>
        <w:rPr>
          <w:rFonts w:ascii="Times New Roman" w:hAnsi="Times New Roman" w:cs="Times New Roman"/>
          <w:sz w:val="24"/>
          <w:szCs w:val="24"/>
        </w:rPr>
      </w:pPr>
    </w:p>
    <w:p w14:paraId="5531C28A" w14:textId="77777777" w:rsidR="00911CF2" w:rsidRPr="0074169E" w:rsidRDefault="00911CF2" w:rsidP="00911CF2">
      <w:pPr>
        <w:pStyle w:val="NoSpacing"/>
        <w:jc w:val="center"/>
        <w:rPr>
          <w:b/>
          <w:sz w:val="40"/>
          <w:szCs w:val="40"/>
        </w:rPr>
      </w:pPr>
      <w:r w:rsidRPr="0074169E">
        <w:rPr>
          <w:b/>
          <w:sz w:val="40"/>
          <w:szCs w:val="40"/>
        </w:rPr>
        <w:t xml:space="preserve">MHIC </w:t>
      </w:r>
      <w:r>
        <w:rPr>
          <w:b/>
          <w:sz w:val="40"/>
          <w:szCs w:val="40"/>
        </w:rPr>
        <w:t>–</w:t>
      </w:r>
      <w:r w:rsidRPr="0074169E">
        <w:rPr>
          <w:b/>
          <w:sz w:val="40"/>
          <w:szCs w:val="40"/>
        </w:rPr>
        <w:t xml:space="preserve"> </w:t>
      </w:r>
      <w:r>
        <w:rPr>
          <w:b/>
          <w:sz w:val="40"/>
          <w:szCs w:val="40"/>
        </w:rPr>
        <w:t xml:space="preserve">Anticipated </w:t>
      </w:r>
      <w:r w:rsidRPr="0074169E">
        <w:rPr>
          <w:b/>
          <w:sz w:val="40"/>
          <w:szCs w:val="40"/>
        </w:rPr>
        <w:t xml:space="preserve">Prorated Claims </w:t>
      </w:r>
      <w:r>
        <w:rPr>
          <w:b/>
          <w:sz w:val="40"/>
          <w:szCs w:val="40"/>
        </w:rPr>
        <w:t xml:space="preserve"> </w:t>
      </w:r>
      <w:r w:rsidRPr="0074169E">
        <w:rPr>
          <w:b/>
          <w:sz w:val="40"/>
          <w:szCs w:val="40"/>
        </w:rPr>
        <w:t xml:space="preserve">  </w:t>
      </w:r>
      <w:r>
        <w:rPr>
          <w:b/>
          <w:sz w:val="40"/>
          <w:szCs w:val="40"/>
        </w:rPr>
        <w:t>February 6, 2025</w:t>
      </w:r>
    </w:p>
    <w:p w14:paraId="7101039E" w14:textId="77777777" w:rsidR="00911CF2" w:rsidRDefault="00911CF2" w:rsidP="00911CF2">
      <w:pPr>
        <w:pStyle w:val="NoSpacing"/>
        <w:jc w:val="center"/>
        <w:rPr>
          <w:b/>
          <w:sz w:val="40"/>
          <w:szCs w:val="40"/>
        </w:rPr>
      </w:pPr>
      <w:r w:rsidRPr="00BD2AE0">
        <w:rPr>
          <w:b/>
          <w:sz w:val="40"/>
          <w:szCs w:val="40"/>
        </w:rPr>
        <w:t>Expected to exceed $250,000 in Guaranty Fund claims</w:t>
      </w:r>
    </w:p>
    <w:p w14:paraId="4EF4BC48" w14:textId="77777777" w:rsidR="00911CF2" w:rsidRDefault="00911CF2" w:rsidP="00911CF2">
      <w:pPr>
        <w:pStyle w:val="NoSpacing"/>
        <w:jc w:val="center"/>
        <w:rPr>
          <w:b/>
          <w:sz w:val="40"/>
          <w:szCs w:val="40"/>
        </w:rPr>
      </w:pPr>
    </w:p>
    <w:p w14:paraId="1DE807FA" w14:textId="77777777" w:rsidR="00911CF2" w:rsidRDefault="00911CF2" w:rsidP="00911CF2">
      <w:pPr>
        <w:pStyle w:val="NoSpacing"/>
        <w:rPr>
          <w:b/>
          <w:sz w:val="28"/>
          <w:szCs w:val="28"/>
        </w:rPr>
      </w:pPr>
      <w:r w:rsidRPr="00F73161">
        <w:rPr>
          <w:b/>
          <w:sz w:val="28"/>
          <w:szCs w:val="28"/>
        </w:rPr>
        <w:t xml:space="preserve">Contractor O                                 </w:t>
      </w:r>
    </w:p>
    <w:p w14:paraId="6986B1EC" w14:textId="77777777" w:rsidR="00911CF2" w:rsidRPr="00BD2AE0" w:rsidRDefault="00911CF2" w:rsidP="00911CF2">
      <w:pPr>
        <w:pStyle w:val="NoSpacing"/>
        <w:rPr>
          <w:b/>
          <w:sz w:val="28"/>
          <w:szCs w:val="28"/>
        </w:rPr>
      </w:pPr>
      <w:r w:rsidRPr="00BD2AE0">
        <w:rPr>
          <w:b/>
          <w:sz w:val="28"/>
          <w:szCs w:val="28"/>
        </w:rPr>
        <w:t>October 25, 2021 (GF payout suspension)</w:t>
      </w:r>
    </w:p>
    <w:p w14:paraId="6F649C19" w14:textId="77777777" w:rsidR="00911CF2" w:rsidRPr="00F73161" w:rsidRDefault="00911CF2" w:rsidP="00911CF2">
      <w:pPr>
        <w:pStyle w:val="NoSpacing"/>
        <w:rPr>
          <w:sz w:val="28"/>
          <w:szCs w:val="28"/>
        </w:rPr>
      </w:pPr>
      <w:r w:rsidRPr="00F73161">
        <w:rPr>
          <w:sz w:val="28"/>
          <w:szCs w:val="28"/>
        </w:rPr>
        <w:tab/>
      </w:r>
      <w:r w:rsidRPr="00F73161">
        <w:rPr>
          <w:sz w:val="28"/>
          <w:szCs w:val="28"/>
        </w:rPr>
        <w:tab/>
      </w:r>
      <w:r w:rsidRPr="00F73161">
        <w:rPr>
          <w:sz w:val="28"/>
          <w:szCs w:val="28"/>
        </w:rPr>
        <w:tab/>
      </w:r>
      <w:r w:rsidRPr="00F73161">
        <w:rPr>
          <w:sz w:val="28"/>
          <w:szCs w:val="28"/>
        </w:rPr>
        <w:tab/>
      </w:r>
    </w:p>
    <w:p w14:paraId="01C56478" w14:textId="77777777" w:rsidR="00911CF2" w:rsidRPr="00F73161" w:rsidRDefault="00911CF2" w:rsidP="00911CF2">
      <w:pPr>
        <w:pStyle w:val="NoSpacing"/>
        <w:rPr>
          <w:sz w:val="28"/>
          <w:szCs w:val="28"/>
        </w:rPr>
      </w:pPr>
      <w:r w:rsidRPr="00F73161">
        <w:rPr>
          <w:sz w:val="28"/>
          <w:szCs w:val="28"/>
        </w:rPr>
        <w:t xml:space="preserve">       </w:t>
      </w:r>
      <w:r>
        <w:rPr>
          <w:sz w:val="28"/>
          <w:szCs w:val="28"/>
        </w:rPr>
        <w:t>65</w:t>
      </w:r>
      <w:r w:rsidRPr="008974C7">
        <w:rPr>
          <w:color w:val="FF0000"/>
          <w:sz w:val="28"/>
          <w:szCs w:val="28"/>
        </w:rPr>
        <w:t xml:space="preserve"> </w:t>
      </w:r>
      <w:r w:rsidRPr="00F73161">
        <w:rPr>
          <w:sz w:val="28"/>
          <w:szCs w:val="28"/>
        </w:rPr>
        <w:t>total MHIC complaints</w:t>
      </w:r>
      <w:r>
        <w:rPr>
          <w:sz w:val="28"/>
          <w:szCs w:val="28"/>
        </w:rPr>
        <w:t xml:space="preserve"> </w:t>
      </w:r>
    </w:p>
    <w:p w14:paraId="0CAC0CF7" w14:textId="77777777" w:rsidR="00911CF2" w:rsidRPr="00F73161" w:rsidRDefault="00911CF2" w:rsidP="00911CF2">
      <w:pPr>
        <w:pStyle w:val="NoSpacing"/>
        <w:rPr>
          <w:sz w:val="28"/>
          <w:szCs w:val="28"/>
        </w:rPr>
      </w:pPr>
      <w:r>
        <w:rPr>
          <w:sz w:val="28"/>
          <w:szCs w:val="28"/>
        </w:rPr>
        <w:t xml:space="preserve">       36</w:t>
      </w:r>
      <w:r w:rsidRPr="008974C7">
        <w:rPr>
          <w:color w:val="FF0000"/>
          <w:sz w:val="28"/>
          <w:szCs w:val="28"/>
        </w:rPr>
        <w:t xml:space="preserve"> </w:t>
      </w:r>
      <w:r w:rsidRPr="00F73161">
        <w:rPr>
          <w:sz w:val="28"/>
          <w:szCs w:val="28"/>
        </w:rPr>
        <w:t>criminal charges filed by MHIC</w:t>
      </w:r>
    </w:p>
    <w:p w14:paraId="3F7A0A25" w14:textId="77777777" w:rsidR="00911CF2" w:rsidRPr="00F73161" w:rsidRDefault="00911CF2" w:rsidP="00911CF2">
      <w:pPr>
        <w:pStyle w:val="NoSpacing"/>
        <w:rPr>
          <w:sz w:val="28"/>
          <w:szCs w:val="28"/>
        </w:rPr>
      </w:pPr>
      <w:r>
        <w:rPr>
          <w:sz w:val="28"/>
          <w:szCs w:val="28"/>
        </w:rPr>
        <w:t xml:space="preserve">       31</w:t>
      </w:r>
      <w:r w:rsidRPr="00F73161">
        <w:rPr>
          <w:sz w:val="28"/>
          <w:szCs w:val="28"/>
        </w:rPr>
        <w:t xml:space="preserve"> total MHIC claims received</w:t>
      </w:r>
    </w:p>
    <w:p w14:paraId="47E3F091" w14:textId="77777777" w:rsidR="00911CF2" w:rsidRPr="00F73161" w:rsidRDefault="00911CF2" w:rsidP="00911CF2">
      <w:pPr>
        <w:pStyle w:val="NoSpacing"/>
        <w:rPr>
          <w:sz w:val="28"/>
          <w:szCs w:val="28"/>
        </w:rPr>
      </w:pPr>
      <w:r>
        <w:rPr>
          <w:sz w:val="28"/>
          <w:szCs w:val="28"/>
        </w:rPr>
        <w:t xml:space="preserve">       4 claims denied</w:t>
      </w:r>
    </w:p>
    <w:p w14:paraId="0E90D201" w14:textId="77777777" w:rsidR="00911CF2" w:rsidRPr="00220F6E" w:rsidRDefault="00911CF2" w:rsidP="00911CF2">
      <w:pPr>
        <w:pStyle w:val="NoSpacing"/>
        <w:rPr>
          <w:sz w:val="28"/>
          <w:szCs w:val="28"/>
        </w:rPr>
      </w:pPr>
      <w:r>
        <w:rPr>
          <w:sz w:val="28"/>
          <w:szCs w:val="28"/>
        </w:rPr>
        <w:t xml:space="preserve">       $432,0</w:t>
      </w:r>
      <w:r w:rsidRPr="00E7452D">
        <w:rPr>
          <w:sz w:val="28"/>
          <w:szCs w:val="28"/>
        </w:rPr>
        <w:t>82.00</w:t>
      </w:r>
      <w:r>
        <w:rPr>
          <w:sz w:val="28"/>
          <w:szCs w:val="28"/>
        </w:rPr>
        <w:t xml:space="preserve"> total Guaranty Fund claim awards</w:t>
      </w:r>
    </w:p>
    <w:p w14:paraId="64D53658" w14:textId="77777777" w:rsidR="00911CF2" w:rsidRPr="00C06EBC" w:rsidRDefault="00911CF2" w:rsidP="00911CF2">
      <w:pPr>
        <w:pStyle w:val="NoSpacing"/>
        <w:rPr>
          <w:color w:val="000000" w:themeColor="text1"/>
          <w:sz w:val="28"/>
          <w:szCs w:val="28"/>
        </w:rPr>
      </w:pPr>
      <w:r w:rsidRPr="00C06EBC">
        <w:rPr>
          <w:color w:val="000000" w:themeColor="text1"/>
          <w:sz w:val="28"/>
          <w:szCs w:val="28"/>
        </w:rPr>
        <w:t xml:space="preserve">       All Guaranty Fund claims paid out at a prorated 57.85% of each claimants Guaranty Fund award</w:t>
      </w:r>
    </w:p>
    <w:p w14:paraId="6292C0D5" w14:textId="77777777" w:rsidR="00911CF2" w:rsidRDefault="00911CF2" w:rsidP="00911CF2">
      <w:pPr>
        <w:pStyle w:val="NoSpacing"/>
        <w:rPr>
          <w:sz w:val="28"/>
          <w:szCs w:val="28"/>
        </w:rPr>
      </w:pPr>
      <w:r w:rsidRPr="00F73161">
        <w:rPr>
          <w:sz w:val="28"/>
          <w:szCs w:val="28"/>
        </w:rPr>
        <w:t xml:space="preserve">  </w:t>
      </w:r>
    </w:p>
    <w:p w14:paraId="792F6E98" w14:textId="77777777" w:rsidR="00EB4A08" w:rsidRDefault="00EB4A08" w:rsidP="00911CF2">
      <w:pPr>
        <w:pStyle w:val="NoSpacing"/>
        <w:rPr>
          <w:b/>
          <w:sz w:val="28"/>
          <w:szCs w:val="28"/>
        </w:rPr>
      </w:pPr>
    </w:p>
    <w:p w14:paraId="32FC96AD" w14:textId="30C7B9CB" w:rsidR="00911CF2" w:rsidRPr="00F73161" w:rsidRDefault="00911CF2" w:rsidP="00911CF2">
      <w:pPr>
        <w:pStyle w:val="NoSpacing"/>
        <w:rPr>
          <w:b/>
          <w:sz w:val="28"/>
          <w:szCs w:val="28"/>
        </w:rPr>
      </w:pPr>
      <w:r w:rsidRPr="00F73161">
        <w:rPr>
          <w:b/>
          <w:sz w:val="28"/>
          <w:szCs w:val="28"/>
        </w:rPr>
        <w:lastRenderedPageBreak/>
        <w:t>Contractor U</w:t>
      </w:r>
      <w:r w:rsidRPr="00F73161">
        <w:rPr>
          <w:b/>
          <w:sz w:val="28"/>
          <w:szCs w:val="28"/>
        </w:rPr>
        <w:tab/>
      </w:r>
      <w:r w:rsidRPr="00F73161">
        <w:rPr>
          <w:b/>
          <w:sz w:val="28"/>
          <w:szCs w:val="28"/>
        </w:rPr>
        <w:tab/>
      </w:r>
      <w:r w:rsidRPr="00F73161">
        <w:rPr>
          <w:b/>
          <w:sz w:val="28"/>
          <w:szCs w:val="28"/>
        </w:rPr>
        <w:tab/>
      </w:r>
    </w:p>
    <w:p w14:paraId="1F2D48E3" w14:textId="77777777" w:rsidR="00911CF2" w:rsidRPr="00BD2AE0" w:rsidRDefault="00911CF2" w:rsidP="00911CF2">
      <w:pPr>
        <w:pStyle w:val="NoSpacing"/>
        <w:rPr>
          <w:b/>
          <w:sz w:val="28"/>
          <w:szCs w:val="28"/>
        </w:rPr>
      </w:pPr>
      <w:r w:rsidRPr="00BD2AE0">
        <w:rPr>
          <w:b/>
          <w:sz w:val="28"/>
          <w:szCs w:val="28"/>
        </w:rPr>
        <w:t>October 17, 2022 (Emergency Suspension)</w:t>
      </w:r>
    </w:p>
    <w:p w14:paraId="2751DE5E" w14:textId="77777777" w:rsidR="00911CF2" w:rsidRPr="00F73161" w:rsidRDefault="00911CF2" w:rsidP="00911CF2">
      <w:pPr>
        <w:pStyle w:val="NoSpacing"/>
        <w:rPr>
          <w:sz w:val="28"/>
          <w:szCs w:val="28"/>
        </w:rPr>
      </w:pPr>
      <w:r w:rsidRPr="00BD2AE0">
        <w:rPr>
          <w:sz w:val="28"/>
          <w:szCs w:val="28"/>
        </w:rPr>
        <w:t xml:space="preserve">               </w:t>
      </w:r>
    </w:p>
    <w:p w14:paraId="0ACC94F1" w14:textId="77777777" w:rsidR="00911CF2" w:rsidRPr="00F73161" w:rsidRDefault="00911CF2" w:rsidP="00911CF2">
      <w:pPr>
        <w:pStyle w:val="NoSpacing"/>
        <w:rPr>
          <w:sz w:val="28"/>
          <w:szCs w:val="28"/>
        </w:rPr>
      </w:pPr>
      <w:r w:rsidRPr="00F73161">
        <w:rPr>
          <w:sz w:val="28"/>
          <w:szCs w:val="28"/>
        </w:rPr>
        <w:t xml:space="preserve">       </w:t>
      </w:r>
      <w:r>
        <w:rPr>
          <w:sz w:val="28"/>
          <w:szCs w:val="28"/>
        </w:rPr>
        <w:t>161</w:t>
      </w:r>
      <w:r w:rsidRPr="00025428">
        <w:rPr>
          <w:color w:val="FF0000"/>
          <w:sz w:val="28"/>
          <w:szCs w:val="28"/>
        </w:rPr>
        <w:t xml:space="preserve"> </w:t>
      </w:r>
      <w:r w:rsidRPr="00F73161">
        <w:rPr>
          <w:sz w:val="28"/>
          <w:szCs w:val="28"/>
        </w:rPr>
        <w:t>total MHIC complaints</w:t>
      </w:r>
      <w:r>
        <w:rPr>
          <w:sz w:val="28"/>
          <w:szCs w:val="28"/>
        </w:rPr>
        <w:t xml:space="preserve"> </w:t>
      </w:r>
    </w:p>
    <w:p w14:paraId="657A9E64" w14:textId="77777777" w:rsidR="00911CF2" w:rsidRDefault="00911CF2" w:rsidP="00911CF2">
      <w:pPr>
        <w:pStyle w:val="NoSpacing"/>
        <w:rPr>
          <w:sz w:val="28"/>
          <w:szCs w:val="28"/>
        </w:rPr>
      </w:pPr>
      <w:r w:rsidRPr="00F73161">
        <w:rPr>
          <w:sz w:val="28"/>
          <w:szCs w:val="28"/>
        </w:rPr>
        <w:t xml:space="preserve">       </w:t>
      </w:r>
      <w:r>
        <w:rPr>
          <w:sz w:val="28"/>
          <w:szCs w:val="28"/>
        </w:rPr>
        <w:t>109</w:t>
      </w:r>
      <w:r w:rsidRPr="008974C7">
        <w:rPr>
          <w:color w:val="FF0000"/>
          <w:sz w:val="28"/>
          <w:szCs w:val="28"/>
        </w:rPr>
        <w:t xml:space="preserve"> </w:t>
      </w:r>
      <w:r w:rsidRPr="00F73161">
        <w:rPr>
          <w:sz w:val="28"/>
          <w:szCs w:val="28"/>
        </w:rPr>
        <w:t>total MHIC claims received</w:t>
      </w:r>
    </w:p>
    <w:p w14:paraId="2C1B4F0D" w14:textId="77777777" w:rsidR="00911CF2" w:rsidRPr="00F73161" w:rsidRDefault="00911CF2" w:rsidP="00911CF2">
      <w:pPr>
        <w:pStyle w:val="NoSpacing"/>
        <w:rPr>
          <w:sz w:val="28"/>
          <w:szCs w:val="28"/>
        </w:rPr>
      </w:pPr>
      <w:r>
        <w:rPr>
          <w:sz w:val="28"/>
          <w:szCs w:val="28"/>
        </w:rPr>
        <w:t xml:space="preserve">       2 claims denied</w:t>
      </w:r>
    </w:p>
    <w:p w14:paraId="2EB46EB4" w14:textId="77777777" w:rsidR="00911CF2" w:rsidRDefault="00911CF2" w:rsidP="00911CF2">
      <w:pPr>
        <w:pStyle w:val="NoSpacing"/>
        <w:rPr>
          <w:sz w:val="28"/>
          <w:szCs w:val="28"/>
        </w:rPr>
      </w:pPr>
      <w:r>
        <w:rPr>
          <w:sz w:val="28"/>
          <w:szCs w:val="28"/>
        </w:rPr>
        <w:t xml:space="preserve">       $</w:t>
      </w:r>
      <w:r w:rsidRPr="00047A34">
        <w:rPr>
          <w:sz w:val="28"/>
          <w:szCs w:val="28"/>
        </w:rPr>
        <w:t xml:space="preserve">2,154,412.80 </w:t>
      </w:r>
      <w:r>
        <w:rPr>
          <w:sz w:val="28"/>
          <w:szCs w:val="28"/>
        </w:rPr>
        <w:t xml:space="preserve">total potential claim exposure </w:t>
      </w:r>
    </w:p>
    <w:p w14:paraId="5B07C615" w14:textId="77777777" w:rsidR="00911CF2" w:rsidRPr="00C06EBC" w:rsidRDefault="00911CF2" w:rsidP="00911CF2">
      <w:pPr>
        <w:pStyle w:val="NoSpacing"/>
        <w:rPr>
          <w:b/>
          <w:color w:val="000000" w:themeColor="text1"/>
          <w:sz w:val="28"/>
          <w:szCs w:val="28"/>
        </w:rPr>
      </w:pPr>
      <w:r>
        <w:rPr>
          <w:sz w:val="28"/>
          <w:szCs w:val="28"/>
        </w:rPr>
        <w:t xml:space="preserve">     </w:t>
      </w:r>
      <w:r>
        <w:rPr>
          <w:color w:val="FF0000"/>
          <w:sz w:val="28"/>
          <w:szCs w:val="28"/>
        </w:rPr>
        <w:t xml:space="preserve"> </w:t>
      </w:r>
      <w:r w:rsidRPr="00C06EBC">
        <w:rPr>
          <w:b/>
          <w:color w:val="000000" w:themeColor="text1"/>
          <w:sz w:val="28"/>
          <w:szCs w:val="28"/>
        </w:rPr>
        <w:t>Claims closed on December 31, 2024</w:t>
      </w:r>
    </w:p>
    <w:p w14:paraId="5446F389" w14:textId="77777777" w:rsidR="00911CF2" w:rsidRPr="00C06EBC" w:rsidRDefault="00911CF2" w:rsidP="00911CF2">
      <w:pPr>
        <w:pStyle w:val="NoSpacing"/>
        <w:rPr>
          <w:color w:val="000000" w:themeColor="text1"/>
          <w:sz w:val="28"/>
          <w:szCs w:val="28"/>
        </w:rPr>
      </w:pPr>
      <w:r w:rsidRPr="00C06EBC">
        <w:rPr>
          <w:color w:val="000000" w:themeColor="text1"/>
          <w:sz w:val="28"/>
          <w:szCs w:val="28"/>
        </w:rPr>
        <w:t xml:space="preserve">      Based on potential claim awards, each claimant will receive about 11.6% of their Guaranty Fund award.</w:t>
      </w:r>
    </w:p>
    <w:p w14:paraId="40F9BBCA" w14:textId="77777777" w:rsidR="00911CF2" w:rsidRPr="00F73161" w:rsidRDefault="00911CF2" w:rsidP="00911CF2">
      <w:pPr>
        <w:pStyle w:val="NoSpacing"/>
        <w:rPr>
          <w:sz w:val="28"/>
          <w:szCs w:val="28"/>
        </w:rPr>
      </w:pPr>
    </w:p>
    <w:p w14:paraId="47A6193C" w14:textId="77777777" w:rsidR="00911CF2" w:rsidRPr="00F73161" w:rsidRDefault="00911CF2" w:rsidP="00911CF2">
      <w:pPr>
        <w:pStyle w:val="NoSpacing"/>
        <w:rPr>
          <w:b/>
          <w:sz w:val="28"/>
          <w:szCs w:val="28"/>
        </w:rPr>
      </w:pPr>
      <w:r w:rsidRPr="00F73161">
        <w:rPr>
          <w:b/>
          <w:sz w:val="28"/>
          <w:szCs w:val="28"/>
        </w:rPr>
        <w:t>Contractor V</w:t>
      </w:r>
      <w:r w:rsidRPr="00F73161">
        <w:rPr>
          <w:b/>
          <w:sz w:val="28"/>
          <w:szCs w:val="28"/>
        </w:rPr>
        <w:tab/>
      </w:r>
      <w:r w:rsidRPr="00F73161">
        <w:rPr>
          <w:b/>
          <w:sz w:val="28"/>
          <w:szCs w:val="28"/>
        </w:rPr>
        <w:tab/>
      </w:r>
      <w:r w:rsidRPr="00F73161">
        <w:rPr>
          <w:b/>
          <w:sz w:val="28"/>
          <w:szCs w:val="28"/>
        </w:rPr>
        <w:tab/>
      </w:r>
    </w:p>
    <w:p w14:paraId="4A22FF5E" w14:textId="77777777" w:rsidR="00911CF2" w:rsidRDefault="00911CF2" w:rsidP="00911CF2">
      <w:pPr>
        <w:pStyle w:val="NoSpacing"/>
        <w:rPr>
          <w:b/>
          <w:sz w:val="28"/>
          <w:szCs w:val="28"/>
        </w:rPr>
      </w:pPr>
      <w:r w:rsidRPr="00BD2AE0">
        <w:rPr>
          <w:b/>
          <w:sz w:val="28"/>
          <w:szCs w:val="28"/>
        </w:rPr>
        <w:t>Voluntary Termination February 10, 2023</w:t>
      </w:r>
    </w:p>
    <w:p w14:paraId="3BAB9A8E" w14:textId="77777777" w:rsidR="00911CF2" w:rsidRPr="00F73161" w:rsidRDefault="00911CF2" w:rsidP="00911CF2">
      <w:pPr>
        <w:pStyle w:val="NoSpacing"/>
        <w:rPr>
          <w:sz w:val="28"/>
          <w:szCs w:val="28"/>
        </w:rPr>
      </w:pPr>
    </w:p>
    <w:p w14:paraId="41551885" w14:textId="77777777" w:rsidR="00911CF2" w:rsidRDefault="00911CF2" w:rsidP="00911CF2">
      <w:pPr>
        <w:pStyle w:val="NoSpacing"/>
        <w:rPr>
          <w:sz w:val="28"/>
          <w:szCs w:val="28"/>
        </w:rPr>
      </w:pPr>
      <w:r w:rsidRPr="00F73161">
        <w:rPr>
          <w:sz w:val="28"/>
          <w:szCs w:val="28"/>
        </w:rPr>
        <w:t xml:space="preserve">     </w:t>
      </w:r>
      <w:r>
        <w:rPr>
          <w:sz w:val="28"/>
          <w:szCs w:val="28"/>
        </w:rPr>
        <w:t>36</w:t>
      </w:r>
      <w:r w:rsidRPr="00F73161">
        <w:rPr>
          <w:sz w:val="28"/>
          <w:szCs w:val="28"/>
        </w:rPr>
        <w:t xml:space="preserve"> total MHIC complaints</w:t>
      </w:r>
      <w:r>
        <w:rPr>
          <w:sz w:val="28"/>
          <w:szCs w:val="28"/>
        </w:rPr>
        <w:t xml:space="preserve"> </w:t>
      </w:r>
    </w:p>
    <w:p w14:paraId="789A8579" w14:textId="77777777" w:rsidR="00911CF2" w:rsidRPr="00F73161" w:rsidRDefault="00911CF2" w:rsidP="00911CF2">
      <w:pPr>
        <w:pStyle w:val="NoSpacing"/>
        <w:rPr>
          <w:sz w:val="28"/>
          <w:szCs w:val="28"/>
        </w:rPr>
      </w:pPr>
      <w:r w:rsidRPr="00F73161">
        <w:rPr>
          <w:sz w:val="28"/>
          <w:szCs w:val="28"/>
        </w:rPr>
        <w:t xml:space="preserve">     </w:t>
      </w:r>
      <w:r>
        <w:rPr>
          <w:sz w:val="28"/>
          <w:szCs w:val="28"/>
        </w:rPr>
        <w:t>16</w:t>
      </w:r>
      <w:r w:rsidRPr="00F73161">
        <w:rPr>
          <w:sz w:val="28"/>
          <w:szCs w:val="28"/>
        </w:rPr>
        <w:t xml:space="preserve"> criminal charges filed by MHIC</w:t>
      </w:r>
    </w:p>
    <w:p w14:paraId="5AFF6705" w14:textId="77777777" w:rsidR="00911CF2" w:rsidRPr="00F73161" w:rsidRDefault="00911CF2" w:rsidP="00911CF2">
      <w:pPr>
        <w:pStyle w:val="NoSpacing"/>
        <w:rPr>
          <w:sz w:val="28"/>
          <w:szCs w:val="28"/>
        </w:rPr>
      </w:pPr>
      <w:r w:rsidRPr="00F73161">
        <w:rPr>
          <w:sz w:val="28"/>
          <w:szCs w:val="28"/>
        </w:rPr>
        <w:t xml:space="preserve">     </w:t>
      </w:r>
      <w:r>
        <w:rPr>
          <w:sz w:val="28"/>
          <w:szCs w:val="28"/>
        </w:rPr>
        <w:t>31</w:t>
      </w:r>
      <w:r w:rsidRPr="00A11D08">
        <w:rPr>
          <w:color w:val="FF0000"/>
          <w:sz w:val="28"/>
          <w:szCs w:val="28"/>
        </w:rPr>
        <w:t xml:space="preserve"> </w:t>
      </w:r>
      <w:r>
        <w:rPr>
          <w:sz w:val="28"/>
          <w:szCs w:val="28"/>
        </w:rPr>
        <w:t>total MHIC claims received</w:t>
      </w:r>
    </w:p>
    <w:p w14:paraId="13201298" w14:textId="77777777" w:rsidR="00911CF2" w:rsidRDefault="00911CF2" w:rsidP="00911CF2">
      <w:pPr>
        <w:pStyle w:val="NoSpacing"/>
        <w:rPr>
          <w:sz w:val="28"/>
          <w:szCs w:val="28"/>
        </w:rPr>
      </w:pPr>
      <w:r w:rsidRPr="00F73161">
        <w:rPr>
          <w:sz w:val="28"/>
          <w:szCs w:val="28"/>
        </w:rPr>
        <w:t xml:space="preserve">     </w:t>
      </w:r>
      <w:r w:rsidRPr="00A11D08">
        <w:rPr>
          <w:sz w:val="28"/>
          <w:szCs w:val="28"/>
        </w:rPr>
        <w:t>$911,139.91</w:t>
      </w:r>
      <w:r>
        <w:rPr>
          <w:sz w:val="28"/>
          <w:szCs w:val="28"/>
        </w:rPr>
        <w:t xml:space="preserve"> total potential claim exposure</w:t>
      </w:r>
    </w:p>
    <w:p w14:paraId="50761AA6" w14:textId="77777777" w:rsidR="00911CF2" w:rsidRPr="00C06EBC" w:rsidRDefault="00911CF2" w:rsidP="00911CF2">
      <w:pPr>
        <w:pStyle w:val="NoSpacing"/>
        <w:rPr>
          <w:b/>
          <w:color w:val="000000" w:themeColor="text1"/>
          <w:sz w:val="28"/>
          <w:szCs w:val="28"/>
        </w:rPr>
      </w:pPr>
      <w:r w:rsidRPr="00BD7F22">
        <w:rPr>
          <w:color w:val="FF0000"/>
          <w:sz w:val="28"/>
          <w:szCs w:val="28"/>
        </w:rPr>
        <w:t xml:space="preserve">     </w:t>
      </w:r>
      <w:r w:rsidRPr="00C06EBC">
        <w:rPr>
          <w:b/>
          <w:color w:val="000000" w:themeColor="text1"/>
          <w:sz w:val="28"/>
          <w:szCs w:val="28"/>
        </w:rPr>
        <w:t>Claims closed on February 3, 2025</w:t>
      </w:r>
    </w:p>
    <w:p w14:paraId="5DE92C71" w14:textId="77777777" w:rsidR="00911CF2" w:rsidRPr="00C06EBC" w:rsidRDefault="00911CF2" w:rsidP="00911CF2">
      <w:pPr>
        <w:pStyle w:val="NoSpacing"/>
        <w:rPr>
          <w:color w:val="000000" w:themeColor="text1"/>
          <w:sz w:val="28"/>
          <w:szCs w:val="28"/>
        </w:rPr>
      </w:pPr>
      <w:r w:rsidRPr="00C06EBC">
        <w:rPr>
          <w:color w:val="000000" w:themeColor="text1"/>
          <w:sz w:val="28"/>
          <w:szCs w:val="28"/>
        </w:rPr>
        <w:t xml:space="preserve">     Based on potential claim awards, each claimant will receive about 27.43% of their Guaranty Fund award.</w:t>
      </w:r>
    </w:p>
    <w:p w14:paraId="555AD898" w14:textId="77777777" w:rsidR="00911CF2" w:rsidRDefault="00911CF2" w:rsidP="00911CF2">
      <w:pPr>
        <w:pStyle w:val="NoSpacing"/>
        <w:rPr>
          <w:sz w:val="28"/>
          <w:szCs w:val="28"/>
        </w:rPr>
      </w:pPr>
    </w:p>
    <w:p w14:paraId="19342E7D" w14:textId="77777777" w:rsidR="00911CF2" w:rsidRPr="009F4EF7" w:rsidRDefault="00911CF2" w:rsidP="00911CF2">
      <w:pPr>
        <w:pStyle w:val="NoSpacing"/>
        <w:rPr>
          <w:b/>
          <w:sz w:val="28"/>
          <w:szCs w:val="28"/>
        </w:rPr>
      </w:pPr>
      <w:r w:rsidRPr="009F4EF7">
        <w:rPr>
          <w:b/>
          <w:sz w:val="28"/>
          <w:szCs w:val="28"/>
        </w:rPr>
        <w:t>Contractor W</w:t>
      </w:r>
    </w:p>
    <w:p w14:paraId="01E84123" w14:textId="77777777" w:rsidR="00911CF2" w:rsidRDefault="00911CF2" w:rsidP="00911CF2">
      <w:pPr>
        <w:pStyle w:val="NoSpacing"/>
        <w:rPr>
          <w:b/>
          <w:sz w:val="28"/>
          <w:szCs w:val="28"/>
        </w:rPr>
      </w:pPr>
      <w:r w:rsidRPr="002F4E5E">
        <w:rPr>
          <w:b/>
          <w:sz w:val="28"/>
          <w:szCs w:val="28"/>
        </w:rPr>
        <w:t>Emergency Suspension June 6, 2023</w:t>
      </w:r>
    </w:p>
    <w:p w14:paraId="46179961" w14:textId="77777777" w:rsidR="00911CF2" w:rsidRDefault="00911CF2" w:rsidP="00911CF2">
      <w:pPr>
        <w:pStyle w:val="NoSpacing"/>
        <w:rPr>
          <w:b/>
          <w:sz w:val="28"/>
          <w:szCs w:val="28"/>
        </w:rPr>
      </w:pPr>
    </w:p>
    <w:p w14:paraId="12640AE4" w14:textId="77777777" w:rsidR="00911CF2" w:rsidRDefault="00911CF2" w:rsidP="00911CF2">
      <w:pPr>
        <w:pStyle w:val="NoSpacing"/>
        <w:rPr>
          <w:sz w:val="28"/>
          <w:szCs w:val="28"/>
        </w:rPr>
      </w:pPr>
      <w:r>
        <w:rPr>
          <w:sz w:val="28"/>
          <w:szCs w:val="28"/>
        </w:rPr>
        <w:t xml:space="preserve">     25 total MHIC Complaints – Latest complaint opened on January 3, 2024</w:t>
      </w:r>
    </w:p>
    <w:p w14:paraId="23027F7B" w14:textId="77777777" w:rsidR="00911CF2" w:rsidRDefault="00911CF2" w:rsidP="00911CF2">
      <w:pPr>
        <w:pStyle w:val="NoSpacing"/>
        <w:rPr>
          <w:sz w:val="28"/>
          <w:szCs w:val="28"/>
        </w:rPr>
      </w:pPr>
      <w:r>
        <w:rPr>
          <w:sz w:val="28"/>
          <w:szCs w:val="28"/>
        </w:rPr>
        <w:t xml:space="preserve">     19 Claims to date</w:t>
      </w:r>
    </w:p>
    <w:p w14:paraId="31E1636E" w14:textId="77777777" w:rsidR="00911CF2" w:rsidRDefault="00911CF2" w:rsidP="00911CF2">
      <w:pPr>
        <w:pStyle w:val="NoSpacing"/>
        <w:rPr>
          <w:sz w:val="28"/>
          <w:szCs w:val="28"/>
        </w:rPr>
      </w:pPr>
      <w:r>
        <w:rPr>
          <w:sz w:val="28"/>
          <w:szCs w:val="28"/>
        </w:rPr>
        <w:t xml:space="preserve">     One claim denied</w:t>
      </w:r>
    </w:p>
    <w:p w14:paraId="2EB05352" w14:textId="77777777" w:rsidR="00911CF2" w:rsidRDefault="00911CF2" w:rsidP="00911CF2">
      <w:pPr>
        <w:pStyle w:val="NoSpacing"/>
        <w:rPr>
          <w:sz w:val="28"/>
          <w:szCs w:val="28"/>
        </w:rPr>
      </w:pPr>
      <w:r>
        <w:rPr>
          <w:sz w:val="28"/>
          <w:szCs w:val="28"/>
        </w:rPr>
        <w:t xml:space="preserve">     17 Criminal charges filed by MHIC</w:t>
      </w:r>
    </w:p>
    <w:p w14:paraId="3D793AE5" w14:textId="77777777" w:rsidR="00911CF2" w:rsidRDefault="00911CF2" w:rsidP="00911CF2">
      <w:pPr>
        <w:pStyle w:val="NoSpacing"/>
        <w:rPr>
          <w:sz w:val="28"/>
          <w:szCs w:val="28"/>
        </w:rPr>
      </w:pPr>
      <w:r>
        <w:rPr>
          <w:sz w:val="28"/>
          <w:szCs w:val="28"/>
        </w:rPr>
        <w:t xml:space="preserve">     </w:t>
      </w:r>
      <w:r w:rsidRPr="004738D4">
        <w:rPr>
          <w:sz w:val="28"/>
          <w:szCs w:val="28"/>
        </w:rPr>
        <w:t xml:space="preserve">$329,121.43 </w:t>
      </w:r>
      <w:r>
        <w:rPr>
          <w:sz w:val="28"/>
          <w:szCs w:val="28"/>
        </w:rPr>
        <w:t>total potential claim exposure to date</w:t>
      </w:r>
    </w:p>
    <w:p w14:paraId="6ED52F51" w14:textId="77777777" w:rsidR="00911CF2" w:rsidRPr="00C06EBC" w:rsidRDefault="00911CF2" w:rsidP="00911CF2">
      <w:pPr>
        <w:pStyle w:val="NoSpacing"/>
        <w:rPr>
          <w:color w:val="000000" w:themeColor="text1"/>
          <w:sz w:val="28"/>
          <w:szCs w:val="28"/>
        </w:rPr>
      </w:pPr>
      <w:r>
        <w:rPr>
          <w:sz w:val="28"/>
          <w:szCs w:val="28"/>
        </w:rPr>
        <w:t xml:space="preserve">     </w:t>
      </w:r>
      <w:r w:rsidRPr="00C06EBC">
        <w:rPr>
          <w:color w:val="000000" w:themeColor="text1"/>
          <w:sz w:val="28"/>
          <w:szCs w:val="28"/>
        </w:rPr>
        <w:t>Based on potential claim awards, each claimant will receive about 75.9% of their Guaranty Fund award.</w:t>
      </w:r>
    </w:p>
    <w:p w14:paraId="03852540" w14:textId="77777777" w:rsidR="00911CF2" w:rsidRPr="00C06EBC" w:rsidRDefault="00911CF2" w:rsidP="00911CF2">
      <w:pPr>
        <w:pStyle w:val="NoSpacing"/>
        <w:rPr>
          <w:color w:val="000000" w:themeColor="text1"/>
          <w:sz w:val="28"/>
          <w:szCs w:val="28"/>
        </w:rPr>
      </w:pPr>
      <w:r w:rsidRPr="00C06EBC">
        <w:rPr>
          <w:color w:val="000000" w:themeColor="text1"/>
          <w:sz w:val="28"/>
          <w:szCs w:val="28"/>
        </w:rPr>
        <w:t xml:space="preserve">      Possible Claims Closing date of July 3, 2025</w:t>
      </w:r>
    </w:p>
    <w:p w14:paraId="25F2AE3E" w14:textId="77777777" w:rsidR="00911CF2" w:rsidRDefault="00911CF2" w:rsidP="00911CF2">
      <w:pPr>
        <w:pStyle w:val="NoSpacing"/>
        <w:rPr>
          <w:color w:val="FF0000"/>
          <w:sz w:val="28"/>
          <w:szCs w:val="28"/>
        </w:rPr>
      </w:pPr>
    </w:p>
    <w:p w14:paraId="6A133785" w14:textId="77777777" w:rsidR="00911CF2" w:rsidRDefault="00911CF2" w:rsidP="00911CF2">
      <w:pPr>
        <w:pStyle w:val="NoSpacing"/>
        <w:rPr>
          <w:b/>
          <w:sz w:val="28"/>
          <w:szCs w:val="28"/>
        </w:rPr>
      </w:pPr>
      <w:r w:rsidRPr="003358E1">
        <w:rPr>
          <w:b/>
          <w:sz w:val="28"/>
          <w:szCs w:val="28"/>
        </w:rPr>
        <w:t>Contractor X</w:t>
      </w:r>
    </w:p>
    <w:p w14:paraId="7E45CF97" w14:textId="77777777" w:rsidR="00911CF2" w:rsidRDefault="00911CF2" w:rsidP="00911CF2">
      <w:pPr>
        <w:pStyle w:val="NoSpacing"/>
        <w:rPr>
          <w:b/>
          <w:sz w:val="28"/>
          <w:szCs w:val="28"/>
        </w:rPr>
      </w:pPr>
      <w:r>
        <w:rPr>
          <w:b/>
          <w:sz w:val="28"/>
          <w:szCs w:val="28"/>
        </w:rPr>
        <w:t>Emergency Suspension September 21, 2023</w:t>
      </w:r>
    </w:p>
    <w:p w14:paraId="5739D1BC" w14:textId="77777777" w:rsidR="00911CF2" w:rsidRDefault="00911CF2" w:rsidP="00911CF2">
      <w:pPr>
        <w:pStyle w:val="NoSpacing"/>
        <w:rPr>
          <w:b/>
          <w:sz w:val="28"/>
          <w:szCs w:val="28"/>
        </w:rPr>
      </w:pPr>
    </w:p>
    <w:p w14:paraId="602FF921" w14:textId="77777777" w:rsidR="00911CF2" w:rsidRDefault="00911CF2" w:rsidP="00911CF2">
      <w:pPr>
        <w:pStyle w:val="NoSpacing"/>
        <w:rPr>
          <w:sz w:val="28"/>
          <w:szCs w:val="28"/>
        </w:rPr>
      </w:pPr>
      <w:r>
        <w:rPr>
          <w:sz w:val="28"/>
          <w:szCs w:val="28"/>
        </w:rPr>
        <w:t xml:space="preserve">     52 total MHIC Complaints – Latest complaint opened November 25, 2024</w:t>
      </w:r>
    </w:p>
    <w:p w14:paraId="2B754D0B" w14:textId="77777777" w:rsidR="00911CF2" w:rsidRDefault="00911CF2" w:rsidP="00911CF2">
      <w:pPr>
        <w:pStyle w:val="NoSpacing"/>
        <w:rPr>
          <w:sz w:val="28"/>
          <w:szCs w:val="28"/>
        </w:rPr>
      </w:pPr>
      <w:r>
        <w:rPr>
          <w:sz w:val="28"/>
          <w:szCs w:val="28"/>
        </w:rPr>
        <w:t xml:space="preserve">     34 Claims to date</w:t>
      </w:r>
    </w:p>
    <w:p w14:paraId="4E19619B" w14:textId="77777777" w:rsidR="00911CF2" w:rsidRDefault="00911CF2" w:rsidP="00911CF2">
      <w:pPr>
        <w:pStyle w:val="NoSpacing"/>
        <w:rPr>
          <w:sz w:val="28"/>
          <w:szCs w:val="28"/>
        </w:rPr>
      </w:pPr>
      <w:r>
        <w:rPr>
          <w:sz w:val="28"/>
          <w:szCs w:val="28"/>
        </w:rPr>
        <w:lastRenderedPageBreak/>
        <w:t xml:space="preserve">     One claim denied</w:t>
      </w:r>
    </w:p>
    <w:p w14:paraId="3EC26381" w14:textId="77777777" w:rsidR="00911CF2" w:rsidRDefault="00911CF2" w:rsidP="00911CF2">
      <w:pPr>
        <w:pStyle w:val="NoSpacing"/>
        <w:rPr>
          <w:sz w:val="28"/>
          <w:szCs w:val="28"/>
        </w:rPr>
      </w:pPr>
      <w:r>
        <w:rPr>
          <w:sz w:val="28"/>
          <w:szCs w:val="28"/>
        </w:rPr>
        <w:t xml:space="preserve">     23 Criminal charges filed by MHIC</w:t>
      </w:r>
    </w:p>
    <w:p w14:paraId="427030CB" w14:textId="77777777" w:rsidR="00911CF2" w:rsidRDefault="00911CF2" w:rsidP="00911CF2">
      <w:pPr>
        <w:pStyle w:val="NoSpacing"/>
        <w:rPr>
          <w:sz w:val="28"/>
          <w:szCs w:val="28"/>
        </w:rPr>
      </w:pPr>
      <w:r>
        <w:rPr>
          <w:sz w:val="28"/>
          <w:szCs w:val="28"/>
        </w:rPr>
        <w:t xml:space="preserve">     </w:t>
      </w:r>
      <w:r w:rsidRPr="003358E1">
        <w:rPr>
          <w:sz w:val="28"/>
          <w:szCs w:val="28"/>
        </w:rPr>
        <w:t>$</w:t>
      </w:r>
      <w:r w:rsidRPr="00AC7951">
        <w:rPr>
          <w:sz w:val="28"/>
          <w:szCs w:val="28"/>
        </w:rPr>
        <w:t xml:space="preserve">260,238.29 </w:t>
      </w:r>
      <w:r>
        <w:rPr>
          <w:sz w:val="28"/>
          <w:szCs w:val="28"/>
        </w:rPr>
        <w:t>total potential claim exposure to date</w:t>
      </w:r>
    </w:p>
    <w:p w14:paraId="650CA8EC" w14:textId="77777777" w:rsidR="00911CF2" w:rsidRDefault="00911CF2" w:rsidP="00911CF2">
      <w:pPr>
        <w:pStyle w:val="NoSpacing"/>
        <w:rPr>
          <w:sz w:val="28"/>
          <w:szCs w:val="28"/>
        </w:rPr>
      </w:pPr>
      <w:r>
        <w:rPr>
          <w:sz w:val="28"/>
          <w:szCs w:val="28"/>
        </w:rPr>
        <w:t xml:space="preserve">     </w:t>
      </w:r>
    </w:p>
    <w:p w14:paraId="31B94305" w14:textId="77777777" w:rsidR="00911CF2" w:rsidRDefault="00911CF2" w:rsidP="00911CF2">
      <w:pPr>
        <w:pStyle w:val="NoSpacing"/>
        <w:rPr>
          <w:sz w:val="28"/>
          <w:szCs w:val="28"/>
        </w:rPr>
      </w:pPr>
    </w:p>
    <w:p w14:paraId="2B4CF620" w14:textId="77777777" w:rsidR="00911CF2" w:rsidRPr="00AC7951" w:rsidRDefault="00911CF2" w:rsidP="00911CF2">
      <w:pPr>
        <w:pStyle w:val="NoSpacing"/>
        <w:rPr>
          <w:b/>
          <w:sz w:val="28"/>
          <w:szCs w:val="28"/>
        </w:rPr>
      </w:pPr>
      <w:r w:rsidRPr="00AC7951">
        <w:rPr>
          <w:b/>
          <w:sz w:val="28"/>
          <w:szCs w:val="28"/>
        </w:rPr>
        <w:t>Contractor Y</w:t>
      </w:r>
    </w:p>
    <w:p w14:paraId="428B0543" w14:textId="77777777" w:rsidR="00911CF2" w:rsidRPr="00AC7951" w:rsidRDefault="00911CF2" w:rsidP="00911CF2">
      <w:pPr>
        <w:pStyle w:val="NoSpacing"/>
        <w:rPr>
          <w:b/>
          <w:sz w:val="28"/>
          <w:szCs w:val="28"/>
        </w:rPr>
      </w:pPr>
      <w:r w:rsidRPr="00AC7951">
        <w:rPr>
          <w:b/>
          <w:sz w:val="28"/>
          <w:szCs w:val="28"/>
        </w:rPr>
        <w:t xml:space="preserve">Failure to </w:t>
      </w:r>
      <w:proofErr w:type="gramStart"/>
      <w:r w:rsidRPr="00AC7951">
        <w:rPr>
          <w:b/>
          <w:sz w:val="28"/>
          <w:szCs w:val="28"/>
        </w:rPr>
        <w:t>respond</w:t>
      </w:r>
      <w:proofErr w:type="gramEnd"/>
      <w:r w:rsidRPr="00AC7951">
        <w:rPr>
          <w:b/>
          <w:sz w:val="28"/>
          <w:szCs w:val="28"/>
        </w:rPr>
        <w:t xml:space="preserve"> Suspension September 15, 2022</w:t>
      </w:r>
    </w:p>
    <w:p w14:paraId="6A55BACC" w14:textId="77777777" w:rsidR="00911CF2" w:rsidRDefault="00911CF2" w:rsidP="00911CF2">
      <w:pPr>
        <w:pStyle w:val="NoSpacing"/>
        <w:rPr>
          <w:sz w:val="28"/>
          <w:szCs w:val="28"/>
        </w:rPr>
      </w:pPr>
    </w:p>
    <w:p w14:paraId="75EC0DAE" w14:textId="77777777" w:rsidR="00911CF2" w:rsidRDefault="00911CF2" w:rsidP="00911CF2">
      <w:pPr>
        <w:pStyle w:val="NoSpacing"/>
        <w:rPr>
          <w:sz w:val="28"/>
          <w:szCs w:val="28"/>
        </w:rPr>
      </w:pPr>
      <w:r>
        <w:rPr>
          <w:sz w:val="28"/>
          <w:szCs w:val="28"/>
        </w:rPr>
        <w:t xml:space="preserve">     12 total MHIC complaints – Latest complaint opened September 26, 2023</w:t>
      </w:r>
    </w:p>
    <w:p w14:paraId="7BD5C9CA" w14:textId="77777777" w:rsidR="00911CF2" w:rsidRDefault="00911CF2" w:rsidP="00911CF2">
      <w:pPr>
        <w:pStyle w:val="NoSpacing"/>
        <w:rPr>
          <w:sz w:val="28"/>
          <w:szCs w:val="28"/>
        </w:rPr>
      </w:pPr>
      <w:r>
        <w:rPr>
          <w:sz w:val="28"/>
          <w:szCs w:val="28"/>
        </w:rPr>
        <w:t xml:space="preserve">     11 Claims to date</w:t>
      </w:r>
    </w:p>
    <w:p w14:paraId="53AB34B5" w14:textId="77777777" w:rsidR="00911CF2" w:rsidRDefault="00911CF2" w:rsidP="00911CF2">
      <w:pPr>
        <w:pStyle w:val="NoSpacing"/>
        <w:rPr>
          <w:sz w:val="28"/>
          <w:szCs w:val="28"/>
        </w:rPr>
      </w:pPr>
      <w:r>
        <w:rPr>
          <w:sz w:val="28"/>
          <w:szCs w:val="28"/>
        </w:rPr>
        <w:t xml:space="preserve">     One Claim denied</w:t>
      </w:r>
    </w:p>
    <w:p w14:paraId="6A11D400" w14:textId="77777777" w:rsidR="00911CF2" w:rsidRDefault="00911CF2" w:rsidP="00911CF2">
      <w:pPr>
        <w:pStyle w:val="NoSpacing"/>
        <w:rPr>
          <w:sz w:val="28"/>
          <w:szCs w:val="28"/>
        </w:rPr>
      </w:pPr>
      <w:r>
        <w:rPr>
          <w:sz w:val="28"/>
          <w:szCs w:val="28"/>
        </w:rPr>
        <w:t xml:space="preserve">      </w:t>
      </w:r>
      <w:r w:rsidRPr="00AC7951">
        <w:rPr>
          <w:sz w:val="28"/>
          <w:szCs w:val="28"/>
        </w:rPr>
        <w:t>$258,554.48</w:t>
      </w:r>
      <w:r>
        <w:rPr>
          <w:sz w:val="28"/>
          <w:szCs w:val="28"/>
        </w:rPr>
        <w:t xml:space="preserve"> total potential claim exposure to date</w:t>
      </w:r>
    </w:p>
    <w:p w14:paraId="48FEF272" w14:textId="77777777" w:rsidR="00911CF2" w:rsidRPr="00C06EBC" w:rsidRDefault="00911CF2" w:rsidP="00911CF2">
      <w:pPr>
        <w:pStyle w:val="NoSpacing"/>
        <w:rPr>
          <w:color w:val="000000" w:themeColor="text1"/>
          <w:sz w:val="28"/>
          <w:szCs w:val="28"/>
        </w:rPr>
      </w:pPr>
      <w:r>
        <w:rPr>
          <w:sz w:val="28"/>
          <w:szCs w:val="28"/>
        </w:rPr>
        <w:t xml:space="preserve">      </w:t>
      </w:r>
      <w:r w:rsidRPr="00C06EBC">
        <w:rPr>
          <w:color w:val="000000" w:themeColor="text1"/>
          <w:sz w:val="28"/>
          <w:szCs w:val="28"/>
        </w:rPr>
        <w:t>Possible Claims Closing date of May 6, 2025</w:t>
      </w:r>
    </w:p>
    <w:p w14:paraId="084B901B" w14:textId="77777777" w:rsidR="007624E9" w:rsidRPr="00E339FF" w:rsidRDefault="007624E9" w:rsidP="003E07D7">
      <w:pPr>
        <w:outlineLvl w:val="0"/>
        <w:rPr>
          <w:rFonts w:ascii="Times New Roman" w:hAnsi="Times New Roman" w:cs="Times New Roman"/>
          <w:sz w:val="24"/>
          <w:szCs w:val="24"/>
        </w:rPr>
      </w:pPr>
    </w:p>
    <w:p w14:paraId="166E864C" w14:textId="1AE342A6" w:rsidR="007624E9" w:rsidRPr="00E339FF" w:rsidRDefault="00911CF2" w:rsidP="003E07D7">
      <w:pPr>
        <w:outlineLvl w:val="0"/>
        <w:rPr>
          <w:rFonts w:ascii="Times New Roman" w:hAnsi="Times New Roman" w:cs="Times New Roman"/>
          <w:sz w:val="24"/>
          <w:szCs w:val="24"/>
        </w:rPr>
      </w:pPr>
      <w:r>
        <w:rPr>
          <w:rFonts w:ascii="Times New Roman" w:hAnsi="Times New Roman" w:cs="Times New Roman"/>
          <w:sz w:val="24"/>
          <w:szCs w:val="24"/>
        </w:rPr>
        <w:t xml:space="preserve">Commissioner Shilling made a motion for Contractor Y’s </w:t>
      </w:r>
      <w:r w:rsidR="00FD0058">
        <w:rPr>
          <w:rFonts w:ascii="Times New Roman" w:hAnsi="Times New Roman" w:cs="Times New Roman"/>
          <w:sz w:val="24"/>
          <w:szCs w:val="24"/>
        </w:rPr>
        <w:t xml:space="preserve">claims </w:t>
      </w:r>
      <w:r>
        <w:rPr>
          <w:rFonts w:ascii="Times New Roman" w:hAnsi="Times New Roman" w:cs="Times New Roman"/>
          <w:sz w:val="24"/>
          <w:szCs w:val="24"/>
        </w:rPr>
        <w:t xml:space="preserve">closing date to be May 6, 2025.  Commissioner White seconded it.  All were in favor. </w:t>
      </w:r>
    </w:p>
    <w:p w14:paraId="36292C14" w14:textId="77777777" w:rsidR="007624E9" w:rsidRPr="00E339FF" w:rsidRDefault="007624E9" w:rsidP="003E07D7">
      <w:pPr>
        <w:outlineLvl w:val="0"/>
        <w:rPr>
          <w:rFonts w:ascii="Times New Roman" w:hAnsi="Times New Roman" w:cs="Times New Roman"/>
          <w:sz w:val="24"/>
          <w:szCs w:val="24"/>
        </w:rPr>
      </w:pPr>
    </w:p>
    <w:p w14:paraId="08EC8917" w14:textId="77777777" w:rsidR="007624E9" w:rsidRPr="00E339FF" w:rsidRDefault="007624E9" w:rsidP="003E07D7">
      <w:pPr>
        <w:outlineLvl w:val="0"/>
        <w:rPr>
          <w:rFonts w:ascii="Times New Roman" w:hAnsi="Times New Roman" w:cs="Times New Roman"/>
          <w:sz w:val="24"/>
          <w:szCs w:val="24"/>
        </w:rPr>
      </w:pPr>
    </w:p>
    <w:p w14:paraId="2316D480" w14:textId="77777777" w:rsidR="007624E9" w:rsidRPr="00E339FF" w:rsidRDefault="007624E9" w:rsidP="003E07D7">
      <w:pPr>
        <w:outlineLvl w:val="0"/>
        <w:rPr>
          <w:rFonts w:ascii="Times New Roman" w:hAnsi="Times New Roman" w:cs="Times New Roman"/>
          <w:sz w:val="24"/>
          <w:szCs w:val="24"/>
        </w:rPr>
      </w:pPr>
    </w:p>
    <w:p w14:paraId="07CB6101" w14:textId="77777777" w:rsidR="003E63F1" w:rsidRDefault="003E63F1" w:rsidP="003E07D7">
      <w:pPr>
        <w:outlineLvl w:val="0"/>
        <w:rPr>
          <w:rFonts w:ascii="Times New Roman" w:hAnsi="Times New Roman" w:cs="Times New Roman"/>
          <w:sz w:val="24"/>
          <w:szCs w:val="24"/>
        </w:rPr>
      </w:pPr>
    </w:p>
    <w:p w14:paraId="053F5E81" w14:textId="77777777" w:rsidR="00E339FF" w:rsidRDefault="00E339FF" w:rsidP="003E07D7">
      <w:pPr>
        <w:outlineLvl w:val="0"/>
        <w:rPr>
          <w:rFonts w:ascii="Times New Roman" w:hAnsi="Times New Roman" w:cs="Times New Roman"/>
          <w:sz w:val="24"/>
          <w:szCs w:val="24"/>
        </w:rPr>
      </w:pPr>
    </w:p>
    <w:p w14:paraId="516EAA54" w14:textId="77777777" w:rsidR="00EB4A08" w:rsidRDefault="00EB4A08" w:rsidP="003E07D7">
      <w:pPr>
        <w:outlineLvl w:val="0"/>
        <w:rPr>
          <w:rFonts w:ascii="Times New Roman" w:hAnsi="Times New Roman" w:cs="Times New Roman"/>
          <w:sz w:val="24"/>
          <w:szCs w:val="24"/>
        </w:rPr>
      </w:pPr>
    </w:p>
    <w:p w14:paraId="333B2049" w14:textId="77777777" w:rsidR="00EB4A08" w:rsidRDefault="00EB4A08" w:rsidP="003E07D7">
      <w:pPr>
        <w:outlineLvl w:val="0"/>
        <w:rPr>
          <w:rFonts w:ascii="Times New Roman" w:hAnsi="Times New Roman" w:cs="Times New Roman"/>
          <w:sz w:val="24"/>
          <w:szCs w:val="24"/>
        </w:rPr>
      </w:pPr>
    </w:p>
    <w:p w14:paraId="369F8CF2" w14:textId="77777777" w:rsidR="00EB4A08" w:rsidRDefault="00EB4A08" w:rsidP="003E07D7">
      <w:pPr>
        <w:outlineLvl w:val="0"/>
        <w:rPr>
          <w:rFonts w:ascii="Times New Roman" w:hAnsi="Times New Roman" w:cs="Times New Roman"/>
          <w:sz w:val="24"/>
          <w:szCs w:val="24"/>
        </w:rPr>
      </w:pPr>
    </w:p>
    <w:p w14:paraId="6669445F" w14:textId="77777777" w:rsidR="00EB4A08" w:rsidRDefault="00EB4A08" w:rsidP="003E07D7">
      <w:pPr>
        <w:outlineLvl w:val="0"/>
        <w:rPr>
          <w:rFonts w:ascii="Times New Roman" w:hAnsi="Times New Roman" w:cs="Times New Roman"/>
          <w:sz w:val="24"/>
          <w:szCs w:val="24"/>
        </w:rPr>
      </w:pPr>
    </w:p>
    <w:p w14:paraId="587F48CB" w14:textId="77777777" w:rsidR="00EB4A08" w:rsidRDefault="00EB4A08" w:rsidP="003E07D7">
      <w:pPr>
        <w:outlineLvl w:val="0"/>
        <w:rPr>
          <w:rFonts w:ascii="Times New Roman" w:hAnsi="Times New Roman" w:cs="Times New Roman"/>
          <w:sz w:val="24"/>
          <w:szCs w:val="24"/>
        </w:rPr>
      </w:pPr>
    </w:p>
    <w:p w14:paraId="12DD5D68" w14:textId="77777777" w:rsidR="00EB4A08" w:rsidRDefault="00EB4A08" w:rsidP="003E07D7">
      <w:pPr>
        <w:outlineLvl w:val="0"/>
        <w:rPr>
          <w:rFonts w:ascii="Times New Roman" w:hAnsi="Times New Roman" w:cs="Times New Roman"/>
          <w:sz w:val="24"/>
          <w:szCs w:val="24"/>
        </w:rPr>
      </w:pPr>
    </w:p>
    <w:p w14:paraId="4AC95BB2" w14:textId="77777777" w:rsidR="00EB4A08" w:rsidRDefault="00EB4A08" w:rsidP="003E07D7">
      <w:pPr>
        <w:outlineLvl w:val="0"/>
        <w:rPr>
          <w:rFonts w:ascii="Times New Roman" w:hAnsi="Times New Roman" w:cs="Times New Roman"/>
          <w:sz w:val="24"/>
          <w:szCs w:val="24"/>
        </w:rPr>
      </w:pPr>
    </w:p>
    <w:p w14:paraId="1C5F3F43" w14:textId="77777777" w:rsidR="00EB4A08" w:rsidRDefault="00EB4A08" w:rsidP="003E07D7">
      <w:pPr>
        <w:outlineLvl w:val="0"/>
        <w:rPr>
          <w:rFonts w:ascii="Times New Roman" w:hAnsi="Times New Roman" w:cs="Times New Roman"/>
          <w:sz w:val="24"/>
          <w:szCs w:val="24"/>
        </w:rPr>
      </w:pPr>
    </w:p>
    <w:p w14:paraId="6C6EFC18" w14:textId="77777777" w:rsidR="00EB4A08" w:rsidRDefault="00EB4A08" w:rsidP="003E07D7">
      <w:pPr>
        <w:outlineLvl w:val="0"/>
        <w:rPr>
          <w:rFonts w:ascii="Times New Roman" w:hAnsi="Times New Roman" w:cs="Times New Roman"/>
          <w:sz w:val="24"/>
          <w:szCs w:val="24"/>
        </w:rPr>
      </w:pPr>
    </w:p>
    <w:p w14:paraId="7C92D384" w14:textId="77777777" w:rsidR="00EB4A08" w:rsidRDefault="00EB4A08" w:rsidP="003E07D7">
      <w:pPr>
        <w:outlineLvl w:val="0"/>
        <w:rPr>
          <w:rFonts w:ascii="Times New Roman" w:hAnsi="Times New Roman" w:cs="Times New Roman"/>
          <w:sz w:val="24"/>
          <w:szCs w:val="24"/>
        </w:rPr>
      </w:pPr>
    </w:p>
    <w:p w14:paraId="72CEC4E6" w14:textId="77777777" w:rsidR="00EB4A08" w:rsidRDefault="00EB4A08" w:rsidP="003E07D7">
      <w:pPr>
        <w:outlineLvl w:val="0"/>
        <w:rPr>
          <w:rFonts w:ascii="Times New Roman" w:hAnsi="Times New Roman" w:cs="Times New Roman"/>
          <w:sz w:val="24"/>
          <w:szCs w:val="24"/>
        </w:rPr>
      </w:pPr>
    </w:p>
    <w:p w14:paraId="3DDD4AC1" w14:textId="77777777" w:rsidR="00E339FF" w:rsidRDefault="00E339FF" w:rsidP="003E07D7">
      <w:pPr>
        <w:outlineLvl w:val="0"/>
        <w:rPr>
          <w:rFonts w:ascii="Times New Roman" w:hAnsi="Times New Roman" w:cs="Times New Roman"/>
          <w:sz w:val="24"/>
          <w:szCs w:val="24"/>
        </w:rPr>
      </w:pPr>
    </w:p>
    <w:p w14:paraId="55DD4339" w14:textId="77777777" w:rsidR="00E339FF" w:rsidRDefault="00E339FF" w:rsidP="003E07D7">
      <w:pPr>
        <w:outlineLvl w:val="0"/>
        <w:rPr>
          <w:rFonts w:ascii="Times New Roman" w:hAnsi="Times New Roman" w:cs="Times New Roman"/>
          <w:sz w:val="24"/>
          <w:szCs w:val="24"/>
        </w:rPr>
      </w:pPr>
    </w:p>
    <w:p w14:paraId="0EB09CB5" w14:textId="77777777" w:rsidR="00EB4A08" w:rsidRDefault="00EB4A08" w:rsidP="003E07D7">
      <w:pPr>
        <w:outlineLvl w:val="0"/>
        <w:rPr>
          <w:rFonts w:ascii="Times New Roman" w:hAnsi="Times New Roman" w:cs="Times New Roman"/>
          <w:sz w:val="24"/>
          <w:szCs w:val="24"/>
        </w:rPr>
      </w:pPr>
    </w:p>
    <w:p w14:paraId="30FB0004" w14:textId="77777777" w:rsidR="00EB4A08" w:rsidRDefault="00EB4A08" w:rsidP="003E07D7">
      <w:pPr>
        <w:outlineLvl w:val="0"/>
        <w:rPr>
          <w:rFonts w:ascii="Times New Roman" w:hAnsi="Times New Roman" w:cs="Times New Roman"/>
          <w:sz w:val="24"/>
          <w:szCs w:val="24"/>
        </w:rPr>
      </w:pPr>
    </w:p>
    <w:p w14:paraId="2E66F0CA" w14:textId="77777777" w:rsidR="00EB4A08" w:rsidRDefault="00EB4A08" w:rsidP="003E07D7">
      <w:pPr>
        <w:outlineLvl w:val="0"/>
        <w:rPr>
          <w:rFonts w:ascii="Times New Roman" w:hAnsi="Times New Roman" w:cs="Times New Roman"/>
          <w:sz w:val="24"/>
          <w:szCs w:val="24"/>
        </w:rPr>
      </w:pPr>
    </w:p>
    <w:p w14:paraId="5EED38D9" w14:textId="77777777" w:rsidR="00EB4A08" w:rsidRDefault="00EB4A08" w:rsidP="003E07D7">
      <w:pPr>
        <w:outlineLvl w:val="0"/>
        <w:rPr>
          <w:rFonts w:ascii="Times New Roman" w:hAnsi="Times New Roman" w:cs="Times New Roman"/>
          <w:sz w:val="24"/>
          <w:szCs w:val="24"/>
        </w:rPr>
      </w:pPr>
    </w:p>
    <w:p w14:paraId="298D91E4" w14:textId="77777777" w:rsidR="00EB4A08" w:rsidRDefault="00EB4A08" w:rsidP="003E07D7">
      <w:pPr>
        <w:outlineLvl w:val="0"/>
        <w:rPr>
          <w:rFonts w:ascii="Times New Roman" w:hAnsi="Times New Roman" w:cs="Times New Roman"/>
          <w:sz w:val="24"/>
          <w:szCs w:val="24"/>
        </w:rPr>
      </w:pPr>
    </w:p>
    <w:p w14:paraId="45D383A7" w14:textId="77777777" w:rsidR="00EB4A08" w:rsidRPr="00E339FF" w:rsidRDefault="00EB4A08" w:rsidP="003E07D7">
      <w:pPr>
        <w:outlineLvl w:val="0"/>
        <w:rPr>
          <w:rFonts w:ascii="Times New Roman" w:hAnsi="Times New Roman" w:cs="Times New Roman"/>
          <w:sz w:val="24"/>
          <w:szCs w:val="24"/>
        </w:rPr>
      </w:pPr>
    </w:p>
    <w:p w14:paraId="09BEEAFF" w14:textId="4303B916" w:rsidR="008C16AD" w:rsidRPr="00E339FF" w:rsidRDefault="00FF5975" w:rsidP="008C16AD">
      <w:pPr>
        <w:pStyle w:val="Heading1"/>
        <w:keepNext w:val="0"/>
        <w:keepLines w:val="0"/>
        <w:widowControl w:val="0"/>
        <w:rPr>
          <w:rFonts w:ascii="Times New Roman" w:hAnsi="Times New Roman" w:cs="Times New Roman"/>
          <w:b/>
          <w:sz w:val="24"/>
          <w:szCs w:val="24"/>
        </w:rPr>
      </w:pPr>
      <w:r w:rsidRPr="00E339FF">
        <w:rPr>
          <w:rFonts w:ascii="Times New Roman" w:hAnsi="Times New Roman" w:cs="Times New Roman"/>
          <w:b/>
          <w:sz w:val="24"/>
          <w:szCs w:val="24"/>
        </w:rPr>
        <w:lastRenderedPageBreak/>
        <w:t>Review of MHIC Stat</w:t>
      </w:r>
      <w:r w:rsidR="004A1906" w:rsidRPr="00E339FF">
        <w:rPr>
          <w:rFonts w:ascii="Times New Roman" w:hAnsi="Times New Roman" w:cs="Times New Roman"/>
          <w:b/>
          <w:sz w:val="24"/>
          <w:szCs w:val="24"/>
        </w:rPr>
        <w:t>isti</w:t>
      </w:r>
      <w:r w:rsidR="008C16AD" w:rsidRPr="00E339FF">
        <w:rPr>
          <w:rFonts w:ascii="Times New Roman" w:hAnsi="Times New Roman" w:cs="Times New Roman"/>
          <w:b/>
          <w:sz w:val="24"/>
          <w:szCs w:val="24"/>
        </w:rPr>
        <w:t>cs</w:t>
      </w:r>
    </w:p>
    <w:p w14:paraId="3D4F8B0D" w14:textId="77777777" w:rsidR="008C16AD" w:rsidRPr="00E339FF" w:rsidRDefault="008C16AD" w:rsidP="006C72D8">
      <w:pPr>
        <w:spacing w:line="276" w:lineRule="auto"/>
        <w:rPr>
          <w:rFonts w:ascii="Times New Roman" w:hAnsi="Times New Roman" w:cs="Times New Roman"/>
          <w:sz w:val="24"/>
          <w:szCs w:val="24"/>
        </w:rPr>
      </w:pPr>
    </w:p>
    <w:p w14:paraId="3061B27D" w14:textId="77777777" w:rsidR="00FD0058" w:rsidRDefault="00FD0058" w:rsidP="00FD0058">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FD0058" w14:paraId="1095AE62" w14:textId="77777777" w:rsidTr="008B7122">
        <w:tc>
          <w:tcPr>
            <w:tcW w:w="8414" w:type="dxa"/>
            <w:gridSpan w:val="2"/>
            <w:tcBorders>
              <w:top w:val="single" w:sz="4" w:space="0" w:color="auto"/>
              <w:left w:val="single" w:sz="4" w:space="0" w:color="auto"/>
              <w:bottom w:val="single" w:sz="4" w:space="0" w:color="auto"/>
              <w:right w:val="single" w:sz="4" w:space="0" w:color="auto"/>
            </w:tcBorders>
            <w:hideMark/>
          </w:tcPr>
          <w:p w14:paraId="2F093DD4" w14:textId="77777777" w:rsidR="00FD0058" w:rsidRDefault="00FD0058" w:rsidP="008B7122">
            <w:pPr>
              <w:spacing w:line="276" w:lineRule="auto"/>
              <w:jc w:val="center"/>
              <w:rPr>
                <w:rFonts w:ascii="Bookman Old Style" w:hAnsi="Bookman Old Style"/>
                <w:b/>
                <w:color w:val="FF0000"/>
                <w:sz w:val="32"/>
              </w:rPr>
            </w:pPr>
            <w:r>
              <w:rPr>
                <w:rFonts w:ascii="Bookman Old Style" w:hAnsi="Bookman Old Style"/>
                <w:b/>
                <w:color w:val="FF0000"/>
                <w:sz w:val="36"/>
              </w:rPr>
              <w:t xml:space="preserve">November 2024 </w:t>
            </w:r>
          </w:p>
        </w:tc>
      </w:tr>
      <w:tr w:rsidR="00FD0058" w14:paraId="4963B5F0" w14:textId="77777777" w:rsidTr="008B7122">
        <w:trPr>
          <w:trHeight w:val="488"/>
        </w:trPr>
        <w:tc>
          <w:tcPr>
            <w:tcW w:w="3823" w:type="dxa"/>
            <w:tcBorders>
              <w:top w:val="single" w:sz="4" w:space="0" w:color="auto"/>
              <w:left w:val="single" w:sz="4" w:space="0" w:color="auto"/>
              <w:bottom w:val="single" w:sz="4" w:space="0" w:color="auto"/>
              <w:right w:val="single" w:sz="4" w:space="0" w:color="auto"/>
            </w:tcBorders>
            <w:hideMark/>
          </w:tcPr>
          <w:p w14:paraId="594F9A33" w14:textId="77777777" w:rsidR="00FD0058" w:rsidRDefault="00FD0058" w:rsidP="008B7122">
            <w:pPr>
              <w:spacing w:line="276" w:lineRule="auto"/>
              <w:rPr>
                <w:rFonts w:ascii="Copperplate Gothic Bold" w:hAnsi="Copperplate Gothic Bold"/>
                <w:b/>
                <w:color w:val="FF0000"/>
                <w:sz w:val="24"/>
              </w:rPr>
            </w:pPr>
            <w:r>
              <w:rPr>
                <w:rFonts w:ascii="Copperplate Gothic Bold" w:hAnsi="Copperplate Gothic Bold"/>
                <w:b/>
                <w:color w:val="FF0000"/>
                <w:sz w:val="28"/>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5DDB83FF" w14:textId="77777777" w:rsidR="00FD0058" w:rsidRDefault="00FD0058" w:rsidP="008B7122">
            <w:pPr>
              <w:spacing w:line="276" w:lineRule="auto"/>
              <w:jc w:val="center"/>
              <w:rPr>
                <w:rFonts w:ascii="Copperplate Gothic Bold" w:hAnsi="Copperplate Gothic Bold"/>
                <w:b/>
                <w:color w:val="FF0000"/>
                <w:sz w:val="24"/>
              </w:rPr>
            </w:pPr>
          </w:p>
        </w:tc>
      </w:tr>
      <w:tr w:rsidR="00FD0058" w14:paraId="5E0D481E" w14:textId="77777777" w:rsidTr="008B7122">
        <w:trPr>
          <w:trHeight w:val="533"/>
        </w:trPr>
        <w:tc>
          <w:tcPr>
            <w:tcW w:w="3823" w:type="dxa"/>
            <w:tcBorders>
              <w:top w:val="single" w:sz="4" w:space="0" w:color="auto"/>
              <w:left w:val="single" w:sz="4" w:space="0" w:color="auto"/>
              <w:bottom w:val="single" w:sz="4" w:space="0" w:color="auto"/>
              <w:right w:val="single" w:sz="4" w:space="0" w:color="auto"/>
            </w:tcBorders>
            <w:hideMark/>
          </w:tcPr>
          <w:p w14:paraId="11478C09" w14:textId="77777777" w:rsidR="00FD0058" w:rsidRDefault="00FD0058" w:rsidP="008B7122">
            <w:pPr>
              <w:spacing w:line="360" w:lineRule="auto"/>
              <w:rPr>
                <w:b/>
                <w:sz w:val="24"/>
              </w:rPr>
            </w:pPr>
            <w:r>
              <w:rPr>
                <w:b/>
                <w:sz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00D3F291"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41,722</w:t>
            </w:r>
          </w:p>
        </w:tc>
      </w:tr>
      <w:tr w:rsidR="00FD0058" w14:paraId="55602D2F" w14:textId="77777777" w:rsidTr="008B7122">
        <w:trPr>
          <w:trHeight w:val="533"/>
        </w:trPr>
        <w:tc>
          <w:tcPr>
            <w:tcW w:w="3823" w:type="dxa"/>
            <w:tcBorders>
              <w:top w:val="single" w:sz="4" w:space="0" w:color="auto"/>
              <w:left w:val="single" w:sz="4" w:space="0" w:color="auto"/>
              <w:bottom w:val="single" w:sz="4" w:space="0" w:color="auto"/>
              <w:right w:val="single" w:sz="4" w:space="0" w:color="auto"/>
            </w:tcBorders>
            <w:hideMark/>
          </w:tcPr>
          <w:p w14:paraId="3E947D84" w14:textId="77777777" w:rsidR="00FD0058" w:rsidRDefault="00FD0058" w:rsidP="008B7122">
            <w:pPr>
              <w:spacing w:line="360" w:lineRule="auto"/>
              <w:rPr>
                <w:i/>
                <w:sz w:val="24"/>
              </w:rPr>
            </w:pPr>
            <w:r>
              <w:rPr>
                <w:i/>
                <w:sz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61A0155B"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21,051</w:t>
            </w:r>
          </w:p>
        </w:tc>
      </w:tr>
      <w:tr w:rsidR="00FD0058" w14:paraId="25CB6A75"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65B237D8" w14:textId="77777777" w:rsidR="00FD0058" w:rsidRDefault="00FD0058" w:rsidP="008B7122">
            <w:pPr>
              <w:spacing w:line="360" w:lineRule="auto"/>
              <w:rPr>
                <w:i/>
                <w:sz w:val="24"/>
              </w:rPr>
            </w:pPr>
            <w:r>
              <w:rPr>
                <w:i/>
                <w:sz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01153629"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3,142</w:t>
            </w:r>
          </w:p>
        </w:tc>
      </w:tr>
      <w:tr w:rsidR="00FD0058" w14:paraId="01412F5E"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07BFE0C0" w14:textId="77777777" w:rsidR="00FD0058" w:rsidRDefault="00FD0058" w:rsidP="008B7122">
            <w:pPr>
              <w:spacing w:line="360" w:lineRule="auto"/>
              <w:rPr>
                <w:i/>
                <w:sz w:val="24"/>
              </w:rPr>
            </w:pPr>
            <w:r>
              <w:rPr>
                <w:i/>
                <w:sz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671DE759"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16,572</w:t>
            </w:r>
          </w:p>
        </w:tc>
      </w:tr>
      <w:tr w:rsidR="00FD0058" w14:paraId="1EEAD284"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3CC2E5D7" w14:textId="77777777" w:rsidR="00FD0058" w:rsidRDefault="00FD0058" w:rsidP="008B7122">
            <w:pPr>
              <w:spacing w:line="360" w:lineRule="auto"/>
              <w:rPr>
                <w:i/>
                <w:sz w:val="24"/>
              </w:rPr>
            </w:pPr>
            <w:r>
              <w:rPr>
                <w:i/>
                <w:sz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1BF847E5"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139</w:t>
            </w:r>
          </w:p>
        </w:tc>
      </w:tr>
      <w:tr w:rsidR="00FD0058" w14:paraId="0E45C9A6" w14:textId="77777777" w:rsidTr="008B7122">
        <w:tc>
          <w:tcPr>
            <w:tcW w:w="3823" w:type="dxa"/>
            <w:tcBorders>
              <w:top w:val="single" w:sz="4" w:space="0" w:color="auto"/>
              <w:left w:val="single" w:sz="4" w:space="0" w:color="auto"/>
              <w:bottom w:val="single" w:sz="4" w:space="0" w:color="auto"/>
              <w:right w:val="single" w:sz="4" w:space="0" w:color="auto"/>
            </w:tcBorders>
          </w:tcPr>
          <w:p w14:paraId="319ADFE1" w14:textId="77777777" w:rsidR="00FD0058" w:rsidRDefault="00FD0058" w:rsidP="008B7122">
            <w:pPr>
              <w:spacing w:line="276" w:lineRule="auto"/>
              <w:rPr>
                <w:i/>
                <w:sz w:val="24"/>
              </w:rPr>
            </w:pPr>
          </w:p>
        </w:tc>
        <w:tc>
          <w:tcPr>
            <w:tcW w:w="4591" w:type="dxa"/>
            <w:tcBorders>
              <w:top w:val="single" w:sz="4" w:space="0" w:color="auto"/>
              <w:left w:val="single" w:sz="4" w:space="0" w:color="auto"/>
              <w:bottom w:val="single" w:sz="4" w:space="0" w:color="auto"/>
              <w:right w:val="single" w:sz="4" w:space="0" w:color="auto"/>
            </w:tcBorders>
          </w:tcPr>
          <w:p w14:paraId="1D8B90FC" w14:textId="77777777" w:rsidR="00FD0058" w:rsidRDefault="00FD0058" w:rsidP="008B7122">
            <w:pPr>
              <w:spacing w:line="276" w:lineRule="auto"/>
              <w:jc w:val="center"/>
              <w:rPr>
                <w:rFonts w:ascii="Copperplate Gothic Bold" w:hAnsi="Copperplate Gothic Bold"/>
                <w:sz w:val="24"/>
              </w:rPr>
            </w:pPr>
          </w:p>
        </w:tc>
      </w:tr>
      <w:tr w:rsidR="00FD0058" w14:paraId="3DA7B8C2" w14:textId="77777777" w:rsidTr="008B7122">
        <w:tc>
          <w:tcPr>
            <w:tcW w:w="8414" w:type="dxa"/>
            <w:gridSpan w:val="2"/>
            <w:tcBorders>
              <w:top w:val="single" w:sz="4" w:space="0" w:color="auto"/>
              <w:left w:val="single" w:sz="4" w:space="0" w:color="auto"/>
              <w:bottom w:val="single" w:sz="4" w:space="0" w:color="auto"/>
              <w:right w:val="single" w:sz="4" w:space="0" w:color="auto"/>
            </w:tcBorders>
            <w:hideMark/>
          </w:tcPr>
          <w:p w14:paraId="26559E54" w14:textId="77777777" w:rsidR="00FD0058" w:rsidRDefault="00FD0058" w:rsidP="008B7122">
            <w:pPr>
              <w:spacing w:line="276" w:lineRule="auto"/>
              <w:rPr>
                <w:rFonts w:ascii="Copperplate Gothic Bold" w:hAnsi="Copperplate Gothic Bold"/>
                <w:b/>
                <w:sz w:val="24"/>
              </w:rPr>
            </w:pPr>
            <w:r>
              <w:rPr>
                <w:rFonts w:ascii="Copperplate Gothic Bold" w:hAnsi="Copperplate Gothic Bold"/>
                <w:b/>
                <w:color w:val="FF0000"/>
                <w:sz w:val="24"/>
              </w:rPr>
              <w:t>COMPLAINTS RECEIVED</w:t>
            </w:r>
          </w:p>
        </w:tc>
      </w:tr>
      <w:tr w:rsidR="00FD0058" w14:paraId="042CC34A" w14:textId="77777777" w:rsidTr="008B7122">
        <w:trPr>
          <w:trHeight w:val="677"/>
        </w:trPr>
        <w:tc>
          <w:tcPr>
            <w:tcW w:w="3823" w:type="dxa"/>
            <w:tcBorders>
              <w:top w:val="single" w:sz="4" w:space="0" w:color="auto"/>
              <w:left w:val="single" w:sz="4" w:space="0" w:color="auto"/>
              <w:bottom w:val="single" w:sz="4" w:space="0" w:color="auto"/>
              <w:right w:val="single" w:sz="4" w:space="0" w:color="auto"/>
            </w:tcBorders>
            <w:hideMark/>
          </w:tcPr>
          <w:p w14:paraId="6667C5D0" w14:textId="77777777" w:rsidR="00FD0058" w:rsidRDefault="00FD0058" w:rsidP="008B7122">
            <w:pPr>
              <w:spacing w:line="360" w:lineRule="auto"/>
              <w:rPr>
                <w:b/>
                <w:sz w:val="24"/>
              </w:rPr>
            </w:pPr>
            <w:r>
              <w:rPr>
                <w:b/>
                <w:sz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361CA683" w14:textId="77777777" w:rsidR="00FD0058" w:rsidRDefault="00FD0058" w:rsidP="008B7122">
            <w:pPr>
              <w:spacing w:line="360" w:lineRule="auto"/>
              <w:jc w:val="center"/>
              <w:rPr>
                <w:rFonts w:ascii="Copperplate Gothic Bold" w:hAnsi="Copperplate Gothic Bold"/>
                <w:b/>
                <w:sz w:val="24"/>
              </w:rPr>
            </w:pPr>
            <w:r>
              <w:rPr>
                <w:rFonts w:ascii="Copperplate Gothic Bold" w:hAnsi="Copperplate Gothic Bold"/>
                <w:b/>
                <w:sz w:val="24"/>
              </w:rPr>
              <w:t>103</w:t>
            </w:r>
          </w:p>
        </w:tc>
      </w:tr>
      <w:tr w:rsidR="00FD0058" w14:paraId="07A36A20"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444C9D3D" w14:textId="77777777" w:rsidR="00FD0058" w:rsidRDefault="00FD0058" w:rsidP="008B7122">
            <w:pPr>
              <w:spacing w:line="360" w:lineRule="auto"/>
              <w:rPr>
                <w:i/>
                <w:sz w:val="24"/>
              </w:rPr>
            </w:pPr>
            <w:r>
              <w:rPr>
                <w:i/>
                <w:sz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4A38FF35"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69</w:t>
            </w:r>
          </w:p>
        </w:tc>
      </w:tr>
      <w:tr w:rsidR="00FD0058" w14:paraId="595C8752"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232B073F" w14:textId="77777777" w:rsidR="00FD0058" w:rsidRDefault="00FD0058" w:rsidP="008B7122">
            <w:pPr>
              <w:spacing w:line="360" w:lineRule="auto"/>
              <w:rPr>
                <w:i/>
                <w:sz w:val="24"/>
              </w:rPr>
            </w:pPr>
            <w:r>
              <w:rPr>
                <w:i/>
                <w:sz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44C1C983"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34</w:t>
            </w:r>
          </w:p>
        </w:tc>
      </w:tr>
      <w:tr w:rsidR="00FD0058" w14:paraId="0B688068" w14:textId="77777777" w:rsidTr="008B7122">
        <w:trPr>
          <w:trHeight w:val="737"/>
        </w:trPr>
        <w:tc>
          <w:tcPr>
            <w:tcW w:w="3823" w:type="dxa"/>
            <w:tcBorders>
              <w:top w:val="single" w:sz="4" w:space="0" w:color="auto"/>
              <w:left w:val="single" w:sz="4" w:space="0" w:color="auto"/>
              <w:bottom w:val="single" w:sz="4" w:space="0" w:color="auto"/>
              <w:right w:val="single" w:sz="4" w:space="0" w:color="auto"/>
            </w:tcBorders>
            <w:hideMark/>
          </w:tcPr>
          <w:p w14:paraId="4DC041BC" w14:textId="77777777" w:rsidR="00FD0058" w:rsidRDefault="00FD0058" w:rsidP="008B7122">
            <w:pPr>
              <w:spacing w:line="360" w:lineRule="auto"/>
              <w:rPr>
                <w:sz w:val="24"/>
              </w:rPr>
            </w:pPr>
            <w:r>
              <w:rPr>
                <w:sz w:val="24"/>
              </w:rPr>
              <w:t>Pending</w:t>
            </w:r>
            <w:r>
              <w:rPr>
                <w:i/>
                <w:sz w:val="24"/>
              </w:rPr>
              <w:t xml:space="preserve"> </w:t>
            </w:r>
            <w:r>
              <w:rPr>
                <w:sz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63A6A72E" w14:textId="77777777" w:rsidR="00FD0058" w:rsidRDefault="00FD0058" w:rsidP="008B7122">
            <w:pPr>
              <w:spacing w:line="360" w:lineRule="auto"/>
              <w:jc w:val="center"/>
              <w:rPr>
                <w:rFonts w:ascii="Copperplate Gothic Bold" w:hAnsi="Copperplate Gothic Bold"/>
                <w:b/>
                <w:sz w:val="24"/>
              </w:rPr>
            </w:pPr>
            <w:r>
              <w:rPr>
                <w:rFonts w:ascii="Copperplate Gothic Bold" w:hAnsi="Copperplate Gothic Bold"/>
                <w:b/>
                <w:sz w:val="24"/>
              </w:rPr>
              <w:t>22</w:t>
            </w:r>
          </w:p>
        </w:tc>
      </w:tr>
      <w:tr w:rsidR="00FD0058" w14:paraId="2AD00133"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4312D073" w14:textId="77777777" w:rsidR="00FD0058" w:rsidRDefault="00FD0058" w:rsidP="008B7122">
            <w:pPr>
              <w:spacing w:line="360" w:lineRule="auto"/>
              <w:rPr>
                <w:sz w:val="24"/>
              </w:rPr>
            </w:pPr>
            <w:r>
              <w:rPr>
                <w:sz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43D3AE3C" w14:textId="77777777" w:rsidR="00FD0058" w:rsidRDefault="00FD0058" w:rsidP="008B7122">
            <w:pPr>
              <w:spacing w:line="360" w:lineRule="auto"/>
              <w:jc w:val="center"/>
              <w:rPr>
                <w:rFonts w:ascii="Copperplate Gothic Bold" w:hAnsi="Copperplate Gothic Bold"/>
                <w:b/>
                <w:sz w:val="24"/>
              </w:rPr>
            </w:pPr>
            <w:r>
              <w:rPr>
                <w:rFonts w:ascii="Copperplate Gothic Bold" w:hAnsi="Copperplate Gothic Bold"/>
                <w:b/>
                <w:sz w:val="24"/>
              </w:rPr>
              <w:t>179</w:t>
            </w:r>
          </w:p>
        </w:tc>
      </w:tr>
      <w:tr w:rsidR="00FD0058" w14:paraId="74C1D61F"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08CACD5C" w14:textId="77777777" w:rsidR="00FD0058" w:rsidRDefault="00FD0058" w:rsidP="008B7122">
            <w:pPr>
              <w:spacing w:line="360" w:lineRule="auto"/>
              <w:rPr>
                <w:sz w:val="24"/>
              </w:rPr>
            </w:pPr>
            <w:r>
              <w:rPr>
                <w:sz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6734EF01" w14:textId="77777777" w:rsidR="00FD0058" w:rsidRDefault="00FD0058" w:rsidP="008B7122">
            <w:pPr>
              <w:spacing w:line="360" w:lineRule="auto"/>
              <w:jc w:val="center"/>
              <w:rPr>
                <w:rFonts w:ascii="Copperplate Gothic Bold" w:hAnsi="Copperplate Gothic Bold"/>
                <w:b/>
                <w:sz w:val="24"/>
              </w:rPr>
            </w:pPr>
            <w:r>
              <w:rPr>
                <w:rFonts w:ascii="Copperplate Gothic Bold" w:hAnsi="Copperplate Gothic Bold"/>
                <w:b/>
                <w:sz w:val="24"/>
              </w:rPr>
              <w:t>192</w:t>
            </w:r>
          </w:p>
        </w:tc>
      </w:tr>
      <w:tr w:rsidR="00FD0058" w14:paraId="0F761366"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4B405E85" w14:textId="77777777" w:rsidR="00FD0058" w:rsidRDefault="00FD0058" w:rsidP="008B7122">
            <w:pPr>
              <w:spacing w:line="360" w:lineRule="auto"/>
              <w:rPr>
                <w:sz w:val="24"/>
              </w:rPr>
            </w:pPr>
            <w:r>
              <w:rPr>
                <w:sz w:val="24"/>
              </w:rPr>
              <w:t>Files sent to Mediation</w:t>
            </w:r>
          </w:p>
        </w:tc>
        <w:tc>
          <w:tcPr>
            <w:tcW w:w="4591" w:type="dxa"/>
            <w:tcBorders>
              <w:top w:val="single" w:sz="4" w:space="0" w:color="auto"/>
              <w:left w:val="single" w:sz="4" w:space="0" w:color="auto"/>
              <w:bottom w:val="single" w:sz="4" w:space="0" w:color="auto"/>
              <w:right w:val="single" w:sz="4" w:space="0" w:color="auto"/>
            </w:tcBorders>
            <w:hideMark/>
          </w:tcPr>
          <w:p w14:paraId="7F76E682" w14:textId="77777777" w:rsidR="00FD0058" w:rsidRPr="00451B5E" w:rsidRDefault="00FD0058" w:rsidP="008B7122">
            <w:pPr>
              <w:spacing w:line="360" w:lineRule="auto"/>
              <w:jc w:val="center"/>
              <w:rPr>
                <w:rFonts w:ascii="Copperplate Gothic Bold" w:hAnsi="Copperplate Gothic Bold"/>
                <w:b/>
                <w:bCs/>
                <w:sz w:val="24"/>
              </w:rPr>
            </w:pPr>
            <w:r>
              <w:rPr>
                <w:rFonts w:ascii="Copperplate Gothic Bold" w:hAnsi="Copperplate Gothic Bold"/>
                <w:b/>
                <w:bCs/>
                <w:sz w:val="24"/>
              </w:rPr>
              <w:t>4</w:t>
            </w:r>
          </w:p>
        </w:tc>
      </w:tr>
      <w:tr w:rsidR="00FD0058" w14:paraId="181F2DB4" w14:textId="77777777" w:rsidTr="008B7122">
        <w:tc>
          <w:tcPr>
            <w:tcW w:w="8414" w:type="dxa"/>
            <w:gridSpan w:val="2"/>
            <w:tcBorders>
              <w:top w:val="single" w:sz="4" w:space="0" w:color="auto"/>
              <w:left w:val="single" w:sz="4" w:space="0" w:color="auto"/>
              <w:bottom w:val="single" w:sz="4" w:space="0" w:color="auto"/>
              <w:right w:val="single" w:sz="4" w:space="0" w:color="auto"/>
            </w:tcBorders>
          </w:tcPr>
          <w:p w14:paraId="3FD2E16F" w14:textId="77777777" w:rsidR="00FD0058" w:rsidRDefault="00FD0058" w:rsidP="008B7122">
            <w:pPr>
              <w:spacing w:line="276" w:lineRule="auto"/>
              <w:jc w:val="center"/>
              <w:rPr>
                <w:rFonts w:ascii="Copperplate Gothic Bold" w:hAnsi="Copperplate Gothic Bold"/>
                <w:sz w:val="24"/>
              </w:rPr>
            </w:pPr>
          </w:p>
        </w:tc>
      </w:tr>
      <w:tr w:rsidR="00FD0058" w14:paraId="63CD2794" w14:textId="77777777" w:rsidTr="008B7122">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7F2905B7" w14:textId="77777777" w:rsidR="00FD0058" w:rsidRDefault="00FD0058" w:rsidP="008B7122">
            <w:pPr>
              <w:spacing w:line="276" w:lineRule="auto"/>
              <w:rPr>
                <w:rFonts w:ascii="Copperplate Gothic Bold" w:hAnsi="Copperplate Gothic Bold"/>
                <w:b/>
                <w:sz w:val="24"/>
              </w:rPr>
            </w:pPr>
            <w:r>
              <w:rPr>
                <w:rFonts w:ascii="Copperplate Gothic Bold" w:hAnsi="Copperplate Gothic Bold"/>
                <w:b/>
                <w:color w:val="FF0000"/>
                <w:sz w:val="28"/>
              </w:rPr>
              <w:t>Claims</w:t>
            </w:r>
          </w:p>
        </w:tc>
      </w:tr>
      <w:tr w:rsidR="00FD0058" w14:paraId="5FACBC33"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50743A66" w14:textId="77777777" w:rsidR="00FD0058" w:rsidRDefault="00FD0058" w:rsidP="008B7122">
            <w:pPr>
              <w:spacing w:line="276" w:lineRule="auto"/>
              <w:rPr>
                <w:sz w:val="24"/>
              </w:rPr>
            </w:pPr>
            <w:r>
              <w:rPr>
                <w:sz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15F12889" w14:textId="77777777" w:rsidR="00FD0058" w:rsidRDefault="00FD0058" w:rsidP="008B7122">
            <w:pPr>
              <w:spacing w:line="276" w:lineRule="auto"/>
              <w:jc w:val="center"/>
              <w:rPr>
                <w:rFonts w:ascii="Copperplate Gothic Bold" w:hAnsi="Copperplate Gothic Bold"/>
                <w:b/>
                <w:sz w:val="24"/>
              </w:rPr>
            </w:pPr>
            <w:r>
              <w:rPr>
                <w:rFonts w:ascii="Copperplate Gothic Bold" w:hAnsi="Copperplate Gothic Bold"/>
                <w:b/>
                <w:sz w:val="24"/>
              </w:rPr>
              <w:t>675</w:t>
            </w:r>
          </w:p>
        </w:tc>
      </w:tr>
      <w:tr w:rsidR="00FD0058" w14:paraId="57FDD0C5" w14:textId="77777777" w:rsidTr="008B7122">
        <w:trPr>
          <w:trHeight w:val="191"/>
        </w:trPr>
        <w:tc>
          <w:tcPr>
            <w:tcW w:w="3823" w:type="dxa"/>
            <w:tcBorders>
              <w:top w:val="single" w:sz="4" w:space="0" w:color="auto"/>
              <w:left w:val="single" w:sz="4" w:space="0" w:color="auto"/>
              <w:bottom w:val="single" w:sz="4" w:space="0" w:color="auto"/>
              <w:right w:val="single" w:sz="4" w:space="0" w:color="auto"/>
            </w:tcBorders>
            <w:hideMark/>
          </w:tcPr>
          <w:p w14:paraId="00BCE5B8" w14:textId="77777777" w:rsidR="00FD0058" w:rsidRDefault="00FD0058" w:rsidP="008B7122">
            <w:pPr>
              <w:spacing w:line="276" w:lineRule="auto"/>
              <w:rPr>
                <w:sz w:val="24"/>
              </w:rPr>
            </w:pPr>
            <w:r>
              <w:rPr>
                <w:sz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69C57A9D" w14:textId="77777777" w:rsidR="00FD0058" w:rsidRDefault="00FD0058" w:rsidP="008B7122">
            <w:pPr>
              <w:spacing w:line="276" w:lineRule="auto"/>
              <w:jc w:val="center"/>
              <w:rPr>
                <w:rFonts w:ascii="Copperplate Gothic Bold" w:hAnsi="Copperplate Gothic Bold"/>
                <w:b/>
                <w:sz w:val="24"/>
              </w:rPr>
            </w:pPr>
            <w:r>
              <w:rPr>
                <w:rFonts w:ascii="Copperplate Gothic Bold" w:hAnsi="Copperplate Gothic Bold"/>
                <w:b/>
                <w:sz w:val="24"/>
              </w:rPr>
              <w:t>39</w:t>
            </w:r>
          </w:p>
        </w:tc>
      </w:tr>
      <w:tr w:rsidR="00FD0058" w14:paraId="3C870427"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3F3F04E9" w14:textId="77777777" w:rsidR="00FD0058" w:rsidRDefault="00FD0058" w:rsidP="008B7122">
            <w:pPr>
              <w:spacing w:line="276" w:lineRule="auto"/>
              <w:rPr>
                <w:sz w:val="24"/>
              </w:rPr>
            </w:pPr>
            <w:r>
              <w:rPr>
                <w:sz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6FAC3555" w14:textId="77777777" w:rsidR="00FD0058" w:rsidRDefault="00FD0058" w:rsidP="008B7122">
            <w:pPr>
              <w:spacing w:line="276" w:lineRule="auto"/>
              <w:jc w:val="center"/>
              <w:rPr>
                <w:rFonts w:ascii="Copperplate Gothic Bold" w:hAnsi="Copperplate Gothic Bold"/>
                <w:b/>
                <w:sz w:val="24"/>
              </w:rPr>
            </w:pPr>
            <w:r>
              <w:rPr>
                <w:rFonts w:ascii="Copperplate Gothic Bold" w:hAnsi="Copperplate Gothic Bold"/>
                <w:b/>
                <w:sz w:val="24"/>
              </w:rPr>
              <w:t>9</w:t>
            </w:r>
          </w:p>
        </w:tc>
      </w:tr>
    </w:tbl>
    <w:p w14:paraId="39A778C6" w14:textId="77777777" w:rsidR="00B33824" w:rsidRPr="00E339FF" w:rsidRDefault="00B33824" w:rsidP="00B33824">
      <w:pPr>
        <w:rPr>
          <w:rFonts w:ascii="Times New Roman" w:hAnsi="Times New Roman" w:cs="Times New Roman"/>
          <w:sz w:val="24"/>
          <w:szCs w:val="24"/>
        </w:rPr>
      </w:pPr>
    </w:p>
    <w:p w14:paraId="7F057D47" w14:textId="77777777" w:rsidR="00FD1EE6" w:rsidRPr="00E339FF" w:rsidRDefault="00FD1EE6" w:rsidP="003E63F1">
      <w:pPr>
        <w:rPr>
          <w:rFonts w:ascii="Times New Roman" w:hAnsi="Times New Roman" w:cs="Times New Roman"/>
          <w:sz w:val="24"/>
          <w:szCs w:val="24"/>
        </w:rPr>
      </w:pPr>
    </w:p>
    <w:p w14:paraId="0C78BD21" w14:textId="77777777" w:rsidR="003E63F1" w:rsidRPr="00E339FF" w:rsidRDefault="003E63F1">
      <w:pPr>
        <w:pStyle w:val="Heading1"/>
        <w:keepNext w:val="0"/>
        <w:keepLines w:val="0"/>
        <w:rPr>
          <w:rFonts w:ascii="Times New Roman" w:hAnsi="Times New Roman" w:cs="Times New Roman"/>
          <w:b/>
          <w:sz w:val="24"/>
          <w:szCs w:val="24"/>
        </w:rPr>
      </w:pPr>
    </w:p>
    <w:p w14:paraId="01637102" w14:textId="77777777" w:rsidR="003E63F1" w:rsidRPr="00E339FF" w:rsidRDefault="003E63F1">
      <w:pPr>
        <w:pStyle w:val="Heading1"/>
        <w:keepNext w:val="0"/>
        <w:keepLines w:val="0"/>
        <w:rPr>
          <w:rFonts w:ascii="Times New Roman" w:hAnsi="Times New Roman" w:cs="Times New Roman"/>
          <w:b/>
          <w:sz w:val="24"/>
          <w:szCs w:val="24"/>
        </w:rPr>
      </w:pPr>
    </w:p>
    <w:p w14:paraId="2DE98E95" w14:textId="77777777" w:rsidR="003E63F1" w:rsidRPr="00E339FF" w:rsidRDefault="003E63F1">
      <w:pPr>
        <w:pStyle w:val="Heading1"/>
        <w:keepNext w:val="0"/>
        <w:keepLines w:val="0"/>
        <w:rPr>
          <w:rFonts w:ascii="Times New Roman" w:hAnsi="Times New Roman" w:cs="Times New Roman"/>
          <w:b/>
          <w:sz w:val="24"/>
          <w:szCs w:val="24"/>
        </w:rPr>
      </w:pPr>
    </w:p>
    <w:p w14:paraId="18E9D4C8" w14:textId="77777777" w:rsidR="003E63F1" w:rsidRPr="00E339FF" w:rsidRDefault="003E63F1">
      <w:pPr>
        <w:pStyle w:val="Heading1"/>
        <w:keepNext w:val="0"/>
        <w:keepLines w:val="0"/>
        <w:rPr>
          <w:rFonts w:ascii="Times New Roman" w:hAnsi="Times New Roman" w:cs="Times New Roman"/>
          <w:b/>
          <w:sz w:val="24"/>
          <w:szCs w:val="24"/>
        </w:rPr>
      </w:pPr>
    </w:p>
    <w:p w14:paraId="2D9A49FD" w14:textId="77777777" w:rsidR="003E63F1" w:rsidRPr="00E339FF" w:rsidRDefault="003E63F1">
      <w:pPr>
        <w:pStyle w:val="Heading1"/>
        <w:keepNext w:val="0"/>
        <w:keepLines w:val="0"/>
        <w:rPr>
          <w:rFonts w:ascii="Times New Roman" w:hAnsi="Times New Roman" w:cs="Times New Roman"/>
          <w:b/>
          <w:sz w:val="24"/>
          <w:szCs w:val="24"/>
        </w:rPr>
      </w:pPr>
    </w:p>
    <w:p w14:paraId="30AC1569" w14:textId="77777777" w:rsidR="003E63F1" w:rsidRPr="00E339FF" w:rsidRDefault="003E63F1">
      <w:pPr>
        <w:pStyle w:val="Heading1"/>
        <w:keepNext w:val="0"/>
        <w:keepLines w:val="0"/>
        <w:rPr>
          <w:rFonts w:ascii="Times New Roman" w:hAnsi="Times New Roman" w:cs="Times New Roman"/>
          <w:b/>
          <w:sz w:val="24"/>
          <w:szCs w:val="24"/>
        </w:rPr>
      </w:pPr>
    </w:p>
    <w:p w14:paraId="1C0064E2" w14:textId="77777777" w:rsidR="003E63F1" w:rsidRPr="00E339FF" w:rsidRDefault="003E63F1">
      <w:pPr>
        <w:pStyle w:val="Heading1"/>
        <w:keepNext w:val="0"/>
        <w:keepLines w:val="0"/>
        <w:rPr>
          <w:rFonts w:ascii="Times New Roman" w:hAnsi="Times New Roman" w:cs="Times New Roman"/>
          <w:b/>
          <w:sz w:val="24"/>
          <w:szCs w:val="24"/>
        </w:rPr>
      </w:pPr>
    </w:p>
    <w:p w14:paraId="58BADA2B" w14:textId="77777777" w:rsidR="00B33824" w:rsidRPr="00E339FF" w:rsidRDefault="00B33824">
      <w:pPr>
        <w:pStyle w:val="Heading1"/>
        <w:keepNext w:val="0"/>
        <w:keepLines w:val="0"/>
        <w:rPr>
          <w:rFonts w:ascii="Times New Roman" w:hAnsi="Times New Roman" w:cs="Times New Roman"/>
          <w:b/>
          <w:sz w:val="24"/>
          <w:szCs w:val="24"/>
        </w:rPr>
      </w:pPr>
    </w:p>
    <w:p w14:paraId="12F25DA5" w14:textId="77777777" w:rsidR="00B33824" w:rsidRPr="00E339FF" w:rsidRDefault="00B33824">
      <w:pPr>
        <w:pStyle w:val="Heading1"/>
        <w:keepNext w:val="0"/>
        <w:keepLines w:val="0"/>
        <w:rPr>
          <w:rFonts w:ascii="Times New Roman" w:hAnsi="Times New Roman" w:cs="Times New Roman"/>
          <w:b/>
          <w:sz w:val="24"/>
          <w:szCs w:val="24"/>
        </w:rPr>
      </w:pPr>
    </w:p>
    <w:p w14:paraId="3872B18F" w14:textId="77777777" w:rsidR="00B33824" w:rsidRPr="00E339FF" w:rsidRDefault="00B33824">
      <w:pPr>
        <w:pStyle w:val="Heading1"/>
        <w:keepNext w:val="0"/>
        <w:keepLines w:val="0"/>
        <w:rPr>
          <w:rFonts w:ascii="Times New Roman" w:hAnsi="Times New Roman" w:cs="Times New Roman"/>
          <w:b/>
          <w:sz w:val="24"/>
          <w:szCs w:val="24"/>
        </w:rPr>
      </w:pPr>
    </w:p>
    <w:p w14:paraId="1BF6CEA4" w14:textId="77777777" w:rsidR="00B33824" w:rsidRPr="00E339FF" w:rsidRDefault="00B33824">
      <w:pPr>
        <w:pStyle w:val="Heading1"/>
        <w:keepNext w:val="0"/>
        <w:keepLines w:val="0"/>
        <w:rPr>
          <w:rFonts w:ascii="Times New Roman" w:hAnsi="Times New Roman" w:cs="Times New Roman"/>
          <w:b/>
          <w:sz w:val="24"/>
          <w:szCs w:val="24"/>
        </w:rPr>
      </w:pPr>
    </w:p>
    <w:p w14:paraId="60E40702" w14:textId="77777777" w:rsidR="00B33824" w:rsidRPr="00E339FF" w:rsidRDefault="00B33824">
      <w:pPr>
        <w:pStyle w:val="Heading1"/>
        <w:keepNext w:val="0"/>
        <w:keepLines w:val="0"/>
        <w:rPr>
          <w:rFonts w:ascii="Times New Roman" w:hAnsi="Times New Roman" w:cs="Times New Roman"/>
          <w:b/>
          <w:sz w:val="24"/>
          <w:szCs w:val="24"/>
        </w:rPr>
      </w:pPr>
    </w:p>
    <w:p w14:paraId="0C792309" w14:textId="77777777" w:rsidR="00B33824" w:rsidRPr="00E339FF" w:rsidRDefault="00B33824">
      <w:pPr>
        <w:pStyle w:val="Heading1"/>
        <w:keepNext w:val="0"/>
        <w:keepLines w:val="0"/>
        <w:rPr>
          <w:rFonts w:ascii="Times New Roman" w:hAnsi="Times New Roman" w:cs="Times New Roman"/>
          <w:b/>
          <w:sz w:val="24"/>
          <w:szCs w:val="24"/>
        </w:rPr>
      </w:pPr>
    </w:p>
    <w:p w14:paraId="5B419098" w14:textId="77777777" w:rsidR="00B33824" w:rsidRPr="00E339FF" w:rsidRDefault="00B33824">
      <w:pPr>
        <w:pStyle w:val="Heading1"/>
        <w:keepNext w:val="0"/>
        <w:keepLines w:val="0"/>
        <w:rPr>
          <w:rFonts w:ascii="Times New Roman" w:hAnsi="Times New Roman" w:cs="Times New Roman"/>
          <w:b/>
          <w:sz w:val="24"/>
          <w:szCs w:val="24"/>
        </w:rPr>
      </w:pPr>
    </w:p>
    <w:p w14:paraId="3F2398F3" w14:textId="77777777" w:rsidR="00B33824" w:rsidRPr="00E339FF" w:rsidRDefault="00B33824">
      <w:pPr>
        <w:pStyle w:val="Heading1"/>
        <w:keepNext w:val="0"/>
        <w:keepLines w:val="0"/>
        <w:rPr>
          <w:rFonts w:ascii="Times New Roman" w:hAnsi="Times New Roman" w:cs="Times New Roman"/>
          <w:b/>
          <w:sz w:val="24"/>
          <w:szCs w:val="24"/>
        </w:rPr>
      </w:pPr>
    </w:p>
    <w:p w14:paraId="0C78F0C0" w14:textId="77777777" w:rsidR="00B33824" w:rsidRPr="00E339FF" w:rsidRDefault="00B33824">
      <w:pPr>
        <w:pStyle w:val="Heading1"/>
        <w:keepNext w:val="0"/>
        <w:keepLines w:val="0"/>
        <w:rPr>
          <w:rFonts w:ascii="Times New Roman" w:hAnsi="Times New Roman" w:cs="Times New Roman"/>
          <w:b/>
          <w:sz w:val="24"/>
          <w:szCs w:val="24"/>
        </w:rPr>
      </w:pPr>
    </w:p>
    <w:p w14:paraId="43CB388E" w14:textId="77777777" w:rsidR="00B33824" w:rsidRPr="00E339FF" w:rsidRDefault="00B33824">
      <w:pPr>
        <w:pStyle w:val="Heading1"/>
        <w:keepNext w:val="0"/>
        <w:keepLines w:val="0"/>
        <w:rPr>
          <w:rFonts w:ascii="Times New Roman" w:hAnsi="Times New Roman" w:cs="Times New Roman"/>
          <w:b/>
          <w:sz w:val="24"/>
          <w:szCs w:val="24"/>
        </w:rPr>
      </w:pPr>
    </w:p>
    <w:p w14:paraId="120B1F60" w14:textId="77777777" w:rsidR="00B33824" w:rsidRPr="00E339FF" w:rsidRDefault="00B33824">
      <w:pPr>
        <w:pStyle w:val="Heading1"/>
        <w:keepNext w:val="0"/>
        <w:keepLines w:val="0"/>
        <w:rPr>
          <w:rFonts w:ascii="Times New Roman" w:hAnsi="Times New Roman" w:cs="Times New Roman"/>
          <w:b/>
          <w:sz w:val="24"/>
          <w:szCs w:val="24"/>
        </w:rPr>
      </w:pPr>
    </w:p>
    <w:p w14:paraId="7E153DDC" w14:textId="77777777" w:rsidR="00B33824" w:rsidRPr="00E339FF" w:rsidRDefault="00B33824">
      <w:pPr>
        <w:pStyle w:val="Heading1"/>
        <w:keepNext w:val="0"/>
        <w:keepLines w:val="0"/>
        <w:rPr>
          <w:rFonts w:ascii="Times New Roman" w:hAnsi="Times New Roman" w:cs="Times New Roman"/>
          <w:b/>
          <w:sz w:val="24"/>
          <w:szCs w:val="24"/>
        </w:rPr>
      </w:pPr>
    </w:p>
    <w:p w14:paraId="7C59253B" w14:textId="77777777" w:rsidR="00B33824" w:rsidRPr="00E339FF" w:rsidRDefault="00B33824">
      <w:pPr>
        <w:pStyle w:val="Heading1"/>
        <w:keepNext w:val="0"/>
        <w:keepLines w:val="0"/>
        <w:rPr>
          <w:rFonts w:ascii="Times New Roman" w:hAnsi="Times New Roman" w:cs="Times New Roman"/>
          <w:b/>
          <w:sz w:val="24"/>
          <w:szCs w:val="24"/>
        </w:rPr>
      </w:pPr>
    </w:p>
    <w:p w14:paraId="174361E9" w14:textId="77777777" w:rsidR="007624E9" w:rsidRPr="00E339FF" w:rsidRDefault="007624E9">
      <w:pPr>
        <w:pStyle w:val="Heading1"/>
        <w:keepNext w:val="0"/>
        <w:keepLines w:val="0"/>
        <w:rPr>
          <w:rFonts w:ascii="Times New Roman" w:hAnsi="Times New Roman" w:cs="Times New Roman"/>
          <w:b/>
          <w:sz w:val="24"/>
          <w:szCs w:val="24"/>
        </w:rPr>
      </w:pPr>
    </w:p>
    <w:p w14:paraId="7147240C" w14:textId="77777777" w:rsidR="007624E9" w:rsidRPr="00E339FF" w:rsidRDefault="007624E9">
      <w:pPr>
        <w:pStyle w:val="Heading1"/>
        <w:keepNext w:val="0"/>
        <w:keepLines w:val="0"/>
        <w:rPr>
          <w:rFonts w:ascii="Times New Roman" w:hAnsi="Times New Roman" w:cs="Times New Roman"/>
          <w:b/>
          <w:sz w:val="24"/>
          <w:szCs w:val="24"/>
        </w:rPr>
      </w:pPr>
    </w:p>
    <w:p w14:paraId="7353D067" w14:textId="77777777" w:rsidR="007624E9" w:rsidRDefault="007624E9">
      <w:pPr>
        <w:pStyle w:val="Heading1"/>
        <w:keepNext w:val="0"/>
        <w:keepLines w:val="0"/>
        <w:rPr>
          <w:rFonts w:ascii="Times New Roman" w:hAnsi="Times New Roman" w:cs="Times New Roman"/>
          <w:b/>
          <w:sz w:val="24"/>
          <w:szCs w:val="24"/>
        </w:rPr>
      </w:pPr>
    </w:p>
    <w:p w14:paraId="0075F2F5" w14:textId="77777777" w:rsidR="00FD0058" w:rsidRDefault="00FD0058" w:rsidP="00FD0058"/>
    <w:p w14:paraId="4ED79295" w14:textId="77777777" w:rsidR="00FD0058" w:rsidRDefault="00FD0058" w:rsidP="00FD0058"/>
    <w:p w14:paraId="2C4B4FEA" w14:textId="77777777" w:rsidR="00FD0058" w:rsidRPr="00FD0058" w:rsidRDefault="00FD0058" w:rsidP="00FD0058"/>
    <w:p w14:paraId="0B7F325D" w14:textId="10164041" w:rsidR="00701F82" w:rsidRDefault="00701F82" w:rsidP="00701F82"/>
    <w:p w14:paraId="40ABC698" w14:textId="77777777" w:rsidR="00A14AA9" w:rsidRDefault="00A14AA9" w:rsidP="00701F82"/>
    <w:p w14:paraId="08CF81B9" w14:textId="77777777" w:rsidR="00FD0058" w:rsidRDefault="00FD0058" w:rsidP="00FD0058">
      <w:pPr>
        <w:spacing w:line="276" w:lineRule="auto"/>
        <w:rPr>
          <w:sz w:val="24"/>
        </w:rPr>
      </w:pPr>
    </w:p>
    <w:tbl>
      <w:tblPr>
        <w:tblStyle w:val="TableGrid"/>
        <w:tblpPr w:leftFromText="180" w:rightFromText="180" w:vertAnchor="text" w:tblpX="828" w:tblpY="1"/>
        <w:tblOverlap w:val="never"/>
        <w:tblW w:w="0" w:type="auto"/>
        <w:tblLook w:val="04A0" w:firstRow="1" w:lastRow="0" w:firstColumn="1" w:lastColumn="0" w:noHBand="0" w:noVBand="1"/>
      </w:tblPr>
      <w:tblGrid>
        <w:gridCol w:w="3823"/>
        <w:gridCol w:w="4591"/>
      </w:tblGrid>
      <w:tr w:rsidR="00FD0058" w14:paraId="55A88901" w14:textId="77777777" w:rsidTr="008B7122">
        <w:tc>
          <w:tcPr>
            <w:tcW w:w="8414" w:type="dxa"/>
            <w:gridSpan w:val="2"/>
            <w:tcBorders>
              <w:top w:val="single" w:sz="4" w:space="0" w:color="auto"/>
              <w:left w:val="single" w:sz="4" w:space="0" w:color="auto"/>
              <w:bottom w:val="single" w:sz="4" w:space="0" w:color="auto"/>
              <w:right w:val="single" w:sz="4" w:space="0" w:color="auto"/>
            </w:tcBorders>
            <w:hideMark/>
          </w:tcPr>
          <w:p w14:paraId="1BB04DE2" w14:textId="77777777" w:rsidR="00FD0058" w:rsidRDefault="00FD0058" w:rsidP="008B7122">
            <w:pPr>
              <w:spacing w:line="276" w:lineRule="auto"/>
              <w:jc w:val="center"/>
              <w:rPr>
                <w:rFonts w:ascii="Bookman Old Style" w:hAnsi="Bookman Old Style"/>
                <w:b/>
                <w:color w:val="FF0000"/>
                <w:sz w:val="32"/>
              </w:rPr>
            </w:pPr>
            <w:r>
              <w:rPr>
                <w:rFonts w:ascii="Bookman Old Style" w:hAnsi="Bookman Old Style"/>
                <w:b/>
                <w:color w:val="FF0000"/>
                <w:sz w:val="36"/>
              </w:rPr>
              <w:lastRenderedPageBreak/>
              <w:t xml:space="preserve">December 2024 </w:t>
            </w:r>
          </w:p>
        </w:tc>
      </w:tr>
      <w:tr w:rsidR="00FD0058" w14:paraId="1174FC3C" w14:textId="77777777" w:rsidTr="008B7122">
        <w:trPr>
          <w:trHeight w:val="488"/>
        </w:trPr>
        <w:tc>
          <w:tcPr>
            <w:tcW w:w="3823" w:type="dxa"/>
            <w:tcBorders>
              <w:top w:val="single" w:sz="4" w:space="0" w:color="auto"/>
              <w:left w:val="single" w:sz="4" w:space="0" w:color="auto"/>
              <w:bottom w:val="single" w:sz="4" w:space="0" w:color="auto"/>
              <w:right w:val="single" w:sz="4" w:space="0" w:color="auto"/>
            </w:tcBorders>
            <w:hideMark/>
          </w:tcPr>
          <w:p w14:paraId="3D9CC427" w14:textId="77777777" w:rsidR="00FD0058" w:rsidRDefault="00FD0058" w:rsidP="008B7122">
            <w:pPr>
              <w:spacing w:line="276" w:lineRule="auto"/>
              <w:rPr>
                <w:rFonts w:ascii="Copperplate Gothic Bold" w:hAnsi="Copperplate Gothic Bold"/>
                <w:b/>
                <w:color w:val="FF0000"/>
                <w:sz w:val="24"/>
              </w:rPr>
            </w:pPr>
            <w:r>
              <w:rPr>
                <w:rFonts w:ascii="Copperplate Gothic Bold" w:hAnsi="Copperplate Gothic Bold"/>
                <w:b/>
                <w:color w:val="FF0000"/>
                <w:sz w:val="28"/>
              </w:rPr>
              <w:t>LICENSING ACTIVITY</w:t>
            </w:r>
          </w:p>
        </w:tc>
        <w:tc>
          <w:tcPr>
            <w:tcW w:w="4591" w:type="dxa"/>
            <w:tcBorders>
              <w:top w:val="single" w:sz="4" w:space="0" w:color="auto"/>
              <w:left w:val="single" w:sz="4" w:space="0" w:color="auto"/>
              <w:bottom w:val="single" w:sz="4" w:space="0" w:color="auto"/>
              <w:right w:val="single" w:sz="4" w:space="0" w:color="auto"/>
            </w:tcBorders>
            <w:hideMark/>
          </w:tcPr>
          <w:p w14:paraId="421DEF60" w14:textId="77777777" w:rsidR="00FD0058" w:rsidRDefault="00FD0058" w:rsidP="008B7122">
            <w:pPr>
              <w:spacing w:line="276" w:lineRule="auto"/>
              <w:jc w:val="center"/>
              <w:rPr>
                <w:rFonts w:ascii="Copperplate Gothic Bold" w:hAnsi="Copperplate Gothic Bold"/>
                <w:b/>
                <w:color w:val="FF0000"/>
                <w:sz w:val="24"/>
              </w:rPr>
            </w:pPr>
          </w:p>
        </w:tc>
      </w:tr>
      <w:tr w:rsidR="00FD0058" w14:paraId="50110D74" w14:textId="77777777" w:rsidTr="008B7122">
        <w:trPr>
          <w:trHeight w:val="533"/>
        </w:trPr>
        <w:tc>
          <w:tcPr>
            <w:tcW w:w="3823" w:type="dxa"/>
            <w:tcBorders>
              <w:top w:val="single" w:sz="4" w:space="0" w:color="auto"/>
              <w:left w:val="single" w:sz="4" w:space="0" w:color="auto"/>
              <w:bottom w:val="single" w:sz="4" w:space="0" w:color="auto"/>
              <w:right w:val="single" w:sz="4" w:space="0" w:color="auto"/>
            </w:tcBorders>
            <w:hideMark/>
          </w:tcPr>
          <w:p w14:paraId="4FFD52C7" w14:textId="77777777" w:rsidR="00FD0058" w:rsidRDefault="00FD0058" w:rsidP="008B7122">
            <w:pPr>
              <w:spacing w:line="360" w:lineRule="auto"/>
              <w:rPr>
                <w:b/>
                <w:sz w:val="24"/>
              </w:rPr>
            </w:pPr>
            <w:r>
              <w:rPr>
                <w:b/>
                <w:sz w:val="24"/>
              </w:rPr>
              <w:t>Current Licenses Total</w:t>
            </w:r>
          </w:p>
        </w:tc>
        <w:tc>
          <w:tcPr>
            <w:tcW w:w="4591" w:type="dxa"/>
            <w:tcBorders>
              <w:top w:val="single" w:sz="4" w:space="0" w:color="auto"/>
              <w:left w:val="single" w:sz="4" w:space="0" w:color="auto"/>
              <w:bottom w:val="single" w:sz="4" w:space="0" w:color="auto"/>
              <w:right w:val="single" w:sz="4" w:space="0" w:color="auto"/>
            </w:tcBorders>
            <w:hideMark/>
          </w:tcPr>
          <w:p w14:paraId="445D72FC"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41,812</w:t>
            </w:r>
          </w:p>
        </w:tc>
      </w:tr>
      <w:tr w:rsidR="00FD0058" w14:paraId="7A0618F4" w14:textId="77777777" w:rsidTr="008B7122">
        <w:trPr>
          <w:trHeight w:val="533"/>
        </w:trPr>
        <w:tc>
          <w:tcPr>
            <w:tcW w:w="3823" w:type="dxa"/>
            <w:tcBorders>
              <w:top w:val="single" w:sz="4" w:space="0" w:color="auto"/>
              <w:left w:val="single" w:sz="4" w:space="0" w:color="auto"/>
              <w:bottom w:val="single" w:sz="4" w:space="0" w:color="auto"/>
              <w:right w:val="single" w:sz="4" w:space="0" w:color="auto"/>
            </w:tcBorders>
            <w:hideMark/>
          </w:tcPr>
          <w:p w14:paraId="393E0829" w14:textId="77777777" w:rsidR="00FD0058" w:rsidRDefault="00FD0058" w:rsidP="008B7122">
            <w:pPr>
              <w:spacing w:line="360" w:lineRule="auto"/>
              <w:rPr>
                <w:i/>
                <w:sz w:val="24"/>
              </w:rPr>
            </w:pPr>
            <w:r>
              <w:rPr>
                <w:i/>
                <w:sz w:val="24"/>
              </w:rPr>
              <w:t xml:space="preserve">   Contractor/Salesperson</w:t>
            </w:r>
          </w:p>
        </w:tc>
        <w:tc>
          <w:tcPr>
            <w:tcW w:w="4591" w:type="dxa"/>
            <w:tcBorders>
              <w:top w:val="single" w:sz="4" w:space="0" w:color="auto"/>
              <w:left w:val="single" w:sz="4" w:space="0" w:color="auto"/>
              <w:bottom w:val="single" w:sz="4" w:space="0" w:color="auto"/>
              <w:right w:val="single" w:sz="4" w:space="0" w:color="auto"/>
            </w:tcBorders>
            <w:hideMark/>
          </w:tcPr>
          <w:p w14:paraId="1BCBF1C0"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21,087</w:t>
            </w:r>
          </w:p>
        </w:tc>
      </w:tr>
      <w:tr w:rsidR="00FD0058" w14:paraId="7F7CFD6C"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56F85069" w14:textId="77777777" w:rsidR="00FD0058" w:rsidRDefault="00FD0058" w:rsidP="008B7122">
            <w:pPr>
              <w:spacing w:line="360" w:lineRule="auto"/>
              <w:rPr>
                <w:i/>
                <w:sz w:val="24"/>
              </w:rPr>
            </w:pPr>
            <w:r>
              <w:rPr>
                <w:i/>
                <w:sz w:val="24"/>
              </w:rPr>
              <w:t xml:space="preserve">   Salesperson</w:t>
            </w:r>
          </w:p>
        </w:tc>
        <w:tc>
          <w:tcPr>
            <w:tcW w:w="4591" w:type="dxa"/>
            <w:tcBorders>
              <w:top w:val="single" w:sz="4" w:space="0" w:color="auto"/>
              <w:left w:val="single" w:sz="4" w:space="0" w:color="auto"/>
              <w:bottom w:val="single" w:sz="4" w:space="0" w:color="auto"/>
              <w:right w:val="single" w:sz="4" w:space="0" w:color="auto"/>
            </w:tcBorders>
            <w:hideMark/>
          </w:tcPr>
          <w:p w14:paraId="0F31AB15"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3,138</w:t>
            </w:r>
          </w:p>
        </w:tc>
      </w:tr>
      <w:tr w:rsidR="00FD0058" w14:paraId="21E14A79"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79130C4C" w14:textId="77777777" w:rsidR="00FD0058" w:rsidRDefault="00FD0058" w:rsidP="008B7122">
            <w:pPr>
              <w:spacing w:line="360" w:lineRule="auto"/>
              <w:rPr>
                <w:i/>
                <w:sz w:val="24"/>
              </w:rPr>
            </w:pPr>
            <w:r>
              <w:rPr>
                <w:i/>
                <w:sz w:val="24"/>
              </w:rPr>
              <w:t xml:space="preserve">   Contractor/Salesperson (Corp/Part) </w:t>
            </w:r>
          </w:p>
        </w:tc>
        <w:tc>
          <w:tcPr>
            <w:tcW w:w="4591" w:type="dxa"/>
            <w:tcBorders>
              <w:top w:val="single" w:sz="4" w:space="0" w:color="auto"/>
              <w:left w:val="single" w:sz="4" w:space="0" w:color="auto"/>
              <w:bottom w:val="single" w:sz="4" w:space="0" w:color="auto"/>
              <w:right w:val="single" w:sz="4" w:space="0" w:color="auto"/>
            </w:tcBorders>
            <w:hideMark/>
          </w:tcPr>
          <w:p w14:paraId="6ACBA762"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16,634</w:t>
            </w:r>
          </w:p>
        </w:tc>
      </w:tr>
      <w:tr w:rsidR="00FD0058" w14:paraId="2D990F50"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5AF2BEC6" w14:textId="77777777" w:rsidR="00FD0058" w:rsidRDefault="00FD0058" w:rsidP="008B7122">
            <w:pPr>
              <w:spacing w:line="360" w:lineRule="auto"/>
              <w:rPr>
                <w:i/>
                <w:sz w:val="24"/>
              </w:rPr>
            </w:pPr>
            <w:r>
              <w:rPr>
                <w:i/>
                <w:sz w:val="24"/>
              </w:rPr>
              <w:t xml:space="preserve">   Applications Approved</w:t>
            </w:r>
          </w:p>
        </w:tc>
        <w:tc>
          <w:tcPr>
            <w:tcW w:w="4591" w:type="dxa"/>
            <w:tcBorders>
              <w:top w:val="single" w:sz="4" w:space="0" w:color="auto"/>
              <w:left w:val="single" w:sz="4" w:space="0" w:color="auto"/>
              <w:bottom w:val="single" w:sz="4" w:space="0" w:color="auto"/>
              <w:right w:val="single" w:sz="4" w:space="0" w:color="auto"/>
            </w:tcBorders>
            <w:hideMark/>
          </w:tcPr>
          <w:p w14:paraId="2D8DA253"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188</w:t>
            </w:r>
          </w:p>
        </w:tc>
      </w:tr>
      <w:tr w:rsidR="00FD0058" w14:paraId="625CE799" w14:textId="77777777" w:rsidTr="008B7122">
        <w:tc>
          <w:tcPr>
            <w:tcW w:w="3823" w:type="dxa"/>
            <w:tcBorders>
              <w:top w:val="single" w:sz="4" w:space="0" w:color="auto"/>
              <w:left w:val="single" w:sz="4" w:space="0" w:color="auto"/>
              <w:bottom w:val="single" w:sz="4" w:space="0" w:color="auto"/>
              <w:right w:val="single" w:sz="4" w:space="0" w:color="auto"/>
            </w:tcBorders>
          </w:tcPr>
          <w:p w14:paraId="63ED3CA3" w14:textId="77777777" w:rsidR="00FD0058" w:rsidRDefault="00FD0058" w:rsidP="008B7122">
            <w:pPr>
              <w:spacing w:line="276" w:lineRule="auto"/>
              <w:rPr>
                <w:i/>
                <w:sz w:val="24"/>
              </w:rPr>
            </w:pPr>
          </w:p>
        </w:tc>
        <w:tc>
          <w:tcPr>
            <w:tcW w:w="4591" w:type="dxa"/>
            <w:tcBorders>
              <w:top w:val="single" w:sz="4" w:space="0" w:color="auto"/>
              <w:left w:val="single" w:sz="4" w:space="0" w:color="auto"/>
              <w:bottom w:val="single" w:sz="4" w:space="0" w:color="auto"/>
              <w:right w:val="single" w:sz="4" w:space="0" w:color="auto"/>
            </w:tcBorders>
          </w:tcPr>
          <w:p w14:paraId="1F3C2B7C" w14:textId="77777777" w:rsidR="00FD0058" w:rsidRDefault="00FD0058" w:rsidP="008B7122">
            <w:pPr>
              <w:spacing w:line="276" w:lineRule="auto"/>
              <w:jc w:val="center"/>
              <w:rPr>
                <w:rFonts w:ascii="Copperplate Gothic Bold" w:hAnsi="Copperplate Gothic Bold"/>
                <w:sz w:val="24"/>
              </w:rPr>
            </w:pPr>
          </w:p>
        </w:tc>
      </w:tr>
      <w:tr w:rsidR="00FD0058" w14:paraId="70F4ACF9" w14:textId="77777777" w:rsidTr="008B7122">
        <w:tc>
          <w:tcPr>
            <w:tcW w:w="8414" w:type="dxa"/>
            <w:gridSpan w:val="2"/>
            <w:tcBorders>
              <w:top w:val="single" w:sz="4" w:space="0" w:color="auto"/>
              <w:left w:val="single" w:sz="4" w:space="0" w:color="auto"/>
              <w:bottom w:val="single" w:sz="4" w:space="0" w:color="auto"/>
              <w:right w:val="single" w:sz="4" w:space="0" w:color="auto"/>
            </w:tcBorders>
            <w:hideMark/>
          </w:tcPr>
          <w:p w14:paraId="212DB139" w14:textId="77777777" w:rsidR="00FD0058" w:rsidRDefault="00FD0058" w:rsidP="008B7122">
            <w:pPr>
              <w:spacing w:line="276" w:lineRule="auto"/>
              <w:rPr>
                <w:rFonts w:ascii="Copperplate Gothic Bold" w:hAnsi="Copperplate Gothic Bold"/>
                <w:b/>
                <w:sz w:val="24"/>
              </w:rPr>
            </w:pPr>
            <w:r>
              <w:rPr>
                <w:rFonts w:ascii="Copperplate Gothic Bold" w:hAnsi="Copperplate Gothic Bold"/>
                <w:b/>
                <w:color w:val="FF0000"/>
                <w:sz w:val="24"/>
              </w:rPr>
              <w:t>COMPLAINTS RECEIVED</w:t>
            </w:r>
          </w:p>
        </w:tc>
      </w:tr>
      <w:tr w:rsidR="00FD0058" w14:paraId="52E1D6E9" w14:textId="77777777" w:rsidTr="008B7122">
        <w:trPr>
          <w:trHeight w:val="677"/>
        </w:trPr>
        <w:tc>
          <w:tcPr>
            <w:tcW w:w="3823" w:type="dxa"/>
            <w:tcBorders>
              <w:top w:val="single" w:sz="4" w:space="0" w:color="auto"/>
              <w:left w:val="single" w:sz="4" w:space="0" w:color="auto"/>
              <w:bottom w:val="single" w:sz="4" w:space="0" w:color="auto"/>
              <w:right w:val="single" w:sz="4" w:space="0" w:color="auto"/>
            </w:tcBorders>
            <w:hideMark/>
          </w:tcPr>
          <w:p w14:paraId="759CC16B" w14:textId="77777777" w:rsidR="00FD0058" w:rsidRDefault="00FD0058" w:rsidP="008B7122">
            <w:pPr>
              <w:spacing w:line="360" w:lineRule="auto"/>
              <w:rPr>
                <w:b/>
                <w:sz w:val="24"/>
              </w:rPr>
            </w:pPr>
            <w:r>
              <w:rPr>
                <w:b/>
                <w:sz w:val="24"/>
              </w:rPr>
              <w:t xml:space="preserve">Complaints Received </w:t>
            </w:r>
          </w:p>
        </w:tc>
        <w:tc>
          <w:tcPr>
            <w:tcW w:w="4591" w:type="dxa"/>
            <w:tcBorders>
              <w:top w:val="single" w:sz="4" w:space="0" w:color="auto"/>
              <w:left w:val="single" w:sz="4" w:space="0" w:color="auto"/>
              <w:bottom w:val="single" w:sz="4" w:space="0" w:color="auto"/>
              <w:right w:val="single" w:sz="4" w:space="0" w:color="auto"/>
            </w:tcBorders>
            <w:hideMark/>
          </w:tcPr>
          <w:p w14:paraId="19B5148B" w14:textId="77777777" w:rsidR="00FD0058" w:rsidRDefault="00FD0058" w:rsidP="008B7122">
            <w:pPr>
              <w:spacing w:line="360" w:lineRule="auto"/>
              <w:jc w:val="center"/>
              <w:rPr>
                <w:rFonts w:ascii="Copperplate Gothic Bold" w:hAnsi="Copperplate Gothic Bold"/>
                <w:b/>
                <w:sz w:val="24"/>
              </w:rPr>
            </w:pPr>
            <w:r>
              <w:rPr>
                <w:rFonts w:ascii="Copperplate Gothic Bold" w:hAnsi="Copperplate Gothic Bold"/>
                <w:b/>
                <w:sz w:val="24"/>
              </w:rPr>
              <w:t>98</w:t>
            </w:r>
          </w:p>
        </w:tc>
      </w:tr>
      <w:tr w:rsidR="00FD0058" w14:paraId="07B17D12"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3CFE8E3F" w14:textId="77777777" w:rsidR="00FD0058" w:rsidRDefault="00FD0058" w:rsidP="008B7122">
            <w:pPr>
              <w:spacing w:line="360" w:lineRule="auto"/>
              <w:rPr>
                <w:i/>
                <w:sz w:val="24"/>
              </w:rPr>
            </w:pPr>
            <w:r>
              <w:rPr>
                <w:i/>
                <w:sz w:val="24"/>
              </w:rPr>
              <w:t xml:space="preserve">     Licensed</w:t>
            </w:r>
          </w:p>
        </w:tc>
        <w:tc>
          <w:tcPr>
            <w:tcW w:w="4591" w:type="dxa"/>
            <w:tcBorders>
              <w:top w:val="single" w:sz="4" w:space="0" w:color="auto"/>
              <w:left w:val="single" w:sz="4" w:space="0" w:color="auto"/>
              <w:bottom w:val="single" w:sz="4" w:space="0" w:color="auto"/>
              <w:right w:val="single" w:sz="4" w:space="0" w:color="auto"/>
            </w:tcBorders>
            <w:hideMark/>
          </w:tcPr>
          <w:p w14:paraId="0CA3EC6B"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58</w:t>
            </w:r>
          </w:p>
        </w:tc>
      </w:tr>
      <w:tr w:rsidR="00FD0058" w14:paraId="4FCCDA1D"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3F17D7DB" w14:textId="77777777" w:rsidR="00FD0058" w:rsidRDefault="00FD0058" w:rsidP="008B7122">
            <w:pPr>
              <w:spacing w:line="360" w:lineRule="auto"/>
              <w:rPr>
                <w:i/>
                <w:sz w:val="24"/>
              </w:rPr>
            </w:pPr>
            <w:r>
              <w:rPr>
                <w:i/>
                <w:sz w:val="24"/>
              </w:rPr>
              <w:t xml:space="preserve">     Unlicensed</w:t>
            </w:r>
          </w:p>
        </w:tc>
        <w:tc>
          <w:tcPr>
            <w:tcW w:w="4591" w:type="dxa"/>
            <w:tcBorders>
              <w:top w:val="single" w:sz="4" w:space="0" w:color="auto"/>
              <w:left w:val="single" w:sz="4" w:space="0" w:color="auto"/>
              <w:bottom w:val="single" w:sz="4" w:space="0" w:color="auto"/>
              <w:right w:val="single" w:sz="4" w:space="0" w:color="auto"/>
            </w:tcBorders>
            <w:hideMark/>
          </w:tcPr>
          <w:p w14:paraId="10C0CEDE" w14:textId="77777777" w:rsidR="00FD0058" w:rsidRDefault="00FD0058" w:rsidP="008B7122">
            <w:pPr>
              <w:spacing w:line="360" w:lineRule="auto"/>
              <w:jc w:val="center"/>
              <w:rPr>
                <w:rFonts w:ascii="Copperplate Gothic Bold" w:hAnsi="Copperplate Gothic Bold"/>
                <w:sz w:val="24"/>
              </w:rPr>
            </w:pPr>
            <w:r>
              <w:rPr>
                <w:rFonts w:ascii="Copperplate Gothic Bold" w:hAnsi="Copperplate Gothic Bold"/>
                <w:sz w:val="24"/>
              </w:rPr>
              <w:t>40</w:t>
            </w:r>
          </w:p>
        </w:tc>
      </w:tr>
      <w:tr w:rsidR="00FD0058" w14:paraId="5A4862AB" w14:textId="77777777" w:rsidTr="008B7122">
        <w:trPr>
          <w:trHeight w:val="737"/>
        </w:trPr>
        <w:tc>
          <w:tcPr>
            <w:tcW w:w="3823" w:type="dxa"/>
            <w:tcBorders>
              <w:top w:val="single" w:sz="4" w:space="0" w:color="auto"/>
              <w:left w:val="single" w:sz="4" w:space="0" w:color="auto"/>
              <w:bottom w:val="single" w:sz="4" w:space="0" w:color="auto"/>
              <w:right w:val="single" w:sz="4" w:space="0" w:color="auto"/>
            </w:tcBorders>
            <w:hideMark/>
          </w:tcPr>
          <w:p w14:paraId="00D85E9C" w14:textId="77777777" w:rsidR="00FD0058" w:rsidRDefault="00FD0058" w:rsidP="008B7122">
            <w:pPr>
              <w:spacing w:line="360" w:lineRule="auto"/>
              <w:rPr>
                <w:sz w:val="24"/>
              </w:rPr>
            </w:pPr>
            <w:r>
              <w:rPr>
                <w:sz w:val="24"/>
              </w:rPr>
              <w:t>Pending</w:t>
            </w:r>
            <w:r>
              <w:rPr>
                <w:i/>
                <w:sz w:val="24"/>
              </w:rPr>
              <w:t xml:space="preserve"> </w:t>
            </w:r>
            <w:r>
              <w:rPr>
                <w:sz w:val="24"/>
              </w:rPr>
              <w:t>Show Cause Hearings</w:t>
            </w:r>
          </w:p>
        </w:tc>
        <w:tc>
          <w:tcPr>
            <w:tcW w:w="4591" w:type="dxa"/>
            <w:tcBorders>
              <w:top w:val="single" w:sz="4" w:space="0" w:color="auto"/>
              <w:left w:val="single" w:sz="4" w:space="0" w:color="auto"/>
              <w:bottom w:val="single" w:sz="4" w:space="0" w:color="auto"/>
              <w:right w:val="single" w:sz="4" w:space="0" w:color="auto"/>
            </w:tcBorders>
            <w:hideMark/>
          </w:tcPr>
          <w:p w14:paraId="07B23282" w14:textId="77777777" w:rsidR="00FD0058" w:rsidRDefault="00FD0058" w:rsidP="008B7122">
            <w:pPr>
              <w:spacing w:line="360" w:lineRule="auto"/>
              <w:jc w:val="center"/>
              <w:rPr>
                <w:rFonts w:ascii="Copperplate Gothic Bold" w:hAnsi="Copperplate Gothic Bold"/>
                <w:b/>
                <w:sz w:val="24"/>
              </w:rPr>
            </w:pPr>
            <w:r>
              <w:rPr>
                <w:rFonts w:ascii="Copperplate Gothic Bold" w:hAnsi="Copperplate Gothic Bold"/>
                <w:b/>
                <w:sz w:val="24"/>
              </w:rPr>
              <w:t>20</w:t>
            </w:r>
          </w:p>
        </w:tc>
      </w:tr>
      <w:tr w:rsidR="00FD0058" w14:paraId="011F303D"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25FE1D5E" w14:textId="77777777" w:rsidR="00FD0058" w:rsidRDefault="00FD0058" w:rsidP="008B7122">
            <w:pPr>
              <w:spacing w:line="360" w:lineRule="auto"/>
              <w:rPr>
                <w:sz w:val="24"/>
              </w:rPr>
            </w:pPr>
            <w:r>
              <w:rPr>
                <w:sz w:val="24"/>
              </w:rPr>
              <w:t>Waiting to be sent to OAH</w:t>
            </w:r>
          </w:p>
        </w:tc>
        <w:tc>
          <w:tcPr>
            <w:tcW w:w="4591" w:type="dxa"/>
            <w:tcBorders>
              <w:top w:val="single" w:sz="4" w:space="0" w:color="auto"/>
              <w:left w:val="single" w:sz="4" w:space="0" w:color="auto"/>
              <w:bottom w:val="single" w:sz="4" w:space="0" w:color="auto"/>
              <w:right w:val="single" w:sz="4" w:space="0" w:color="auto"/>
            </w:tcBorders>
            <w:hideMark/>
          </w:tcPr>
          <w:p w14:paraId="20B955D9" w14:textId="77777777" w:rsidR="00FD0058" w:rsidRDefault="00FD0058" w:rsidP="008B7122">
            <w:pPr>
              <w:spacing w:line="360" w:lineRule="auto"/>
              <w:jc w:val="center"/>
              <w:rPr>
                <w:rFonts w:ascii="Copperplate Gothic Bold" w:hAnsi="Copperplate Gothic Bold"/>
                <w:b/>
                <w:sz w:val="24"/>
              </w:rPr>
            </w:pPr>
            <w:r>
              <w:rPr>
                <w:rFonts w:ascii="Copperplate Gothic Bold" w:hAnsi="Copperplate Gothic Bold"/>
                <w:b/>
                <w:sz w:val="24"/>
              </w:rPr>
              <w:t>199</w:t>
            </w:r>
          </w:p>
        </w:tc>
      </w:tr>
      <w:tr w:rsidR="00FD0058" w14:paraId="28E35BB1"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248A55CD" w14:textId="77777777" w:rsidR="00FD0058" w:rsidRDefault="00FD0058" w:rsidP="008B7122">
            <w:pPr>
              <w:spacing w:line="360" w:lineRule="auto"/>
              <w:rPr>
                <w:sz w:val="24"/>
              </w:rPr>
            </w:pPr>
            <w:r>
              <w:rPr>
                <w:sz w:val="24"/>
              </w:rPr>
              <w:t>Pending Hearing/Decision at OAH</w:t>
            </w:r>
          </w:p>
        </w:tc>
        <w:tc>
          <w:tcPr>
            <w:tcW w:w="4591" w:type="dxa"/>
            <w:tcBorders>
              <w:top w:val="single" w:sz="4" w:space="0" w:color="auto"/>
              <w:left w:val="single" w:sz="4" w:space="0" w:color="auto"/>
              <w:bottom w:val="single" w:sz="4" w:space="0" w:color="auto"/>
              <w:right w:val="single" w:sz="4" w:space="0" w:color="auto"/>
            </w:tcBorders>
            <w:hideMark/>
          </w:tcPr>
          <w:p w14:paraId="6A0A5171" w14:textId="77777777" w:rsidR="00FD0058" w:rsidRDefault="00FD0058" w:rsidP="008B7122">
            <w:pPr>
              <w:spacing w:line="360" w:lineRule="auto"/>
              <w:jc w:val="center"/>
              <w:rPr>
                <w:rFonts w:ascii="Copperplate Gothic Bold" w:hAnsi="Copperplate Gothic Bold"/>
                <w:b/>
                <w:sz w:val="24"/>
              </w:rPr>
            </w:pPr>
            <w:r>
              <w:rPr>
                <w:rFonts w:ascii="Copperplate Gothic Bold" w:hAnsi="Copperplate Gothic Bold"/>
                <w:b/>
                <w:sz w:val="24"/>
              </w:rPr>
              <w:t>219</w:t>
            </w:r>
          </w:p>
        </w:tc>
      </w:tr>
      <w:tr w:rsidR="00FD0058" w14:paraId="48644267"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35416C38" w14:textId="77777777" w:rsidR="00FD0058" w:rsidRDefault="00FD0058" w:rsidP="008B7122">
            <w:pPr>
              <w:spacing w:line="360" w:lineRule="auto"/>
              <w:rPr>
                <w:sz w:val="24"/>
              </w:rPr>
            </w:pPr>
            <w:r>
              <w:rPr>
                <w:sz w:val="24"/>
              </w:rPr>
              <w:t>Files sent to Mediation</w:t>
            </w:r>
          </w:p>
        </w:tc>
        <w:tc>
          <w:tcPr>
            <w:tcW w:w="4591" w:type="dxa"/>
            <w:tcBorders>
              <w:top w:val="single" w:sz="4" w:space="0" w:color="auto"/>
              <w:left w:val="single" w:sz="4" w:space="0" w:color="auto"/>
              <w:bottom w:val="single" w:sz="4" w:space="0" w:color="auto"/>
              <w:right w:val="single" w:sz="4" w:space="0" w:color="auto"/>
            </w:tcBorders>
            <w:hideMark/>
          </w:tcPr>
          <w:p w14:paraId="29E16ECC" w14:textId="77777777" w:rsidR="00FD0058" w:rsidRPr="00451B5E" w:rsidRDefault="00FD0058" w:rsidP="008B7122">
            <w:pPr>
              <w:spacing w:line="360" w:lineRule="auto"/>
              <w:jc w:val="center"/>
              <w:rPr>
                <w:rFonts w:ascii="Copperplate Gothic Bold" w:hAnsi="Copperplate Gothic Bold"/>
                <w:b/>
                <w:bCs/>
                <w:sz w:val="24"/>
              </w:rPr>
            </w:pPr>
            <w:r>
              <w:rPr>
                <w:rFonts w:ascii="Copperplate Gothic Bold" w:hAnsi="Copperplate Gothic Bold"/>
                <w:b/>
                <w:bCs/>
                <w:sz w:val="24"/>
              </w:rPr>
              <w:t>4</w:t>
            </w:r>
          </w:p>
        </w:tc>
      </w:tr>
      <w:tr w:rsidR="00FD0058" w14:paraId="4276B7B3" w14:textId="77777777" w:rsidTr="008B7122">
        <w:tc>
          <w:tcPr>
            <w:tcW w:w="8414" w:type="dxa"/>
            <w:gridSpan w:val="2"/>
            <w:tcBorders>
              <w:top w:val="single" w:sz="4" w:space="0" w:color="auto"/>
              <w:left w:val="single" w:sz="4" w:space="0" w:color="auto"/>
              <w:bottom w:val="single" w:sz="4" w:space="0" w:color="auto"/>
              <w:right w:val="single" w:sz="4" w:space="0" w:color="auto"/>
            </w:tcBorders>
          </w:tcPr>
          <w:p w14:paraId="49544F65" w14:textId="77777777" w:rsidR="00FD0058" w:rsidRDefault="00FD0058" w:rsidP="008B7122">
            <w:pPr>
              <w:spacing w:line="276" w:lineRule="auto"/>
              <w:jc w:val="center"/>
              <w:rPr>
                <w:rFonts w:ascii="Copperplate Gothic Bold" w:hAnsi="Copperplate Gothic Bold"/>
                <w:sz w:val="24"/>
              </w:rPr>
            </w:pPr>
          </w:p>
        </w:tc>
      </w:tr>
      <w:tr w:rsidR="00FD0058" w14:paraId="370EDCBD" w14:textId="77777777" w:rsidTr="008B7122">
        <w:trPr>
          <w:trHeight w:val="290"/>
        </w:trPr>
        <w:tc>
          <w:tcPr>
            <w:tcW w:w="8414" w:type="dxa"/>
            <w:gridSpan w:val="2"/>
            <w:tcBorders>
              <w:top w:val="single" w:sz="4" w:space="0" w:color="auto"/>
              <w:left w:val="single" w:sz="4" w:space="0" w:color="auto"/>
              <w:bottom w:val="single" w:sz="4" w:space="0" w:color="auto"/>
              <w:right w:val="single" w:sz="4" w:space="0" w:color="auto"/>
            </w:tcBorders>
            <w:hideMark/>
          </w:tcPr>
          <w:p w14:paraId="5F7217FB" w14:textId="77777777" w:rsidR="00FD0058" w:rsidRDefault="00FD0058" w:rsidP="008B7122">
            <w:pPr>
              <w:spacing w:line="276" w:lineRule="auto"/>
              <w:rPr>
                <w:rFonts w:ascii="Copperplate Gothic Bold" w:hAnsi="Copperplate Gothic Bold"/>
                <w:b/>
                <w:sz w:val="24"/>
              </w:rPr>
            </w:pPr>
            <w:r>
              <w:rPr>
                <w:rFonts w:ascii="Copperplate Gothic Bold" w:hAnsi="Copperplate Gothic Bold"/>
                <w:b/>
                <w:color w:val="FF0000"/>
                <w:sz w:val="28"/>
              </w:rPr>
              <w:t>Claims</w:t>
            </w:r>
          </w:p>
        </w:tc>
      </w:tr>
      <w:tr w:rsidR="00FD0058" w14:paraId="381ED2B7"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50370F5B" w14:textId="77777777" w:rsidR="00FD0058" w:rsidRDefault="00FD0058" w:rsidP="008B7122">
            <w:pPr>
              <w:spacing w:line="276" w:lineRule="auto"/>
              <w:rPr>
                <w:sz w:val="24"/>
              </w:rPr>
            </w:pPr>
            <w:r>
              <w:rPr>
                <w:sz w:val="24"/>
              </w:rPr>
              <w:t>Total Open Claims</w:t>
            </w:r>
          </w:p>
        </w:tc>
        <w:tc>
          <w:tcPr>
            <w:tcW w:w="4591" w:type="dxa"/>
            <w:tcBorders>
              <w:top w:val="single" w:sz="4" w:space="0" w:color="auto"/>
              <w:left w:val="single" w:sz="4" w:space="0" w:color="auto"/>
              <w:bottom w:val="single" w:sz="4" w:space="0" w:color="auto"/>
              <w:right w:val="single" w:sz="4" w:space="0" w:color="auto"/>
            </w:tcBorders>
            <w:hideMark/>
          </w:tcPr>
          <w:p w14:paraId="6B5507F3" w14:textId="77777777" w:rsidR="00FD0058" w:rsidRDefault="00FD0058" w:rsidP="008B7122">
            <w:pPr>
              <w:spacing w:line="276" w:lineRule="auto"/>
              <w:jc w:val="center"/>
              <w:rPr>
                <w:rFonts w:ascii="Copperplate Gothic Bold" w:hAnsi="Copperplate Gothic Bold"/>
                <w:b/>
                <w:sz w:val="24"/>
              </w:rPr>
            </w:pPr>
            <w:r>
              <w:rPr>
                <w:rFonts w:ascii="Copperplate Gothic Bold" w:hAnsi="Copperplate Gothic Bold"/>
                <w:b/>
                <w:sz w:val="24"/>
              </w:rPr>
              <w:t>620</w:t>
            </w:r>
          </w:p>
        </w:tc>
      </w:tr>
      <w:tr w:rsidR="00FD0058" w14:paraId="2AE62AD0" w14:textId="77777777" w:rsidTr="008B7122">
        <w:trPr>
          <w:trHeight w:val="191"/>
        </w:trPr>
        <w:tc>
          <w:tcPr>
            <w:tcW w:w="3823" w:type="dxa"/>
            <w:tcBorders>
              <w:top w:val="single" w:sz="4" w:space="0" w:color="auto"/>
              <w:left w:val="single" w:sz="4" w:space="0" w:color="auto"/>
              <w:bottom w:val="single" w:sz="4" w:space="0" w:color="auto"/>
              <w:right w:val="single" w:sz="4" w:space="0" w:color="auto"/>
            </w:tcBorders>
            <w:hideMark/>
          </w:tcPr>
          <w:p w14:paraId="11867D71" w14:textId="77777777" w:rsidR="00FD0058" w:rsidRDefault="00FD0058" w:rsidP="008B7122">
            <w:pPr>
              <w:spacing w:line="276" w:lineRule="auto"/>
              <w:rPr>
                <w:sz w:val="24"/>
              </w:rPr>
            </w:pPr>
            <w:r>
              <w:rPr>
                <w:sz w:val="24"/>
              </w:rPr>
              <w:t>New Claims Received</w:t>
            </w:r>
          </w:p>
        </w:tc>
        <w:tc>
          <w:tcPr>
            <w:tcW w:w="4591" w:type="dxa"/>
            <w:tcBorders>
              <w:top w:val="single" w:sz="4" w:space="0" w:color="auto"/>
              <w:left w:val="single" w:sz="4" w:space="0" w:color="auto"/>
              <w:bottom w:val="single" w:sz="4" w:space="0" w:color="auto"/>
              <w:right w:val="single" w:sz="4" w:space="0" w:color="auto"/>
            </w:tcBorders>
            <w:hideMark/>
          </w:tcPr>
          <w:p w14:paraId="6F870C0C" w14:textId="77777777" w:rsidR="00FD0058" w:rsidRDefault="00FD0058" w:rsidP="008B7122">
            <w:pPr>
              <w:spacing w:line="276" w:lineRule="auto"/>
              <w:jc w:val="center"/>
              <w:rPr>
                <w:rFonts w:ascii="Copperplate Gothic Bold" w:hAnsi="Copperplate Gothic Bold"/>
                <w:b/>
                <w:sz w:val="24"/>
              </w:rPr>
            </w:pPr>
            <w:r>
              <w:rPr>
                <w:rFonts w:ascii="Copperplate Gothic Bold" w:hAnsi="Copperplate Gothic Bold"/>
                <w:b/>
                <w:sz w:val="24"/>
              </w:rPr>
              <w:t>43</w:t>
            </w:r>
          </w:p>
        </w:tc>
      </w:tr>
      <w:tr w:rsidR="00FD0058" w14:paraId="7C445662" w14:textId="77777777" w:rsidTr="008B7122">
        <w:tc>
          <w:tcPr>
            <w:tcW w:w="3823" w:type="dxa"/>
            <w:tcBorders>
              <w:top w:val="single" w:sz="4" w:space="0" w:color="auto"/>
              <w:left w:val="single" w:sz="4" w:space="0" w:color="auto"/>
              <w:bottom w:val="single" w:sz="4" w:space="0" w:color="auto"/>
              <w:right w:val="single" w:sz="4" w:space="0" w:color="auto"/>
            </w:tcBorders>
            <w:hideMark/>
          </w:tcPr>
          <w:p w14:paraId="5B052A2E" w14:textId="77777777" w:rsidR="00FD0058" w:rsidRDefault="00FD0058" w:rsidP="008B7122">
            <w:pPr>
              <w:spacing w:line="276" w:lineRule="auto"/>
              <w:rPr>
                <w:sz w:val="24"/>
              </w:rPr>
            </w:pPr>
            <w:r>
              <w:rPr>
                <w:sz w:val="24"/>
              </w:rPr>
              <w:t>Small Claims Received</w:t>
            </w:r>
          </w:p>
        </w:tc>
        <w:tc>
          <w:tcPr>
            <w:tcW w:w="4591" w:type="dxa"/>
            <w:tcBorders>
              <w:top w:val="single" w:sz="4" w:space="0" w:color="auto"/>
              <w:left w:val="single" w:sz="4" w:space="0" w:color="auto"/>
              <w:bottom w:val="single" w:sz="4" w:space="0" w:color="auto"/>
              <w:right w:val="single" w:sz="4" w:space="0" w:color="auto"/>
            </w:tcBorders>
            <w:hideMark/>
          </w:tcPr>
          <w:p w14:paraId="702FFE86" w14:textId="77777777" w:rsidR="00FD0058" w:rsidRDefault="00FD0058" w:rsidP="008B7122">
            <w:pPr>
              <w:spacing w:line="276" w:lineRule="auto"/>
              <w:jc w:val="center"/>
              <w:rPr>
                <w:rFonts w:ascii="Copperplate Gothic Bold" w:hAnsi="Copperplate Gothic Bold"/>
                <w:b/>
                <w:sz w:val="24"/>
              </w:rPr>
            </w:pPr>
            <w:r>
              <w:rPr>
                <w:rFonts w:ascii="Copperplate Gothic Bold" w:hAnsi="Copperplate Gothic Bold"/>
                <w:b/>
                <w:sz w:val="24"/>
              </w:rPr>
              <w:t>11</w:t>
            </w:r>
          </w:p>
        </w:tc>
      </w:tr>
    </w:tbl>
    <w:p w14:paraId="64B2E99B" w14:textId="77777777" w:rsidR="00FD0058" w:rsidRDefault="00FD0058" w:rsidP="00FD0058"/>
    <w:p w14:paraId="242BBB9C" w14:textId="77777777" w:rsidR="00701F82" w:rsidRPr="00701F82" w:rsidRDefault="00701F82" w:rsidP="00701F82"/>
    <w:p w14:paraId="3C823C5D" w14:textId="77777777" w:rsidR="00E339FF" w:rsidRDefault="00E339FF" w:rsidP="00E339FF"/>
    <w:p w14:paraId="5A31AD92" w14:textId="77777777" w:rsidR="00E339FF" w:rsidRDefault="00E339FF" w:rsidP="00E339FF"/>
    <w:p w14:paraId="32C54682" w14:textId="77777777" w:rsidR="00E339FF" w:rsidRPr="00E339FF" w:rsidRDefault="00E339FF" w:rsidP="00E339FF"/>
    <w:p w14:paraId="73943DF7" w14:textId="77777777" w:rsidR="007624E9" w:rsidRPr="00E339FF" w:rsidRDefault="007624E9">
      <w:pPr>
        <w:pStyle w:val="Heading1"/>
        <w:keepNext w:val="0"/>
        <w:keepLines w:val="0"/>
        <w:rPr>
          <w:rFonts w:ascii="Times New Roman" w:hAnsi="Times New Roman" w:cs="Times New Roman"/>
          <w:b/>
          <w:sz w:val="24"/>
          <w:szCs w:val="24"/>
        </w:rPr>
      </w:pPr>
    </w:p>
    <w:p w14:paraId="279B32BE" w14:textId="77777777" w:rsidR="00FD0058" w:rsidRDefault="00FD0058">
      <w:pPr>
        <w:pStyle w:val="Heading1"/>
        <w:keepNext w:val="0"/>
        <w:keepLines w:val="0"/>
        <w:rPr>
          <w:rFonts w:ascii="Times New Roman" w:hAnsi="Times New Roman" w:cs="Times New Roman"/>
          <w:b/>
          <w:sz w:val="24"/>
          <w:szCs w:val="24"/>
        </w:rPr>
      </w:pPr>
    </w:p>
    <w:p w14:paraId="10A931F2" w14:textId="77777777" w:rsidR="00FD0058" w:rsidRDefault="00FD0058">
      <w:pPr>
        <w:pStyle w:val="Heading1"/>
        <w:keepNext w:val="0"/>
        <w:keepLines w:val="0"/>
        <w:rPr>
          <w:rFonts w:ascii="Times New Roman" w:hAnsi="Times New Roman" w:cs="Times New Roman"/>
          <w:b/>
          <w:sz w:val="24"/>
          <w:szCs w:val="24"/>
        </w:rPr>
      </w:pPr>
    </w:p>
    <w:p w14:paraId="4DF5BD9A" w14:textId="77777777" w:rsidR="00FD0058" w:rsidRDefault="00FD0058">
      <w:pPr>
        <w:pStyle w:val="Heading1"/>
        <w:keepNext w:val="0"/>
        <w:keepLines w:val="0"/>
        <w:rPr>
          <w:rFonts w:ascii="Times New Roman" w:hAnsi="Times New Roman" w:cs="Times New Roman"/>
          <w:b/>
          <w:sz w:val="24"/>
          <w:szCs w:val="24"/>
        </w:rPr>
      </w:pPr>
    </w:p>
    <w:p w14:paraId="73CED872" w14:textId="77777777" w:rsidR="00FD0058" w:rsidRDefault="00FD0058">
      <w:pPr>
        <w:pStyle w:val="Heading1"/>
        <w:keepNext w:val="0"/>
        <w:keepLines w:val="0"/>
        <w:rPr>
          <w:rFonts w:ascii="Times New Roman" w:hAnsi="Times New Roman" w:cs="Times New Roman"/>
          <w:b/>
          <w:sz w:val="24"/>
          <w:szCs w:val="24"/>
        </w:rPr>
      </w:pPr>
    </w:p>
    <w:p w14:paraId="3441187A" w14:textId="77777777" w:rsidR="00FD0058" w:rsidRDefault="00FD0058">
      <w:pPr>
        <w:pStyle w:val="Heading1"/>
        <w:keepNext w:val="0"/>
        <w:keepLines w:val="0"/>
        <w:rPr>
          <w:rFonts w:ascii="Times New Roman" w:hAnsi="Times New Roman" w:cs="Times New Roman"/>
          <w:b/>
          <w:sz w:val="24"/>
          <w:szCs w:val="24"/>
        </w:rPr>
      </w:pPr>
    </w:p>
    <w:p w14:paraId="126786E3" w14:textId="77777777" w:rsidR="00FD0058" w:rsidRDefault="00FD0058">
      <w:pPr>
        <w:pStyle w:val="Heading1"/>
        <w:keepNext w:val="0"/>
        <w:keepLines w:val="0"/>
        <w:rPr>
          <w:rFonts w:ascii="Times New Roman" w:hAnsi="Times New Roman" w:cs="Times New Roman"/>
          <w:b/>
          <w:sz w:val="24"/>
          <w:szCs w:val="24"/>
        </w:rPr>
      </w:pPr>
    </w:p>
    <w:p w14:paraId="48F09909" w14:textId="77777777" w:rsidR="00FD0058" w:rsidRDefault="00FD0058">
      <w:pPr>
        <w:pStyle w:val="Heading1"/>
        <w:keepNext w:val="0"/>
        <w:keepLines w:val="0"/>
        <w:rPr>
          <w:rFonts w:ascii="Times New Roman" w:hAnsi="Times New Roman" w:cs="Times New Roman"/>
          <w:b/>
          <w:sz w:val="24"/>
          <w:szCs w:val="24"/>
        </w:rPr>
      </w:pPr>
    </w:p>
    <w:p w14:paraId="1A2F6EBF" w14:textId="77777777" w:rsidR="00FD0058" w:rsidRDefault="00FD0058">
      <w:pPr>
        <w:pStyle w:val="Heading1"/>
        <w:keepNext w:val="0"/>
        <w:keepLines w:val="0"/>
        <w:rPr>
          <w:rFonts w:ascii="Times New Roman" w:hAnsi="Times New Roman" w:cs="Times New Roman"/>
          <w:b/>
          <w:sz w:val="24"/>
          <w:szCs w:val="24"/>
        </w:rPr>
      </w:pPr>
    </w:p>
    <w:p w14:paraId="458481C5" w14:textId="77777777" w:rsidR="00FD0058" w:rsidRDefault="00FD0058">
      <w:pPr>
        <w:pStyle w:val="Heading1"/>
        <w:keepNext w:val="0"/>
        <w:keepLines w:val="0"/>
        <w:rPr>
          <w:rFonts w:ascii="Times New Roman" w:hAnsi="Times New Roman" w:cs="Times New Roman"/>
          <w:b/>
          <w:sz w:val="24"/>
          <w:szCs w:val="24"/>
        </w:rPr>
      </w:pPr>
    </w:p>
    <w:p w14:paraId="6AC194E0" w14:textId="77777777" w:rsidR="00FD0058" w:rsidRDefault="00FD0058">
      <w:pPr>
        <w:pStyle w:val="Heading1"/>
        <w:keepNext w:val="0"/>
        <w:keepLines w:val="0"/>
        <w:rPr>
          <w:rFonts w:ascii="Times New Roman" w:hAnsi="Times New Roman" w:cs="Times New Roman"/>
          <w:b/>
          <w:sz w:val="24"/>
          <w:szCs w:val="24"/>
        </w:rPr>
      </w:pPr>
    </w:p>
    <w:p w14:paraId="080F3768" w14:textId="77777777" w:rsidR="00FD0058" w:rsidRDefault="00FD0058">
      <w:pPr>
        <w:pStyle w:val="Heading1"/>
        <w:keepNext w:val="0"/>
        <w:keepLines w:val="0"/>
        <w:rPr>
          <w:rFonts w:ascii="Times New Roman" w:hAnsi="Times New Roman" w:cs="Times New Roman"/>
          <w:b/>
          <w:sz w:val="24"/>
          <w:szCs w:val="24"/>
        </w:rPr>
      </w:pPr>
    </w:p>
    <w:p w14:paraId="3DB26151" w14:textId="77777777" w:rsidR="00FD0058" w:rsidRDefault="00FD0058">
      <w:pPr>
        <w:pStyle w:val="Heading1"/>
        <w:keepNext w:val="0"/>
        <w:keepLines w:val="0"/>
        <w:rPr>
          <w:rFonts w:ascii="Times New Roman" w:hAnsi="Times New Roman" w:cs="Times New Roman"/>
          <w:b/>
          <w:sz w:val="24"/>
          <w:szCs w:val="24"/>
        </w:rPr>
      </w:pPr>
    </w:p>
    <w:p w14:paraId="285BCBC9" w14:textId="77777777" w:rsidR="00FD0058" w:rsidRDefault="00FD0058">
      <w:pPr>
        <w:pStyle w:val="Heading1"/>
        <w:keepNext w:val="0"/>
        <w:keepLines w:val="0"/>
        <w:rPr>
          <w:rFonts w:ascii="Times New Roman" w:hAnsi="Times New Roman" w:cs="Times New Roman"/>
          <w:b/>
          <w:sz w:val="24"/>
          <w:szCs w:val="24"/>
        </w:rPr>
      </w:pPr>
    </w:p>
    <w:p w14:paraId="4149AA19" w14:textId="77777777" w:rsidR="00FD0058" w:rsidRDefault="00FD0058">
      <w:pPr>
        <w:pStyle w:val="Heading1"/>
        <w:keepNext w:val="0"/>
        <w:keepLines w:val="0"/>
        <w:rPr>
          <w:rFonts w:ascii="Times New Roman" w:hAnsi="Times New Roman" w:cs="Times New Roman"/>
          <w:b/>
          <w:sz w:val="24"/>
          <w:szCs w:val="24"/>
        </w:rPr>
      </w:pPr>
    </w:p>
    <w:p w14:paraId="62EED818" w14:textId="77777777" w:rsidR="00FD0058" w:rsidRDefault="00FD0058">
      <w:pPr>
        <w:pStyle w:val="Heading1"/>
        <w:keepNext w:val="0"/>
        <w:keepLines w:val="0"/>
        <w:rPr>
          <w:rFonts w:ascii="Times New Roman" w:hAnsi="Times New Roman" w:cs="Times New Roman"/>
          <w:b/>
          <w:sz w:val="24"/>
          <w:szCs w:val="24"/>
        </w:rPr>
      </w:pPr>
    </w:p>
    <w:p w14:paraId="0D7CF0D0" w14:textId="77777777" w:rsidR="00FD0058" w:rsidRDefault="00FD0058">
      <w:pPr>
        <w:pStyle w:val="Heading1"/>
        <w:keepNext w:val="0"/>
        <w:keepLines w:val="0"/>
        <w:rPr>
          <w:rFonts w:ascii="Times New Roman" w:hAnsi="Times New Roman" w:cs="Times New Roman"/>
          <w:b/>
          <w:sz w:val="24"/>
          <w:szCs w:val="24"/>
        </w:rPr>
      </w:pPr>
    </w:p>
    <w:p w14:paraId="618342C0" w14:textId="77777777" w:rsidR="00FD0058" w:rsidRDefault="00FD0058">
      <w:pPr>
        <w:pStyle w:val="Heading1"/>
        <w:keepNext w:val="0"/>
        <w:keepLines w:val="0"/>
        <w:rPr>
          <w:rFonts w:ascii="Times New Roman" w:hAnsi="Times New Roman" w:cs="Times New Roman"/>
          <w:b/>
          <w:sz w:val="24"/>
          <w:szCs w:val="24"/>
        </w:rPr>
      </w:pPr>
    </w:p>
    <w:p w14:paraId="60AA193A" w14:textId="77777777" w:rsidR="00FD0058" w:rsidRDefault="00FD0058">
      <w:pPr>
        <w:pStyle w:val="Heading1"/>
        <w:keepNext w:val="0"/>
        <w:keepLines w:val="0"/>
        <w:rPr>
          <w:rFonts w:ascii="Times New Roman" w:hAnsi="Times New Roman" w:cs="Times New Roman"/>
          <w:b/>
          <w:sz w:val="24"/>
          <w:szCs w:val="24"/>
        </w:rPr>
      </w:pPr>
    </w:p>
    <w:p w14:paraId="488F5C24" w14:textId="77777777" w:rsidR="00FD0058" w:rsidRDefault="00FD0058">
      <w:pPr>
        <w:pStyle w:val="Heading1"/>
        <w:keepNext w:val="0"/>
        <w:keepLines w:val="0"/>
        <w:rPr>
          <w:rFonts w:ascii="Times New Roman" w:hAnsi="Times New Roman" w:cs="Times New Roman"/>
          <w:b/>
          <w:sz w:val="24"/>
          <w:szCs w:val="24"/>
        </w:rPr>
      </w:pPr>
    </w:p>
    <w:p w14:paraId="18325A0C" w14:textId="77777777" w:rsidR="00FD0058" w:rsidRDefault="00FD0058">
      <w:pPr>
        <w:pStyle w:val="Heading1"/>
        <w:keepNext w:val="0"/>
        <w:keepLines w:val="0"/>
        <w:rPr>
          <w:rFonts w:ascii="Times New Roman" w:hAnsi="Times New Roman" w:cs="Times New Roman"/>
          <w:b/>
          <w:sz w:val="24"/>
          <w:szCs w:val="24"/>
        </w:rPr>
      </w:pPr>
    </w:p>
    <w:p w14:paraId="6ADAD2AB" w14:textId="77777777" w:rsidR="00FD0058" w:rsidRDefault="00FD0058">
      <w:pPr>
        <w:pStyle w:val="Heading1"/>
        <w:keepNext w:val="0"/>
        <w:keepLines w:val="0"/>
        <w:rPr>
          <w:rFonts w:ascii="Times New Roman" w:hAnsi="Times New Roman" w:cs="Times New Roman"/>
          <w:b/>
          <w:sz w:val="24"/>
          <w:szCs w:val="24"/>
        </w:rPr>
      </w:pPr>
    </w:p>
    <w:p w14:paraId="5098737E" w14:textId="77777777" w:rsidR="00FD0058" w:rsidRDefault="00FD0058">
      <w:pPr>
        <w:pStyle w:val="Heading1"/>
        <w:keepNext w:val="0"/>
        <w:keepLines w:val="0"/>
        <w:rPr>
          <w:rFonts w:ascii="Times New Roman" w:hAnsi="Times New Roman" w:cs="Times New Roman"/>
          <w:b/>
          <w:sz w:val="24"/>
          <w:szCs w:val="24"/>
        </w:rPr>
      </w:pPr>
    </w:p>
    <w:p w14:paraId="4B4EC67E" w14:textId="77777777" w:rsidR="00FD0058" w:rsidRDefault="00FD0058">
      <w:pPr>
        <w:pStyle w:val="Heading1"/>
        <w:keepNext w:val="0"/>
        <w:keepLines w:val="0"/>
        <w:rPr>
          <w:rFonts w:ascii="Times New Roman" w:hAnsi="Times New Roman" w:cs="Times New Roman"/>
          <w:b/>
          <w:sz w:val="24"/>
          <w:szCs w:val="24"/>
        </w:rPr>
      </w:pPr>
    </w:p>
    <w:p w14:paraId="30E481A5" w14:textId="77777777" w:rsidR="00FD0058" w:rsidRDefault="00FD0058">
      <w:pPr>
        <w:pStyle w:val="Heading1"/>
        <w:keepNext w:val="0"/>
        <w:keepLines w:val="0"/>
        <w:rPr>
          <w:rFonts w:ascii="Times New Roman" w:hAnsi="Times New Roman" w:cs="Times New Roman"/>
          <w:b/>
          <w:sz w:val="24"/>
          <w:szCs w:val="24"/>
        </w:rPr>
      </w:pPr>
    </w:p>
    <w:p w14:paraId="5F6F2FAA" w14:textId="77777777" w:rsidR="00FD0058" w:rsidRDefault="00FD0058">
      <w:pPr>
        <w:pStyle w:val="Heading1"/>
        <w:keepNext w:val="0"/>
        <w:keepLines w:val="0"/>
        <w:rPr>
          <w:rFonts w:ascii="Times New Roman" w:hAnsi="Times New Roman" w:cs="Times New Roman"/>
          <w:b/>
          <w:sz w:val="24"/>
          <w:szCs w:val="24"/>
        </w:rPr>
      </w:pPr>
    </w:p>
    <w:p w14:paraId="4179FE0D" w14:textId="77777777" w:rsidR="00FD0058" w:rsidRDefault="00FD0058">
      <w:pPr>
        <w:pStyle w:val="Heading1"/>
        <w:keepNext w:val="0"/>
        <w:keepLines w:val="0"/>
        <w:rPr>
          <w:rFonts w:ascii="Times New Roman" w:hAnsi="Times New Roman" w:cs="Times New Roman"/>
          <w:b/>
          <w:sz w:val="24"/>
          <w:szCs w:val="24"/>
        </w:rPr>
      </w:pPr>
    </w:p>
    <w:p w14:paraId="1BD41E9A" w14:textId="77777777" w:rsidR="00FD0058" w:rsidRDefault="00FD0058">
      <w:pPr>
        <w:pStyle w:val="Heading1"/>
        <w:keepNext w:val="0"/>
        <w:keepLines w:val="0"/>
        <w:rPr>
          <w:rFonts w:ascii="Times New Roman" w:hAnsi="Times New Roman" w:cs="Times New Roman"/>
          <w:b/>
          <w:sz w:val="24"/>
          <w:szCs w:val="24"/>
        </w:rPr>
      </w:pPr>
    </w:p>
    <w:p w14:paraId="1D12BF24" w14:textId="77777777" w:rsidR="00FD0058" w:rsidRDefault="00FD0058">
      <w:pPr>
        <w:pStyle w:val="Heading1"/>
        <w:keepNext w:val="0"/>
        <w:keepLines w:val="0"/>
        <w:rPr>
          <w:rFonts w:ascii="Times New Roman" w:hAnsi="Times New Roman" w:cs="Times New Roman"/>
          <w:b/>
          <w:sz w:val="24"/>
          <w:szCs w:val="24"/>
        </w:rPr>
      </w:pPr>
    </w:p>
    <w:p w14:paraId="31AACC93" w14:textId="0076EFC2" w:rsidR="00FD0058" w:rsidRPr="00FD0058" w:rsidRDefault="00FF5975" w:rsidP="00FD0058">
      <w:pPr>
        <w:pStyle w:val="Heading1"/>
        <w:keepNext w:val="0"/>
        <w:keepLines w:val="0"/>
        <w:rPr>
          <w:rFonts w:ascii="Times New Roman" w:hAnsi="Times New Roman" w:cs="Times New Roman"/>
          <w:b/>
          <w:sz w:val="24"/>
          <w:szCs w:val="24"/>
        </w:rPr>
      </w:pPr>
      <w:r w:rsidRPr="00E339FF">
        <w:rPr>
          <w:rFonts w:ascii="Times New Roman" w:hAnsi="Times New Roman" w:cs="Times New Roman"/>
          <w:b/>
          <w:sz w:val="24"/>
          <w:szCs w:val="24"/>
        </w:rPr>
        <w:t xml:space="preserve">Review of the </w:t>
      </w:r>
      <w:r w:rsidR="00FD0058">
        <w:rPr>
          <w:rFonts w:ascii="Times New Roman" w:hAnsi="Times New Roman" w:cs="Times New Roman"/>
          <w:b/>
          <w:sz w:val="24"/>
          <w:szCs w:val="24"/>
        </w:rPr>
        <w:t>December</w:t>
      </w:r>
      <w:r w:rsidR="006A1EA0" w:rsidRPr="00E339FF">
        <w:rPr>
          <w:rFonts w:ascii="Times New Roman" w:hAnsi="Times New Roman" w:cs="Times New Roman"/>
          <w:b/>
          <w:sz w:val="24"/>
          <w:szCs w:val="24"/>
        </w:rPr>
        <w:t xml:space="preserve"> 2024</w:t>
      </w:r>
      <w:r w:rsidR="003E2497" w:rsidRPr="00E339FF">
        <w:rPr>
          <w:rFonts w:ascii="Times New Roman" w:hAnsi="Times New Roman" w:cs="Times New Roman"/>
          <w:b/>
          <w:sz w:val="24"/>
          <w:szCs w:val="24"/>
        </w:rPr>
        <w:t xml:space="preserve"> &amp; </w:t>
      </w:r>
      <w:r w:rsidR="00FD0058">
        <w:rPr>
          <w:rFonts w:ascii="Times New Roman" w:hAnsi="Times New Roman" w:cs="Times New Roman"/>
          <w:b/>
          <w:sz w:val="24"/>
          <w:szCs w:val="24"/>
        </w:rPr>
        <w:t>January 2025</w:t>
      </w:r>
      <w:r w:rsidRPr="00E339FF">
        <w:rPr>
          <w:rFonts w:ascii="Times New Roman" w:hAnsi="Times New Roman" w:cs="Times New Roman"/>
          <w:b/>
          <w:sz w:val="24"/>
          <w:szCs w:val="24"/>
        </w:rPr>
        <w:t xml:space="preserve"> PSI Results</w:t>
      </w:r>
    </w:p>
    <w:p w14:paraId="7D818270" w14:textId="77777777" w:rsidR="005D43A6" w:rsidRPr="00E339FF" w:rsidRDefault="005D43A6">
      <w:pPr>
        <w:rPr>
          <w:rFonts w:ascii="Times New Roman" w:hAnsi="Times New Roman" w:cs="Times New Roman"/>
          <w:sz w:val="24"/>
          <w:szCs w:val="24"/>
        </w:rPr>
      </w:pPr>
    </w:p>
    <w:tbl>
      <w:tblPr>
        <w:tblW w:w="8640" w:type="dxa"/>
        <w:tblInd w:w="108" w:type="dxa"/>
        <w:tblLook w:val="0000" w:firstRow="0" w:lastRow="0" w:firstColumn="0" w:lastColumn="0" w:noHBand="0" w:noVBand="0"/>
      </w:tblPr>
      <w:tblGrid>
        <w:gridCol w:w="161"/>
        <w:gridCol w:w="3448"/>
        <w:gridCol w:w="1674"/>
        <w:gridCol w:w="1013"/>
        <w:gridCol w:w="1041"/>
        <w:gridCol w:w="1303"/>
      </w:tblGrid>
      <w:tr w:rsidR="00C40E24" w:rsidRPr="00E339FF" w14:paraId="04BF63FD" w14:textId="77777777" w:rsidTr="00353A33">
        <w:trPr>
          <w:trHeight w:val="450"/>
        </w:trPr>
        <w:tc>
          <w:tcPr>
            <w:tcW w:w="8640" w:type="dxa"/>
            <w:gridSpan w:val="6"/>
            <w:tcBorders>
              <w:top w:val="nil"/>
              <w:left w:val="nil"/>
              <w:bottom w:val="nil"/>
              <w:right w:val="nil"/>
            </w:tcBorders>
            <w:shd w:val="clear" w:color="auto" w:fill="auto"/>
            <w:vAlign w:val="bottom"/>
          </w:tcPr>
          <w:p w14:paraId="12D05E7F" w14:textId="0518458C" w:rsidR="00B338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 xml:space="preserve">Below are the examination statistics summary for the month of </w:t>
            </w:r>
            <w:r w:rsidR="00FD0058">
              <w:rPr>
                <w:rFonts w:ascii="Times New Roman" w:hAnsi="Times New Roman" w:cs="Times New Roman"/>
                <w:sz w:val="24"/>
                <w:szCs w:val="24"/>
              </w:rPr>
              <w:t>December</w:t>
            </w:r>
            <w:r w:rsidR="006A1EA0" w:rsidRPr="00E339FF">
              <w:rPr>
                <w:rFonts w:ascii="Times New Roman" w:hAnsi="Times New Roman" w:cs="Times New Roman"/>
                <w:sz w:val="24"/>
                <w:szCs w:val="24"/>
              </w:rPr>
              <w:t xml:space="preserve"> 2024 &amp; </w:t>
            </w:r>
            <w:r w:rsidR="00FD0058">
              <w:rPr>
                <w:rFonts w:ascii="Times New Roman" w:hAnsi="Times New Roman" w:cs="Times New Roman"/>
                <w:sz w:val="24"/>
                <w:szCs w:val="24"/>
              </w:rPr>
              <w:t>January 2025</w:t>
            </w:r>
            <w:r w:rsidR="006A1EA0" w:rsidRPr="00E339FF">
              <w:rPr>
                <w:rFonts w:ascii="Times New Roman" w:hAnsi="Times New Roman" w:cs="Times New Roman"/>
                <w:sz w:val="24"/>
                <w:szCs w:val="24"/>
              </w:rPr>
              <w:t xml:space="preserve">.  </w:t>
            </w:r>
          </w:p>
          <w:p w14:paraId="66F1A6C7" w14:textId="77777777" w:rsidR="00B33824" w:rsidRPr="00E339FF" w:rsidRDefault="00B33824" w:rsidP="00353A33">
            <w:pPr>
              <w:rPr>
                <w:rFonts w:ascii="Times New Roman" w:hAnsi="Times New Roman" w:cs="Times New Roman"/>
                <w:sz w:val="24"/>
                <w:szCs w:val="24"/>
              </w:rPr>
            </w:pPr>
          </w:p>
          <w:p w14:paraId="655AF0E6" w14:textId="77777777" w:rsidR="00B33824" w:rsidRPr="00E339FF" w:rsidRDefault="00B33824" w:rsidP="00353A33">
            <w:pPr>
              <w:rPr>
                <w:rFonts w:ascii="Times New Roman" w:hAnsi="Times New Roman" w:cs="Times New Roman"/>
                <w:sz w:val="24"/>
                <w:szCs w:val="24"/>
              </w:rPr>
            </w:pPr>
          </w:p>
          <w:p w14:paraId="5C7A0D64" w14:textId="5F1B5C5E" w:rsidR="00C40E24" w:rsidRPr="00E339FF" w:rsidRDefault="00FD0058" w:rsidP="00353A33">
            <w:pPr>
              <w:jc w:val="center"/>
              <w:rPr>
                <w:rFonts w:ascii="Times New Roman" w:hAnsi="Times New Roman" w:cs="Times New Roman"/>
                <w:sz w:val="24"/>
                <w:szCs w:val="24"/>
                <w:u w:val="single"/>
              </w:rPr>
            </w:pPr>
            <w:r>
              <w:rPr>
                <w:rFonts w:ascii="Times New Roman" w:hAnsi="Times New Roman" w:cs="Times New Roman"/>
                <w:sz w:val="24"/>
                <w:szCs w:val="24"/>
                <w:u w:val="single"/>
              </w:rPr>
              <w:t>December</w:t>
            </w:r>
            <w:r w:rsidR="006A1EA0" w:rsidRPr="00E339FF">
              <w:rPr>
                <w:rFonts w:ascii="Times New Roman" w:hAnsi="Times New Roman" w:cs="Times New Roman"/>
                <w:sz w:val="24"/>
                <w:szCs w:val="24"/>
                <w:u w:val="single"/>
              </w:rPr>
              <w:t xml:space="preserve"> 2024</w:t>
            </w:r>
          </w:p>
          <w:p w14:paraId="5160AC50" w14:textId="77777777" w:rsidR="00C40E24" w:rsidRPr="00E339FF" w:rsidRDefault="00C40E24" w:rsidP="00353A33">
            <w:pPr>
              <w:rPr>
                <w:rFonts w:ascii="Times New Roman" w:hAnsi="Times New Roman" w:cs="Times New Roman"/>
                <w:sz w:val="24"/>
                <w:szCs w:val="24"/>
              </w:rPr>
            </w:pPr>
          </w:p>
        </w:tc>
      </w:tr>
      <w:tr w:rsidR="00C40E24" w:rsidRPr="00E339FF" w14:paraId="5A5ED3E4" w14:textId="77777777" w:rsidTr="00230596">
        <w:trPr>
          <w:trHeight w:val="240"/>
        </w:trPr>
        <w:tc>
          <w:tcPr>
            <w:tcW w:w="3609" w:type="dxa"/>
            <w:gridSpan w:val="2"/>
            <w:tcBorders>
              <w:top w:val="nil"/>
              <w:left w:val="nil"/>
              <w:bottom w:val="double" w:sz="6" w:space="0" w:color="auto"/>
              <w:right w:val="nil"/>
            </w:tcBorders>
            <w:shd w:val="clear" w:color="auto" w:fill="auto"/>
            <w:vAlign w:val="bottom"/>
          </w:tcPr>
          <w:p w14:paraId="3D6B9C1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Home Improvement</w:t>
            </w:r>
          </w:p>
        </w:tc>
        <w:tc>
          <w:tcPr>
            <w:tcW w:w="1674" w:type="dxa"/>
            <w:tcBorders>
              <w:top w:val="nil"/>
              <w:left w:val="nil"/>
              <w:bottom w:val="nil"/>
              <w:right w:val="nil"/>
            </w:tcBorders>
            <w:shd w:val="clear" w:color="auto" w:fill="auto"/>
            <w:vAlign w:val="bottom"/>
          </w:tcPr>
          <w:p w14:paraId="64507E50" w14:textId="77777777" w:rsidR="00C40E24" w:rsidRPr="00E339FF" w:rsidRDefault="00C40E24" w:rsidP="00353A33">
            <w:pPr>
              <w:jc w:val="center"/>
              <w:rPr>
                <w:rFonts w:ascii="Times New Roman" w:hAnsi="Times New Roman" w:cs="Times New Roman"/>
                <w:b/>
                <w:bCs/>
                <w:sz w:val="24"/>
                <w:szCs w:val="24"/>
              </w:rPr>
            </w:pPr>
            <w:r w:rsidRPr="00E339FF">
              <w:rPr>
                <w:rFonts w:ascii="Times New Roman" w:hAnsi="Times New Roman" w:cs="Times New Roman"/>
                <w:b/>
                <w:bCs/>
                <w:sz w:val="24"/>
                <w:szCs w:val="24"/>
              </w:rPr>
              <w:t>Candidates Tested</w:t>
            </w:r>
          </w:p>
        </w:tc>
        <w:tc>
          <w:tcPr>
            <w:tcW w:w="1013" w:type="dxa"/>
            <w:tcBorders>
              <w:top w:val="nil"/>
              <w:left w:val="nil"/>
              <w:bottom w:val="nil"/>
              <w:right w:val="nil"/>
            </w:tcBorders>
            <w:shd w:val="clear" w:color="auto" w:fill="auto"/>
            <w:vAlign w:val="bottom"/>
          </w:tcPr>
          <w:p w14:paraId="7F0AC057"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Passed</w:t>
            </w:r>
          </w:p>
        </w:tc>
        <w:tc>
          <w:tcPr>
            <w:tcW w:w="1041" w:type="dxa"/>
            <w:tcBorders>
              <w:top w:val="nil"/>
              <w:left w:val="nil"/>
              <w:bottom w:val="nil"/>
              <w:right w:val="nil"/>
            </w:tcBorders>
            <w:shd w:val="clear" w:color="auto" w:fill="auto"/>
            <w:vAlign w:val="bottom"/>
          </w:tcPr>
          <w:p w14:paraId="5A81BE6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Failed</w:t>
            </w:r>
          </w:p>
        </w:tc>
        <w:tc>
          <w:tcPr>
            <w:tcW w:w="1303" w:type="dxa"/>
            <w:tcBorders>
              <w:top w:val="nil"/>
              <w:left w:val="nil"/>
              <w:bottom w:val="nil"/>
              <w:right w:val="nil"/>
            </w:tcBorders>
            <w:shd w:val="clear" w:color="auto" w:fill="auto"/>
            <w:vAlign w:val="bottom"/>
          </w:tcPr>
          <w:p w14:paraId="3E72EF9B"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 %</w:t>
            </w:r>
          </w:p>
        </w:tc>
      </w:tr>
      <w:tr w:rsidR="00C40E24" w:rsidRPr="00E339FF" w14:paraId="28408FB2" w14:textId="77777777" w:rsidTr="00230596">
        <w:trPr>
          <w:trHeight w:val="387"/>
        </w:trPr>
        <w:tc>
          <w:tcPr>
            <w:tcW w:w="3609" w:type="dxa"/>
            <w:gridSpan w:val="2"/>
            <w:tcBorders>
              <w:top w:val="nil"/>
              <w:left w:val="single" w:sz="4" w:space="0" w:color="auto"/>
              <w:bottom w:val="single" w:sz="4" w:space="0" w:color="auto"/>
              <w:right w:val="nil"/>
            </w:tcBorders>
            <w:shd w:val="clear" w:color="auto" w:fill="auto"/>
            <w:vAlign w:val="bottom"/>
          </w:tcPr>
          <w:p w14:paraId="02F3AFB8"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Contractor</w:t>
            </w:r>
          </w:p>
        </w:tc>
        <w:tc>
          <w:tcPr>
            <w:tcW w:w="1674" w:type="dxa"/>
            <w:tcBorders>
              <w:top w:val="single" w:sz="12" w:space="0" w:color="auto"/>
              <w:left w:val="single" w:sz="12" w:space="0" w:color="auto"/>
              <w:bottom w:val="single" w:sz="4" w:space="0" w:color="auto"/>
              <w:right w:val="single" w:sz="4" w:space="0" w:color="auto"/>
            </w:tcBorders>
            <w:shd w:val="clear" w:color="auto" w:fill="auto"/>
            <w:vAlign w:val="bottom"/>
          </w:tcPr>
          <w:p w14:paraId="59A8C9CF" w14:textId="2CD8D6EE"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176</w:t>
            </w:r>
          </w:p>
        </w:tc>
        <w:tc>
          <w:tcPr>
            <w:tcW w:w="1013" w:type="dxa"/>
            <w:tcBorders>
              <w:top w:val="single" w:sz="12" w:space="0" w:color="auto"/>
              <w:left w:val="nil"/>
              <w:bottom w:val="single" w:sz="4" w:space="0" w:color="auto"/>
              <w:right w:val="single" w:sz="4" w:space="0" w:color="auto"/>
            </w:tcBorders>
            <w:shd w:val="clear" w:color="auto" w:fill="auto"/>
            <w:vAlign w:val="bottom"/>
          </w:tcPr>
          <w:p w14:paraId="3B52EB3C" w14:textId="6EFE95C7"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123</w:t>
            </w:r>
          </w:p>
        </w:tc>
        <w:tc>
          <w:tcPr>
            <w:tcW w:w="1041" w:type="dxa"/>
            <w:tcBorders>
              <w:top w:val="single" w:sz="12" w:space="0" w:color="auto"/>
              <w:left w:val="nil"/>
              <w:bottom w:val="single" w:sz="4" w:space="0" w:color="auto"/>
              <w:right w:val="single" w:sz="4" w:space="0" w:color="auto"/>
            </w:tcBorders>
            <w:shd w:val="clear" w:color="auto" w:fill="auto"/>
            <w:vAlign w:val="bottom"/>
          </w:tcPr>
          <w:p w14:paraId="77172FE4" w14:textId="1953C5BF"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53</w:t>
            </w:r>
          </w:p>
        </w:tc>
        <w:tc>
          <w:tcPr>
            <w:tcW w:w="1303" w:type="dxa"/>
            <w:tcBorders>
              <w:top w:val="single" w:sz="12" w:space="0" w:color="auto"/>
              <w:left w:val="nil"/>
              <w:bottom w:val="single" w:sz="4" w:space="0" w:color="auto"/>
              <w:right w:val="single" w:sz="12" w:space="0" w:color="auto"/>
            </w:tcBorders>
            <w:shd w:val="clear" w:color="auto" w:fill="auto"/>
            <w:vAlign w:val="bottom"/>
          </w:tcPr>
          <w:p w14:paraId="4F952886" w14:textId="5373715C"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70</w:t>
            </w:r>
            <w:r w:rsidR="00C40E24" w:rsidRPr="00E339FF">
              <w:rPr>
                <w:rFonts w:ascii="Times New Roman" w:hAnsi="Times New Roman" w:cs="Times New Roman"/>
                <w:sz w:val="24"/>
                <w:szCs w:val="24"/>
              </w:rPr>
              <w:t>%</w:t>
            </w:r>
          </w:p>
        </w:tc>
      </w:tr>
      <w:tr w:rsidR="00C40E24" w:rsidRPr="00E339FF" w14:paraId="14BFDF22" w14:textId="77777777" w:rsidTr="00230596">
        <w:trPr>
          <w:trHeight w:val="285"/>
        </w:trPr>
        <w:tc>
          <w:tcPr>
            <w:tcW w:w="3609" w:type="dxa"/>
            <w:gridSpan w:val="2"/>
            <w:tcBorders>
              <w:top w:val="nil"/>
              <w:left w:val="single" w:sz="4" w:space="0" w:color="auto"/>
              <w:bottom w:val="single" w:sz="4" w:space="0" w:color="auto"/>
              <w:right w:val="nil"/>
            </w:tcBorders>
            <w:shd w:val="clear" w:color="auto" w:fill="auto"/>
            <w:vAlign w:val="bottom"/>
          </w:tcPr>
          <w:p w14:paraId="4FD57289" w14:textId="77777777" w:rsidR="00C40E24" w:rsidRPr="00E339FF" w:rsidRDefault="00C40E24" w:rsidP="00353A33">
            <w:pPr>
              <w:autoSpaceDE w:val="0"/>
              <w:autoSpaceDN w:val="0"/>
              <w:adjustRightInd w:val="0"/>
              <w:rPr>
                <w:rFonts w:ascii="Times New Roman" w:hAnsi="Times New Roman" w:cs="Times New Roman"/>
                <w:bCs/>
                <w:sz w:val="24"/>
                <w:szCs w:val="24"/>
              </w:rPr>
            </w:pPr>
            <w:r w:rsidRPr="00E339FF">
              <w:rPr>
                <w:rFonts w:ascii="Times New Roman" w:hAnsi="Times New Roman" w:cs="Times New Roman"/>
                <w:bCs/>
                <w:sz w:val="24"/>
                <w:szCs w:val="24"/>
              </w:rPr>
              <w:t>Contractor Spanish</w:t>
            </w:r>
          </w:p>
        </w:tc>
        <w:tc>
          <w:tcPr>
            <w:tcW w:w="1674" w:type="dxa"/>
            <w:tcBorders>
              <w:top w:val="nil"/>
              <w:left w:val="single" w:sz="12" w:space="0" w:color="auto"/>
              <w:bottom w:val="single" w:sz="4" w:space="0" w:color="auto"/>
              <w:right w:val="single" w:sz="4" w:space="0" w:color="auto"/>
            </w:tcBorders>
            <w:shd w:val="clear" w:color="auto" w:fill="auto"/>
            <w:vAlign w:val="bottom"/>
          </w:tcPr>
          <w:p w14:paraId="4A97C790" w14:textId="1FADBFC0"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154</w:t>
            </w:r>
          </w:p>
        </w:tc>
        <w:tc>
          <w:tcPr>
            <w:tcW w:w="1013" w:type="dxa"/>
            <w:tcBorders>
              <w:top w:val="nil"/>
              <w:left w:val="nil"/>
              <w:bottom w:val="single" w:sz="4" w:space="0" w:color="auto"/>
              <w:right w:val="single" w:sz="4" w:space="0" w:color="auto"/>
            </w:tcBorders>
            <w:shd w:val="clear" w:color="auto" w:fill="auto"/>
            <w:vAlign w:val="bottom"/>
          </w:tcPr>
          <w:p w14:paraId="3BCFB854" w14:textId="4739F25D"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83</w:t>
            </w:r>
          </w:p>
        </w:tc>
        <w:tc>
          <w:tcPr>
            <w:tcW w:w="1041" w:type="dxa"/>
            <w:tcBorders>
              <w:top w:val="nil"/>
              <w:left w:val="nil"/>
              <w:bottom w:val="single" w:sz="4" w:space="0" w:color="auto"/>
              <w:right w:val="single" w:sz="4" w:space="0" w:color="auto"/>
            </w:tcBorders>
            <w:shd w:val="clear" w:color="auto" w:fill="auto"/>
            <w:vAlign w:val="bottom"/>
          </w:tcPr>
          <w:p w14:paraId="2ADF4044" w14:textId="2FD9130F"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71</w:t>
            </w:r>
          </w:p>
        </w:tc>
        <w:tc>
          <w:tcPr>
            <w:tcW w:w="1303" w:type="dxa"/>
            <w:tcBorders>
              <w:top w:val="nil"/>
              <w:left w:val="nil"/>
              <w:bottom w:val="single" w:sz="4" w:space="0" w:color="auto"/>
              <w:right w:val="single" w:sz="12" w:space="0" w:color="auto"/>
            </w:tcBorders>
            <w:shd w:val="clear" w:color="auto" w:fill="auto"/>
            <w:vAlign w:val="bottom"/>
          </w:tcPr>
          <w:p w14:paraId="51B12AB2" w14:textId="2A2C1D52"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54</w:t>
            </w:r>
            <w:r w:rsidR="00C40E24" w:rsidRPr="00E339FF">
              <w:rPr>
                <w:rFonts w:ascii="Times New Roman" w:hAnsi="Times New Roman" w:cs="Times New Roman"/>
                <w:sz w:val="24"/>
                <w:szCs w:val="24"/>
              </w:rPr>
              <w:t>%</w:t>
            </w:r>
          </w:p>
        </w:tc>
      </w:tr>
      <w:tr w:rsidR="00C40E24" w:rsidRPr="00E339FF" w14:paraId="0B82EF6D"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DFE77B"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6BC02223" w14:textId="18A81290"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103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44EA8B5B" w14:textId="70E6D052"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55</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74F0F899" w14:textId="711E8CA7"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48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5B7DFDEA" w14:textId="6D600C2B"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53</w:t>
            </w:r>
            <w:r w:rsidR="00C40E24" w:rsidRPr="00E339FF">
              <w:rPr>
                <w:rFonts w:ascii="Times New Roman" w:hAnsi="Times New Roman" w:cs="Times New Roman"/>
                <w:sz w:val="24"/>
                <w:szCs w:val="24"/>
              </w:rPr>
              <w:t>%</w:t>
            </w:r>
          </w:p>
        </w:tc>
      </w:tr>
      <w:tr w:rsidR="00C40E24" w:rsidRPr="00E339FF" w14:paraId="014B416E"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27CDEA"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 Spanish</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47134F04" w14:textId="3DE12424"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0</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4ACB3175" w14:textId="01345997"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703529A5" w14:textId="505DA788"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428B9E78" w14:textId="33F0F6A8"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0</w:t>
            </w:r>
          </w:p>
        </w:tc>
      </w:tr>
      <w:tr w:rsidR="00C40E24" w:rsidRPr="00E339FF" w14:paraId="30390177" w14:textId="77777777" w:rsidTr="00230596">
        <w:trPr>
          <w:trHeight w:val="285"/>
        </w:trPr>
        <w:tc>
          <w:tcPr>
            <w:tcW w:w="36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19D8A6" w14:textId="77777777" w:rsidR="00C40E24" w:rsidRPr="00E339FF" w:rsidRDefault="00C40E24" w:rsidP="00353A33">
            <w:pPr>
              <w:rPr>
                <w:rFonts w:ascii="Times New Roman" w:hAnsi="Times New Roman" w:cs="Times New Roman"/>
                <w:b/>
                <w:sz w:val="24"/>
                <w:szCs w:val="24"/>
              </w:rPr>
            </w:pPr>
            <w:r w:rsidRPr="00E339FF">
              <w:rPr>
                <w:rFonts w:ascii="Times New Roman" w:hAnsi="Times New Roman" w:cs="Times New Roman"/>
                <w:b/>
                <w:sz w:val="24"/>
                <w:szCs w:val="24"/>
              </w:rPr>
              <w:t>TOTAL</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5D994147" w14:textId="5B8ED005" w:rsidR="00C40E24" w:rsidRPr="00E339FF" w:rsidRDefault="00FD0058" w:rsidP="00353A33">
            <w:pPr>
              <w:jc w:val="center"/>
              <w:rPr>
                <w:rFonts w:ascii="Times New Roman" w:hAnsi="Times New Roman" w:cs="Times New Roman"/>
                <w:b/>
                <w:sz w:val="24"/>
                <w:szCs w:val="24"/>
              </w:rPr>
            </w:pPr>
            <w:r>
              <w:rPr>
                <w:rFonts w:ascii="Times New Roman" w:hAnsi="Times New Roman" w:cs="Times New Roman"/>
                <w:b/>
                <w:sz w:val="24"/>
                <w:szCs w:val="24"/>
              </w:rPr>
              <w:t>433</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5B6A3874" w14:textId="2F54556F" w:rsidR="00C40E24" w:rsidRPr="00E339FF" w:rsidRDefault="00FD0058" w:rsidP="00353A33">
            <w:pPr>
              <w:jc w:val="center"/>
              <w:rPr>
                <w:rFonts w:ascii="Times New Roman" w:hAnsi="Times New Roman" w:cs="Times New Roman"/>
                <w:b/>
                <w:sz w:val="24"/>
                <w:szCs w:val="24"/>
              </w:rPr>
            </w:pPr>
            <w:r>
              <w:rPr>
                <w:rFonts w:ascii="Times New Roman" w:hAnsi="Times New Roman" w:cs="Times New Roman"/>
                <w:b/>
                <w:sz w:val="24"/>
                <w:szCs w:val="24"/>
              </w:rPr>
              <w:t>261</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1504970E" w14:textId="2A3D03FA" w:rsidR="00C40E24" w:rsidRPr="00E339FF" w:rsidRDefault="00FD0058" w:rsidP="00353A33">
            <w:pPr>
              <w:jc w:val="center"/>
              <w:rPr>
                <w:rFonts w:ascii="Times New Roman" w:hAnsi="Times New Roman" w:cs="Times New Roman"/>
                <w:b/>
                <w:sz w:val="24"/>
                <w:szCs w:val="24"/>
              </w:rPr>
            </w:pPr>
            <w:r>
              <w:rPr>
                <w:rFonts w:ascii="Times New Roman" w:hAnsi="Times New Roman" w:cs="Times New Roman"/>
                <w:b/>
                <w:sz w:val="24"/>
                <w:szCs w:val="24"/>
              </w:rPr>
              <w:t>172</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6C23B08D" w14:textId="6520FEF0" w:rsidR="00C40E24" w:rsidRPr="00E339FF" w:rsidRDefault="00FD0058" w:rsidP="00353A33">
            <w:pPr>
              <w:jc w:val="center"/>
              <w:rPr>
                <w:rFonts w:ascii="Times New Roman" w:hAnsi="Times New Roman" w:cs="Times New Roman"/>
                <w:b/>
                <w:sz w:val="24"/>
                <w:szCs w:val="24"/>
              </w:rPr>
            </w:pPr>
            <w:r>
              <w:rPr>
                <w:rFonts w:ascii="Times New Roman" w:hAnsi="Times New Roman" w:cs="Times New Roman"/>
                <w:b/>
                <w:sz w:val="24"/>
                <w:szCs w:val="24"/>
              </w:rPr>
              <w:t>60</w:t>
            </w:r>
            <w:r w:rsidR="00C40E24" w:rsidRPr="00E339FF">
              <w:rPr>
                <w:rFonts w:ascii="Times New Roman" w:hAnsi="Times New Roman" w:cs="Times New Roman"/>
                <w:b/>
                <w:sz w:val="24"/>
                <w:szCs w:val="24"/>
              </w:rPr>
              <w:t>%</w:t>
            </w:r>
          </w:p>
        </w:tc>
      </w:tr>
      <w:tr w:rsidR="00C40E24" w:rsidRPr="00E339FF" w14:paraId="13D3D280" w14:textId="77777777" w:rsidTr="00230596">
        <w:trPr>
          <w:gridBefore w:val="1"/>
          <w:wBefore w:w="161" w:type="dxa"/>
          <w:trHeight w:val="450"/>
        </w:trPr>
        <w:tc>
          <w:tcPr>
            <w:tcW w:w="8479" w:type="dxa"/>
            <w:gridSpan w:val="5"/>
            <w:tcBorders>
              <w:top w:val="nil"/>
              <w:left w:val="nil"/>
              <w:bottom w:val="nil"/>
              <w:right w:val="nil"/>
            </w:tcBorders>
            <w:shd w:val="clear" w:color="auto" w:fill="auto"/>
            <w:vAlign w:val="bottom"/>
          </w:tcPr>
          <w:p w14:paraId="15FA0FF8" w14:textId="77777777" w:rsidR="00C40E24" w:rsidRPr="00E339FF" w:rsidRDefault="00C40E24" w:rsidP="00353A33">
            <w:pPr>
              <w:rPr>
                <w:rFonts w:ascii="Times New Roman" w:hAnsi="Times New Roman" w:cs="Times New Roman"/>
                <w:sz w:val="24"/>
                <w:szCs w:val="24"/>
              </w:rPr>
            </w:pPr>
          </w:p>
          <w:p w14:paraId="3543597D" w14:textId="021F3EC7" w:rsidR="00C40E24" w:rsidRPr="00E339FF" w:rsidRDefault="00FD0058" w:rsidP="00353A33">
            <w:pPr>
              <w:jc w:val="center"/>
              <w:rPr>
                <w:rFonts w:ascii="Times New Roman" w:hAnsi="Times New Roman" w:cs="Times New Roman"/>
                <w:sz w:val="24"/>
                <w:szCs w:val="24"/>
                <w:u w:val="single"/>
              </w:rPr>
            </w:pPr>
            <w:r>
              <w:rPr>
                <w:rFonts w:ascii="Times New Roman" w:hAnsi="Times New Roman" w:cs="Times New Roman"/>
                <w:sz w:val="24"/>
                <w:szCs w:val="24"/>
                <w:u w:val="single"/>
              </w:rPr>
              <w:t>January 2025</w:t>
            </w:r>
          </w:p>
          <w:p w14:paraId="73CCD351" w14:textId="77777777" w:rsidR="00C40E24" w:rsidRPr="00E339FF" w:rsidRDefault="00C40E24" w:rsidP="00353A33">
            <w:pPr>
              <w:rPr>
                <w:rFonts w:ascii="Times New Roman" w:hAnsi="Times New Roman" w:cs="Times New Roman"/>
                <w:sz w:val="24"/>
                <w:szCs w:val="24"/>
              </w:rPr>
            </w:pPr>
          </w:p>
        </w:tc>
      </w:tr>
      <w:tr w:rsidR="00C40E24" w:rsidRPr="00E339FF" w14:paraId="3D4C7243" w14:textId="77777777" w:rsidTr="00230596">
        <w:trPr>
          <w:gridBefore w:val="1"/>
          <w:wBefore w:w="161" w:type="dxa"/>
          <w:trHeight w:val="240"/>
        </w:trPr>
        <w:tc>
          <w:tcPr>
            <w:tcW w:w="3448" w:type="dxa"/>
            <w:tcBorders>
              <w:top w:val="nil"/>
              <w:left w:val="nil"/>
              <w:bottom w:val="double" w:sz="6" w:space="0" w:color="auto"/>
              <w:right w:val="nil"/>
            </w:tcBorders>
            <w:shd w:val="clear" w:color="auto" w:fill="auto"/>
            <w:vAlign w:val="bottom"/>
          </w:tcPr>
          <w:p w14:paraId="403F2695"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Home Improvement</w:t>
            </w:r>
          </w:p>
        </w:tc>
        <w:tc>
          <w:tcPr>
            <w:tcW w:w="1674" w:type="dxa"/>
            <w:tcBorders>
              <w:top w:val="nil"/>
              <w:left w:val="nil"/>
              <w:bottom w:val="nil"/>
              <w:right w:val="nil"/>
            </w:tcBorders>
            <w:shd w:val="clear" w:color="auto" w:fill="auto"/>
            <w:vAlign w:val="bottom"/>
          </w:tcPr>
          <w:p w14:paraId="51B7F0CE" w14:textId="77777777" w:rsidR="00C40E24" w:rsidRPr="00E339FF" w:rsidRDefault="00C40E24" w:rsidP="00353A33">
            <w:pPr>
              <w:jc w:val="center"/>
              <w:rPr>
                <w:rFonts w:ascii="Times New Roman" w:hAnsi="Times New Roman" w:cs="Times New Roman"/>
                <w:b/>
                <w:bCs/>
                <w:sz w:val="24"/>
                <w:szCs w:val="24"/>
              </w:rPr>
            </w:pPr>
            <w:r w:rsidRPr="00E339FF">
              <w:rPr>
                <w:rFonts w:ascii="Times New Roman" w:hAnsi="Times New Roman" w:cs="Times New Roman"/>
                <w:b/>
                <w:bCs/>
                <w:sz w:val="24"/>
                <w:szCs w:val="24"/>
              </w:rPr>
              <w:t>Candidates Tested</w:t>
            </w:r>
          </w:p>
        </w:tc>
        <w:tc>
          <w:tcPr>
            <w:tcW w:w="1013" w:type="dxa"/>
            <w:tcBorders>
              <w:top w:val="nil"/>
              <w:left w:val="nil"/>
              <w:bottom w:val="nil"/>
              <w:right w:val="nil"/>
            </w:tcBorders>
            <w:shd w:val="clear" w:color="auto" w:fill="auto"/>
            <w:vAlign w:val="bottom"/>
          </w:tcPr>
          <w:p w14:paraId="189DDE0A"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Passed</w:t>
            </w:r>
          </w:p>
        </w:tc>
        <w:tc>
          <w:tcPr>
            <w:tcW w:w="1041" w:type="dxa"/>
            <w:tcBorders>
              <w:top w:val="nil"/>
              <w:left w:val="nil"/>
              <w:bottom w:val="nil"/>
              <w:right w:val="nil"/>
            </w:tcBorders>
            <w:shd w:val="clear" w:color="auto" w:fill="auto"/>
            <w:vAlign w:val="bottom"/>
          </w:tcPr>
          <w:p w14:paraId="7B5BD8E1"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Failed</w:t>
            </w:r>
          </w:p>
        </w:tc>
        <w:tc>
          <w:tcPr>
            <w:tcW w:w="1303" w:type="dxa"/>
            <w:tcBorders>
              <w:top w:val="nil"/>
              <w:left w:val="nil"/>
              <w:bottom w:val="nil"/>
              <w:right w:val="nil"/>
            </w:tcBorders>
            <w:shd w:val="clear" w:color="auto" w:fill="auto"/>
            <w:vAlign w:val="bottom"/>
          </w:tcPr>
          <w:p w14:paraId="0D9C393C" w14:textId="77777777" w:rsidR="00C40E24" w:rsidRPr="00E339FF" w:rsidRDefault="00C40E24" w:rsidP="00353A33">
            <w:pPr>
              <w:rPr>
                <w:rFonts w:ascii="Times New Roman" w:hAnsi="Times New Roman" w:cs="Times New Roman"/>
                <w:b/>
                <w:bCs/>
                <w:sz w:val="24"/>
                <w:szCs w:val="24"/>
              </w:rPr>
            </w:pPr>
            <w:r w:rsidRPr="00E339FF">
              <w:rPr>
                <w:rFonts w:ascii="Times New Roman" w:hAnsi="Times New Roman" w:cs="Times New Roman"/>
                <w:b/>
                <w:bCs/>
                <w:sz w:val="24"/>
                <w:szCs w:val="24"/>
              </w:rPr>
              <w:t>Pass %</w:t>
            </w:r>
          </w:p>
        </w:tc>
      </w:tr>
      <w:tr w:rsidR="00C40E24" w:rsidRPr="00E339FF" w14:paraId="12B7FDCC" w14:textId="77777777" w:rsidTr="00230596">
        <w:trPr>
          <w:gridBefore w:val="1"/>
          <w:wBefore w:w="161" w:type="dxa"/>
          <w:trHeight w:val="387"/>
        </w:trPr>
        <w:tc>
          <w:tcPr>
            <w:tcW w:w="3448" w:type="dxa"/>
            <w:tcBorders>
              <w:top w:val="nil"/>
              <w:left w:val="single" w:sz="4" w:space="0" w:color="auto"/>
              <w:bottom w:val="single" w:sz="4" w:space="0" w:color="auto"/>
              <w:right w:val="nil"/>
            </w:tcBorders>
            <w:shd w:val="clear" w:color="auto" w:fill="auto"/>
            <w:vAlign w:val="bottom"/>
          </w:tcPr>
          <w:p w14:paraId="38C84869"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Contractor</w:t>
            </w:r>
          </w:p>
        </w:tc>
        <w:tc>
          <w:tcPr>
            <w:tcW w:w="1674" w:type="dxa"/>
            <w:tcBorders>
              <w:top w:val="single" w:sz="12" w:space="0" w:color="auto"/>
              <w:left w:val="single" w:sz="12" w:space="0" w:color="auto"/>
              <w:bottom w:val="single" w:sz="4" w:space="0" w:color="auto"/>
              <w:right w:val="single" w:sz="4" w:space="0" w:color="auto"/>
            </w:tcBorders>
            <w:shd w:val="clear" w:color="auto" w:fill="auto"/>
            <w:vAlign w:val="bottom"/>
          </w:tcPr>
          <w:p w14:paraId="768EB656" w14:textId="48FA094D"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207</w:t>
            </w:r>
          </w:p>
        </w:tc>
        <w:tc>
          <w:tcPr>
            <w:tcW w:w="1013" w:type="dxa"/>
            <w:tcBorders>
              <w:top w:val="single" w:sz="12" w:space="0" w:color="auto"/>
              <w:left w:val="nil"/>
              <w:bottom w:val="single" w:sz="4" w:space="0" w:color="auto"/>
              <w:right w:val="single" w:sz="4" w:space="0" w:color="auto"/>
            </w:tcBorders>
            <w:shd w:val="clear" w:color="auto" w:fill="auto"/>
            <w:vAlign w:val="bottom"/>
          </w:tcPr>
          <w:p w14:paraId="5BF60B69" w14:textId="1E010EC1"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145</w:t>
            </w:r>
          </w:p>
        </w:tc>
        <w:tc>
          <w:tcPr>
            <w:tcW w:w="1041" w:type="dxa"/>
            <w:tcBorders>
              <w:top w:val="single" w:sz="12" w:space="0" w:color="auto"/>
              <w:left w:val="nil"/>
              <w:bottom w:val="single" w:sz="4" w:space="0" w:color="auto"/>
              <w:right w:val="single" w:sz="4" w:space="0" w:color="auto"/>
            </w:tcBorders>
            <w:shd w:val="clear" w:color="auto" w:fill="auto"/>
            <w:vAlign w:val="bottom"/>
          </w:tcPr>
          <w:p w14:paraId="092092E4" w14:textId="724AADE4"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62</w:t>
            </w:r>
          </w:p>
        </w:tc>
        <w:tc>
          <w:tcPr>
            <w:tcW w:w="1303" w:type="dxa"/>
            <w:tcBorders>
              <w:top w:val="single" w:sz="12" w:space="0" w:color="auto"/>
              <w:left w:val="nil"/>
              <w:bottom w:val="single" w:sz="4" w:space="0" w:color="auto"/>
              <w:right w:val="single" w:sz="12" w:space="0" w:color="auto"/>
            </w:tcBorders>
            <w:shd w:val="clear" w:color="auto" w:fill="auto"/>
            <w:vAlign w:val="bottom"/>
          </w:tcPr>
          <w:p w14:paraId="41AFDCD7" w14:textId="6B5DEA8D"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70</w:t>
            </w:r>
            <w:r w:rsidR="00C40E24" w:rsidRPr="00E339FF">
              <w:rPr>
                <w:rFonts w:ascii="Times New Roman" w:hAnsi="Times New Roman" w:cs="Times New Roman"/>
                <w:sz w:val="24"/>
                <w:szCs w:val="24"/>
              </w:rPr>
              <w:t>%</w:t>
            </w:r>
          </w:p>
        </w:tc>
      </w:tr>
      <w:tr w:rsidR="00C40E24" w:rsidRPr="00E339FF" w14:paraId="4EAFF492" w14:textId="77777777" w:rsidTr="00230596">
        <w:trPr>
          <w:gridBefore w:val="1"/>
          <w:wBefore w:w="161" w:type="dxa"/>
          <w:trHeight w:val="285"/>
        </w:trPr>
        <w:tc>
          <w:tcPr>
            <w:tcW w:w="3448" w:type="dxa"/>
            <w:tcBorders>
              <w:top w:val="nil"/>
              <w:left w:val="single" w:sz="4" w:space="0" w:color="auto"/>
              <w:bottom w:val="single" w:sz="4" w:space="0" w:color="auto"/>
              <w:right w:val="nil"/>
            </w:tcBorders>
            <w:shd w:val="clear" w:color="auto" w:fill="auto"/>
            <w:vAlign w:val="bottom"/>
          </w:tcPr>
          <w:p w14:paraId="37903ED8" w14:textId="77777777" w:rsidR="00C40E24" w:rsidRPr="00E339FF" w:rsidRDefault="00C40E24" w:rsidP="00353A33">
            <w:pPr>
              <w:autoSpaceDE w:val="0"/>
              <w:autoSpaceDN w:val="0"/>
              <w:adjustRightInd w:val="0"/>
              <w:rPr>
                <w:rFonts w:ascii="Times New Roman" w:hAnsi="Times New Roman" w:cs="Times New Roman"/>
                <w:bCs/>
                <w:sz w:val="24"/>
                <w:szCs w:val="24"/>
              </w:rPr>
            </w:pPr>
            <w:r w:rsidRPr="00E339FF">
              <w:rPr>
                <w:rFonts w:ascii="Times New Roman" w:hAnsi="Times New Roman" w:cs="Times New Roman"/>
                <w:bCs/>
                <w:sz w:val="24"/>
                <w:szCs w:val="24"/>
              </w:rPr>
              <w:t>Contractor Spanish</w:t>
            </w:r>
          </w:p>
        </w:tc>
        <w:tc>
          <w:tcPr>
            <w:tcW w:w="1674" w:type="dxa"/>
            <w:tcBorders>
              <w:top w:val="nil"/>
              <w:left w:val="single" w:sz="12" w:space="0" w:color="auto"/>
              <w:bottom w:val="single" w:sz="4" w:space="0" w:color="auto"/>
              <w:right w:val="single" w:sz="4" w:space="0" w:color="auto"/>
            </w:tcBorders>
            <w:shd w:val="clear" w:color="auto" w:fill="auto"/>
            <w:vAlign w:val="bottom"/>
          </w:tcPr>
          <w:p w14:paraId="33C7C61A" w14:textId="3F7203B9"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96</w:t>
            </w:r>
          </w:p>
        </w:tc>
        <w:tc>
          <w:tcPr>
            <w:tcW w:w="1013" w:type="dxa"/>
            <w:tcBorders>
              <w:top w:val="nil"/>
              <w:left w:val="nil"/>
              <w:bottom w:val="single" w:sz="4" w:space="0" w:color="auto"/>
              <w:right w:val="single" w:sz="4" w:space="0" w:color="auto"/>
            </w:tcBorders>
            <w:shd w:val="clear" w:color="auto" w:fill="auto"/>
            <w:vAlign w:val="bottom"/>
          </w:tcPr>
          <w:p w14:paraId="1207A0ED" w14:textId="36F21033"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39</w:t>
            </w:r>
          </w:p>
        </w:tc>
        <w:tc>
          <w:tcPr>
            <w:tcW w:w="1041" w:type="dxa"/>
            <w:tcBorders>
              <w:top w:val="nil"/>
              <w:left w:val="nil"/>
              <w:bottom w:val="single" w:sz="4" w:space="0" w:color="auto"/>
              <w:right w:val="single" w:sz="4" w:space="0" w:color="auto"/>
            </w:tcBorders>
            <w:shd w:val="clear" w:color="auto" w:fill="auto"/>
            <w:vAlign w:val="bottom"/>
          </w:tcPr>
          <w:p w14:paraId="49B55088" w14:textId="42C3C47D"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57</w:t>
            </w:r>
          </w:p>
        </w:tc>
        <w:tc>
          <w:tcPr>
            <w:tcW w:w="1303" w:type="dxa"/>
            <w:tcBorders>
              <w:top w:val="nil"/>
              <w:left w:val="nil"/>
              <w:bottom w:val="single" w:sz="4" w:space="0" w:color="auto"/>
              <w:right w:val="single" w:sz="12" w:space="0" w:color="auto"/>
            </w:tcBorders>
            <w:shd w:val="clear" w:color="auto" w:fill="auto"/>
            <w:vAlign w:val="bottom"/>
          </w:tcPr>
          <w:p w14:paraId="4BDF403B" w14:textId="55B766AE"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41</w:t>
            </w:r>
            <w:r w:rsidR="00C40E24" w:rsidRPr="00E339FF">
              <w:rPr>
                <w:rFonts w:ascii="Times New Roman" w:hAnsi="Times New Roman" w:cs="Times New Roman"/>
                <w:sz w:val="24"/>
                <w:szCs w:val="24"/>
              </w:rPr>
              <w:t>%</w:t>
            </w:r>
          </w:p>
        </w:tc>
      </w:tr>
      <w:tr w:rsidR="00C40E24" w:rsidRPr="00E339FF" w14:paraId="17F97EE1"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F465669"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586DDE06" w14:textId="5D124C8B"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104</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09EB6AE5" w14:textId="3F503AAA"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67</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7707715" w14:textId="5FC9C966"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37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20953AB2" w14:textId="48F95A56"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64</w:t>
            </w:r>
            <w:r w:rsidR="00C40E24" w:rsidRPr="00E339FF">
              <w:rPr>
                <w:rFonts w:ascii="Times New Roman" w:hAnsi="Times New Roman" w:cs="Times New Roman"/>
                <w:sz w:val="24"/>
                <w:szCs w:val="24"/>
              </w:rPr>
              <w:t>%</w:t>
            </w:r>
          </w:p>
        </w:tc>
      </w:tr>
      <w:tr w:rsidR="00C40E24" w:rsidRPr="00E339FF" w14:paraId="68680804" w14:textId="77777777" w:rsidTr="00230596">
        <w:trPr>
          <w:gridBefore w:val="1"/>
          <w:wBefore w:w="161" w:type="dxa"/>
          <w:trHeight w:val="28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9854AC3" w14:textId="77777777" w:rsidR="00C40E24" w:rsidRPr="00E339FF" w:rsidRDefault="00C40E24" w:rsidP="00353A33">
            <w:pPr>
              <w:rPr>
                <w:rFonts w:ascii="Times New Roman" w:hAnsi="Times New Roman" w:cs="Times New Roman"/>
                <w:sz w:val="24"/>
                <w:szCs w:val="24"/>
              </w:rPr>
            </w:pPr>
            <w:r w:rsidRPr="00E339FF">
              <w:rPr>
                <w:rFonts w:ascii="Times New Roman" w:hAnsi="Times New Roman" w:cs="Times New Roman"/>
                <w:sz w:val="24"/>
                <w:szCs w:val="24"/>
              </w:rPr>
              <w:t>Salesperson Spanish</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6992108D" w14:textId="210B662B"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1</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2391D8C7" w14:textId="4D5B39B1"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0</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2D35FED2" w14:textId="3FC10C60"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0B7D7E6E" w14:textId="04B754F0" w:rsidR="00C40E24" w:rsidRPr="00E339FF" w:rsidRDefault="00FD0058" w:rsidP="00353A33">
            <w:pPr>
              <w:jc w:val="center"/>
              <w:rPr>
                <w:rFonts w:ascii="Times New Roman" w:hAnsi="Times New Roman" w:cs="Times New Roman"/>
                <w:sz w:val="24"/>
                <w:szCs w:val="24"/>
              </w:rPr>
            </w:pPr>
            <w:r>
              <w:rPr>
                <w:rFonts w:ascii="Times New Roman" w:hAnsi="Times New Roman" w:cs="Times New Roman"/>
                <w:sz w:val="24"/>
                <w:szCs w:val="24"/>
              </w:rPr>
              <w:t>0%</w:t>
            </w:r>
          </w:p>
        </w:tc>
      </w:tr>
      <w:tr w:rsidR="00C40E24" w:rsidRPr="00E339FF" w14:paraId="57FB76B1" w14:textId="77777777" w:rsidTr="00230596">
        <w:trPr>
          <w:gridBefore w:val="1"/>
          <w:wBefore w:w="161" w:type="dxa"/>
          <w:trHeight w:val="215"/>
        </w:trPr>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A087B49" w14:textId="77777777" w:rsidR="00C40E24" w:rsidRPr="00E339FF" w:rsidRDefault="00C40E24" w:rsidP="00353A33">
            <w:pPr>
              <w:rPr>
                <w:rFonts w:ascii="Times New Roman" w:hAnsi="Times New Roman" w:cs="Times New Roman"/>
                <w:b/>
                <w:sz w:val="24"/>
                <w:szCs w:val="24"/>
              </w:rPr>
            </w:pPr>
            <w:r w:rsidRPr="00E339FF">
              <w:rPr>
                <w:rFonts w:ascii="Times New Roman" w:hAnsi="Times New Roman" w:cs="Times New Roman"/>
                <w:b/>
                <w:sz w:val="24"/>
                <w:szCs w:val="24"/>
              </w:rPr>
              <w:t>TOTAL</w:t>
            </w:r>
          </w:p>
        </w:tc>
        <w:tc>
          <w:tcPr>
            <w:tcW w:w="1674" w:type="dxa"/>
            <w:tcBorders>
              <w:top w:val="single" w:sz="4" w:space="0" w:color="auto"/>
              <w:left w:val="single" w:sz="4" w:space="0" w:color="auto"/>
              <w:bottom w:val="single" w:sz="4" w:space="0" w:color="auto"/>
              <w:right w:val="single" w:sz="4" w:space="0" w:color="auto"/>
            </w:tcBorders>
            <w:shd w:val="clear" w:color="auto" w:fill="auto"/>
            <w:vAlign w:val="bottom"/>
          </w:tcPr>
          <w:p w14:paraId="326E86B2" w14:textId="1A5E6348" w:rsidR="00C40E24" w:rsidRPr="00E339FF" w:rsidRDefault="00FD0058" w:rsidP="00353A33">
            <w:pPr>
              <w:jc w:val="center"/>
              <w:rPr>
                <w:rFonts w:ascii="Times New Roman" w:hAnsi="Times New Roman" w:cs="Times New Roman"/>
                <w:b/>
                <w:sz w:val="24"/>
                <w:szCs w:val="24"/>
              </w:rPr>
            </w:pPr>
            <w:r>
              <w:rPr>
                <w:rFonts w:ascii="Times New Roman" w:hAnsi="Times New Roman" w:cs="Times New Roman"/>
                <w:b/>
                <w:sz w:val="24"/>
                <w:szCs w:val="24"/>
              </w:rPr>
              <w:t>408</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bottom"/>
          </w:tcPr>
          <w:p w14:paraId="55323926" w14:textId="71A4D39B" w:rsidR="00C40E24" w:rsidRPr="00E339FF" w:rsidRDefault="00FD0058" w:rsidP="00353A33">
            <w:pPr>
              <w:jc w:val="center"/>
              <w:rPr>
                <w:rFonts w:ascii="Times New Roman" w:hAnsi="Times New Roman" w:cs="Times New Roman"/>
                <w:b/>
                <w:sz w:val="24"/>
                <w:szCs w:val="24"/>
              </w:rPr>
            </w:pPr>
            <w:r>
              <w:rPr>
                <w:rFonts w:ascii="Times New Roman" w:hAnsi="Times New Roman" w:cs="Times New Roman"/>
                <w:b/>
                <w:sz w:val="24"/>
                <w:szCs w:val="24"/>
              </w:rPr>
              <w:t>251</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bottom"/>
          </w:tcPr>
          <w:p w14:paraId="02C74285" w14:textId="5BD2E614" w:rsidR="00C40E24" w:rsidRPr="00E339FF" w:rsidRDefault="00FD0058" w:rsidP="00353A33">
            <w:pPr>
              <w:jc w:val="center"/>
              <w:rPr>
                <w:rFonts w:ascii="Times New Roman" w:hAnsi="Times New Roman" w:cs="Times New Roman"/>
                <w:b/>
                <w:sz w:val="24"/>
                <w:szCs w:val="24"/>
              </w:rPr>
            </w:pPr>
            <w:r>
              <w:rPr>
                <w:rFonts w:ascii="Times New Roman" w:hAnsi="Times New Roman" w:cs="Times New Roman"/>
                <w:b/>
                <w:sz w:val="24"/>
                <w:szCs w:val="24"/>
              </w:rPr>
              <w:t>157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bottom"/>
          </w:tcPr>
          <w:p w14:paraId="314FA862" w14:textId="34F0D47E" w:rsidR="00C40E24" w:rsidRPr="00E339FF" w:rsidRDefault="00FD0058" w:rsidP="00353A33">
            <w:pPr>
              <w:jc w:val="center"/>
              <w:rPr>
                <w:rFonts w:ascii="Times New Roman" w:hAnsi="Times New Roman" w:cs="Times New Roman"/>
                <w:b/>
                <w:sz w:val="24"/>
                <w:szCs w:val="24"/>
              </w:rPr>
            </w:pPr>
            <w:r>
              <w:rPr>
                <w:rFonts w:ascii="Times New Roman" w:hAnsi="Times New Roman" w:cs="Times New Roman"/>
                <w:b/>
                <w:sz w:val="24"/>
                <w:szCs w:val="24"/>
              </w:rPr>
              <w:t>62</w:t>
            </w:r>
            <w:r w:rsidR="00C40E24" w:rsidRPr="00E339FF">
              <w:rPr>
                <w:rFonts w:ascii="Times New Roman" w:hAnsi="Times New Roman" w:cs="Times New Roman"/>
                <w:b/>
                <w:sz w:val="24"/>
                <w:szCs w:val="24"/>
              </w:rPr>
              <w:t>%</w:t>
            </w:r>
          </w:p>
        </w:tc>
      </w:tr>
    </w:tbl>
    <w:p w14:paraId="0B2428A3" w14:textId="08F43C96" w:rsidR="00230596" w:rsidRPr="00E339FF" w:rsidRDefault="00230596" w:rsidP="00B92A4A">
      <w:pPr>
        <w:rPr>
          <w:rFonts w:ascii="Times New Roman" w:hAnsi="Times New Roman" w:cs="Times New Roman"/>
          <w:sz w:val="24"/>
          <w:szCs w:val="24"/>
        </w:rPr>
      </w:pPr>
    </w:p>
    <w:p w14:paraId="7E8ED9B7" w14:textId="77777777" w:rsidR="00EB4A08" w:rsidRDefault="00EB4A08" w:rsidP="00B92A4A">
      <w:pPr>
        <w:rPr>
          <w:rFonts w:ascii="Times New Roman" w:hAnsi="Times New Roman" w:cs="Times New Roman"/>
          <w:sz w:val="24"/>
          <w:szCs w:val="24"/>
        </w:rPr>
      </w:pPr>
    </w:p>
    <w:p w14:paraId="32615DBC" w14:textId="763661D1" w:rsidR="00EB4A08" w:rsidRDefault="00EB4A08" w:rsidP="00B92A4A">
      <w:pPr>
        <w:rPr>
          <w:rFonts w:ascii="Times New Roman" w:hAnsi="Times New Roman" w:cs="Times New Roman"/>
          <w:sz w:val="24"/>
          <w:szCs w:val="24"/>
        </w:rPr>
      </w:pPr>
    </w:p>
    <w:p w14:paraId="1F5382FE" w14:textId="17565945" w:rsidR="00A14AA9" w:rsidRDefault="00A14AA9" w:rsidP="00B92A4A">
      <w:pPr>
        <w:rPr>
          <w:rFonts w:ascii="Times New Roman" w:hAnsi="Times New Roman" w:cs="Times New Roman"/>
          <w:sz w:val="24"/>
          <w:szCs w:val="24"/>
        </w:rPr>
      </w:pPr>
    </w:p>
    <w:p w14:paraId="66AB63BC" w14:textId="2BDDC177" w:rsidR="00A14AA9" w:rsidRDefault="00A14AA9" w:rsidP="00B92A4A">
      <w:pPr>
        <w:rPr>
          <w:rFonts w:ascii="Times New Roman" w:hAnsi="Times New Roman" w:cs="Times New Roman"/>
          <w:sz w:val="24"/>
          <w:szCs w:val="24"/>
        </w:rPr>
      </w:pPr>
    </w:p>
    <w:p w14:paraId="7553AA33" w14:textId="6241B809" w:rsidR="00A14AA9" w:rsidRDefault="00A14AA9" w:rsidP="00B92A4A">
      <w:pPr>
        <w:rPr>
          <w:rFonts w:ascii="Times New Roman" w:hAnsi="Times New Roman" w:cs="Times New Roman"/>
          <w:sz w:val="24"/>
          <w:szCs w:val="24"/>
        </w:rPr>
      </w:pPr>
    </w:p>
    <w:p w14:paraId="0E3E0C63" w14:textId="66DCC270" w:rsidR="00A14AA9" w:rsidRDefault="00A14AA9" w:rsidP="00B92A4A">
      <w:pPr>
        <w:rPr>
          <w:rFonts w:ascii="Times New Roman" w:hAnsi="Times New Roman" w:cs="Times New Roman"/>
          <w:sz w:val="24"/>
          <w:szCs w:val="24"/>
        </w:rPr>
      </w:pPr>
    </w:p>
    <w:p w14:paraId="3E1C231F" w14:textId="549DC424" w:rsidR="00A14AA9" w:rsidRDefault="00A14AA9" w:rsidP="00B92A4A">
      <w:pPr>
        <w:rPr>
          <w:rFonts w:ascii="Times New Roman" w:hAnsi="Times New Roman" w:cs="Times New Roman"/>
          <w:sz w:val="24"/>
          <w:szCs w:val="24"/>
        </w:rPr>
      </w:pPr>
    </w:p>
    <w:p w14:paraId="437A8CEB" w14:textId="255B3B50" w:rsidR="00A14AA9" w:rsidRDefault="00A14AA9" w:rsidP="00B92A4A">
      <w:pPr>
        <w:rPr>
          <w:rFonts w:ascii="Times New Roman" w:hAnsi="Times New Roman" w:cs="Times New Roman"/>
          <w:sz w:val="24"/>
          <w:szCs w:val="24"/>
        </w:rPr>
      </w:pPr>
    </w:p>
    <w:p w14:paraId="37FF242F" w14:textId="2F56FAA4" w:rsidR="00A14AA9" w:rsidRDefault="00A14AA9" w:rsidP="00B92A4A">
      <w:pPr>
        <w:rPr>
          <w:rFonts w:ascii="Times New Roman" w:hAnsi="Times New Roman" w:cs="Times New Roman"/>
          <w:sz w:val="24"/>
          <w:szCs w:val="24"/>
        </w:rPr>
      </w:pPr>
    </w:p>
    <w:p w14:paraId="36DA36F3" w14:textId="2CEC4A76" w:rsidR="00A14AA9" w:rsidRDefault="00A14AA9" w:rsidP="00B92A4A">
      <w:pPr>
        <w:rPr>
          <w:rFonts w:ascii="Times New Roman" w:hAnsi="Times New Roman" w:cs="Times New Roman"/>
          <w:sz w:val="24"/>
          <w:szCs w:val="24"/>
        </w:rPr>
      </w:pPr>
    </w:p>
    <w:p w14:paraId="7FF1532D" w14:textId="1AC81483" w:rsidR="00A14AA9" w:rsidRDefault="00A14AA9" w:rsidP="00B92A4A">
      <w:pPr>
        <w:rPr>
          <w:rFonts w:ascii="Times New Roman" w:hAnsi="Times New Roman" w:cs="Times New Roman"/>
          <w:sz w:val="24"/>
          <w:szCs w:val="24"/>
        </w:rPr>
      </w:pPr>
    </w:p>
    <w:p w14:paraId="08C7B29F" w14:textId="61696EA5" w:rsidR="00A14AA9" w:rsidRDefault="00A14AA9" w:rsidP="00B92A4A">
      <w:pPr>
        <w:rPr>
          <w:rFonts w:ascii="Times New Roman" w:hAnsi="Times New Roman" w:cs="Times New Roman"/>
          <w:sz w:val="24"/>
          <w:szCs w:val="24"/>
        </w:rPr>
      </w:pPr>
    </w:p>
    <w:p w14:paraId="24C6A236" w14:textId="77777777" w:rsidR="00A14AA9" w:rsidRPr="00E339FF" w:rsidRDefault="00A14AA9" w:rsidP="00B92A4A">
      <w:pPr>
        <w:rPr>
          <w:rFonts w:ascii="Times New Roman" w:hAnsi="Times New Roman" w:cs="Times New Roman"/>
          <w:sz w:val="24"/>
          <w:szCs w:val="24"/>
        </w:rPr>
      </w:pPr>
    </w:p>
    <w:p w14:paraId="60662DFE" w14:textId="7DBEB7C7" w:rsidR="005D43A6" w:rsidRPr="00E339FF" w:rsidRDefault="00FF5975">
      <w:pPr>
        <w:pStyle w:val="Heading1"/>
        <w:keepNext w:val="0"/>
        <w:keepLines w:val="0"/>
        <w:rPr>
          <w:rFonts w:ascii="Times New Roman" w:hAnsi="Times New Roman" w:cs="Times New Roman"/>
          <w:b/>
          <w:i/>
          <w:sz w:val="24"/>
          <w:szCs w:val="24"/>
        </w:rPr>
      </w:pPr>
      <w:r w:rsidRPr="00E339FF">
        <w:rPr>
          <w:rFonts w:ascii="Times New Roman" w:hAnsi="Times New Roman" w:cs="Times New Roman"/>
          <w:b/>
          <w:sz w:val="24"/>
          <w:szCs w:val="24"/>
        </w:rPr>
        <w:t xml:space="preserve">Comments from the </w:t>
      </w:r>
      <w:r w:rsidR="00E339FF">
        <w:rPr>
          <w:rFonts w:ascii="Times New Roman" w:hAnsi="Times New Roman" w:cs="Times New Roman"/>
          <w:b/>
          <w:sz w:val="24"/>
          <w:szCs w:val="24"/>
        </w:rPr>
        <w:t>Chairman</w:t>
      </w:r>
    </w:p>
    <w:p w14:paraId="6CCA09E3" w14:textId="77777777" w:rsidR="00C44A86" w:rsidRDefault="00C44A86">
      <w:pPr>
        <w:rPr>
          <w:rFonts w:ascii="Times New Roman" w:hAnsi="Times New Roman" w:cs="Times New Roman"/>
          <w:sz w:val="24"/>
          <w:szCs w:val="24"/>
        </w:rPr>
      </w:pPr>
    </w:p>
    <w:p w14:paraId="7DC0CDCA" w14:textId="57D8BA38" w:rsidR="00A43282" w:rsidRDefault="00A43282">
      <w:pPr>
        <w:rPr>
          <w:rFonts w:ascii="Times New Roman" w:hAnsi="Times New Roman" w:cs="Times New Roman"/>
          <w:sz w:val="24"/>
          <w:szCs w:val="24"/>
        </w:rPr>
      </w:pPr>
      <w:r>
        <w:rPr>
          <w:rFonts w:ascii="Times New Roman" w:hAnsi="Times New Roman" w:cs="Times New Roman"/>
          <w:sz w:val="24"/>
          <w:szCs w:val="24"/>
        </w:rPr>
        <w:t xml:space="preserve">Chairman Quackenbush had no comments. </w:t>
      </w:r>
    </w:p>
    <w:p w14:paraId="404BEE30" w14:textId="45AA94CF" w:rsidR="00A14AA9" w:rsidRDefault="00A14AA9">
      <w:pPr>
        <w:rPr>
          <w:rFonts w:ascii="Times New Roman" w:hAnsi="Times New Roman" w:cs="Times New Roman"/>
          <w:sz w:val="24"/>
          <w:szCs w:val="24"/>
        </w:rPr>
      </w:pPr>
    </w:p>
    <w:p w14:paraId="3C1BA31D" w14:textId="77777777" w:rsidR="00A14AA9" w:rsidRPr="00E339FF" w:rsidRDefault="00A14AA9">
      <w:pPr>
        <w:rPr>
          <w:rFonts w:ascii="Times New Roman" w:hAnsi="Times New Roman" w:cs="Times New Roman"/>
          <w:sz w:val="24"/>
          <w:szCs w:val="24"/>
        </w:rPr>
      </w:pPr>
    </w:p>
    <w:p w14:paraId="4ED8C588" w14:textId="232AA3D5" w:rsidR="00256AA3" w:rsidRPr="00E339FF" w:rsidRDefault="00256AA3">
      <w:pPr>
        <w:rPr>
          <w:rFonts w:ascii="Times New Roman" w:hAnsi="Times New Roman" w:cs="Times New Roman"/>
          <w:b/>
          <w:sz w:val="24"/>
          <w:szCs w:val="24"/>
          <w:u w:val="single"/>
        </w:rPr>
      </w:pPr>
      <w:r w:rsidRPr="00E339FF">
        <w:rPr>
          <w:rFonts w:ascii="Times New Roman" w:hAnsi="Times New Roman" w:cs="Times New Roman"/>
          <w:b/>
          <w:sz w:val="24"/>
          <w:szCs w:val="24"/>
          <w:u w:val="single"/>
        </w:rPr>
        <w:t xml:space="preserve">Comments from the </w:t>
      </w:r>
      <w:r w:rsidR="006516C0" w:rsidRPr="00E339FF">
        <w:rPr>
          <w:rFonts w:ascii="Times New Roman" w:hAnsi="Times New Roman" w:cs="Times New Roman"/>
          <w:b/>
          <w:sz w:val="24"/>
          <w:szCs w:val="24"/>
          <w:u w:val="single"/>
        </w:rPr>
        <w:t>Executive</w:t>
      </w:r>
      <w:r w:rsidRPr="00E339FF">
        <w:rPr>
          <w:rFonts w:ascii="Times New Roman" w:hAnsi="Times New Roman" w:cs="Times New Roman"/>
          <w:b/>
          <w:sz w:val="24"/>
          <w:szCs w:val="24"/>
          <w:u w:val="single"/>
        </w:rPr>
        <w:t xml:space="preserve"> Director  </w:t>
      </w:r>
    </w:p>
    <w:p w14:paraId="26FE2FA8" w14:textId="7D0C0786" w:rsidR="00256AA3" w:rsidRDefault="00256AA3">
      <w:pPr>
        <w:rPr>
          <w:rFonts w:ascii="Times New Roman" w:hAnsi="Times New Roman" w:cs="Times New Roman"/>
          <w:sz w:val="24"/>
          <w:szCs w:val="24"/>
        </w:rPr>
      </w:pPr>
    </w:p>
    <w:p w14:paraId="4CA40227" w14:textId="00102718" w:rsidR="00EB4A08" w:rsidRDefault="00EB4A08">
      <w:pPr>
        <w:rPr>
          <w:rFonts w:ascii="Times New Roman" w:hAnsi="Times New Roman" w:cs="Times New Roman"/>
          <w:sz w:val="24"/>
          <w:szCs w:val="24"/>
        </w:rPr>
      </w:pPr>
      <w:r>
        <w:rPr>
          <w:rFonts w:ascii="Times New Roman" w:hAnsi="Times New Roman" w:cs="Times New Roman"/>
          <w:sz w:val="24"/>
          <w:szCs w:val="24"/>
        </w:rPr>
        <w:t>Mr. Finneran informed the Commissioners that</w:t>
      </w:r>
      <w:r w:rsidR="0049416C">
        <w:rPr>
          <w:rFonts w:ascii="Times New Roman" w:hAnsi="Times New Roman" w:cs="Times New Roman"/>
          <w:sz w:val="24"/>
          <w:szCs w:val="24"/>
        </w:rPr>
        <w:t xml:space="preserve"> he expects that</w:t>
      </w:r>
      <w:r>
        <w:rPr>
          <w:rFonts w:ascii="Times New Roman" w:hAnsi="Times New Roman" w:cs="Times New Roman"/>
          <w:sz w:val="24"/>
          <w:szCs w:val="24"/>
        </w:rPr>
        <w:t xml:space="preserve"> </w:t>
      </w:r>
      <w:r w:rsidR="0049416C">
        <w:rPr>
          <w:rFonts w:ascii="Times New Roman" w:hAnsi="Times New Roman" w:cs="Times New Roman"/>
          <w:sz w:val="24"/>
          <w:szCs w:val="24"/>
        </w:rPr>
        <w:t>l</w:t>
      </w:r>
      <w:r>
        <w:rPr>
          <w:rFonts w:ascii="Times New Roman" w:hAnsi="Times New Roman" w:cs="Times New Roman"/>
          <w:sz w:val="24"/>
          <w:szCs w:val="24"/>
        </w:rPr>
        <w:t xml:space="preserve">icensing </w:t>
      </w:r>
      <w:r w:rsidR="0049416C">
        <w:rPr>
          <w:rFonts w:ascii="Times New Roman" w:hAnsi="Times New Roman" w:cs="Times New Roman"/>
          <w:sz w:val="24"/>
          <w:szCs w:val="24"/>
        </w:rPr>
        <w:t xml:space="preserve">activity </w:t>
      </w:r>
      <w:proofErr w:type="gramStart"/>
      <w:r>
        <w:rPr>
          <w:rFonts w:ascii="Times New Roman" w:hAnsi="Times New Roman" w:cs="Times New Roman"/>
          <w:sz w:val="24"/>
          <w:szCs w:val="24"/>
        </w:rPr>
        <w:t xml:space="preserve">will be </w:t>
      </w:r>
      <w:r w:rsidR="0049416C">
        <w:rPr>
          <w:rFonts w:ascii="Times New Roman" w:hAnsi="Times New Roman" w:cs="Times New Roman"/>
          <w:sz w:val="24"/>
          <w:szCs w:val="24"/>
        </w:rPr>
        <w:t>increasing</w:t>
      </w:r>
      <w:proofErr w:type="gramEnd"/>
      <w:r w:rsidR="0049416C">
        <w:rPr>
          <w:rFonts w:ascii="Times New Roman" w:hAnsi="Times New Roman" w:cs="Times New Roman"/>
          <w:sz w:val="24"/>
          <w:szCs w:val="24"/>
        </w:rPr>
        <w:t xml:space="preserve"> in </w:t>
      </w:r>
      <w:proofErr w:type="gramStart"/>
      <w:r>
        <w:rPr>
          <w:rFonts w:ascii="Times New Roman" w:hAnsi="Times New Roman" w:cs="Times New Roman"/>
          <w:sz w:val="24"/>
          <w:szCs w:val="24"/>
        </w:rPr>
        <w:t>February,</w:t>
      </w:r>
      <w:proofErr w:type="gramEnd"/>
      <w:r>
        <w:rPr>
          <w:rFonts w:ascii="Times New Roman" w:hAnsi="Times New Roman" w:cs="Times New Roman"/>
          <w:sz w:val="24"/>
          <w:szCs w:val="24"/>
        </w:rPr>
        <w:t xml:space="preserve"> 2025.  </w:t>
      </w:r>
    </w:p>
    <w:p w14:paraId="14CB16BD" w14:textId="77777777" w:rsidR="00EB4A08" w:rsidRDefault="00EB4A08">
      <w:pPr>
        <w:rPr>
          <w:rFonts w:ascii="Times New Roman" w:hAnsi="Times New Roman" w:cs="Times New Roman"/>
          <w:sz w:val="24"/>
          <w:szCs w:val="24"/>
        </w:rPr>
      </w:pPr>
    </w:p>
    <w:p w14:paraId="3E55AFF4" w14:textId="02BEB94E" w:rsidR="00EB4A08" w:rsidRDefault="00EB4A08">
      <w:pPr>
        <w:rPr>
          <w:rFonts w:ascii="Times New Roman" w:hAnsi="Times New Roman" w:cs="Times New Roman"/>
          <w:sz w:val="24"/>
          <w:szCs w:val="24"/>
        </w:rPr>
      </w:pPr>
      <w:r>
        <w:rPr>
          <w:rFonts w:ascii="Times New Roman" w:hAnsi="Times New Roman" w:cs="Times New Roman"/>
          <w:sz w:val="24"/>
          <w:szCs w:val="24"/>
        </w:rPr>
        <w:t xml:space="preserve">Mr. Finneran informed the Commissioners that MHIC moved into their new </w:t>
      </w:r>
      <w:r w:rsidR="0049416C">
        <w:rPr>
          <w:rFonts w:ascii="Times New Roman" w:hAnsi="Times New Roman" w:cs="Times New Roman"/>
          <w:sz w:val="24"/>
          <w:szCs w:val="24"/>
        </w:rPr>
        <w:t>b</w:t>
      </w:r>
      <w:r>
        <w:rPr>
          <w:rFonts w:ascii="Times New Roman" w:hAnsi="Times New Roman" w:cs="Times New Roman"/>
          <w:sz w:val="24"/>
          <w:szCs w:val="24"/>
        </w:rPr>
        <w:t>uilding at 100 S. Charles Street, Tower 1, Baltimore, Maryland 20201 on January 3, 2025.  The Commission is on the third floor of a very nice building</w:t>
      </w:r>
      <w:r w:rsidR="00A43282">
        <w:rPr>
          <w:rFonts w:ascii="Times New Roman" w:hAnsi="Times New Roman" w:cs="Times New Roman"/>
          <w:sz w:val="24"/>
          <w:szCs w:val="24"/>
        </w:rPr>
        <w:t xml:space="preserve"> in downtown Baltimore across from the Inner Harbor. Various issues with internet connection have been resolved and everyone has settled in</w:t>
      </w:r>
      <w:r w:rsidR="00A14AA9">
        <w:rPr>
          <w:rFonts w:ascii="Times New Roman" w:hAnsi="Times New Roman" w:cs="Times New Roman"/>
          <w:sz w:val="24"/>
          <w:szCs w:val="24"/>
        </w:rPr>
        <w:t xml:space="preserve">. The office </w:t>
      </w:r>
      <w:r w:rsidR="00A43282">
        <w:rPr>
          <w:rFonts w:ascii="Times New Roman" w:hAnsi="Times New Roman" w:cs="Times New Roman"/>
          <w:sz w:val="24"/>
          <w:szCs w:val="24"/>
        </w:rPr>
        <w:t xml:space="preserve"> is fully functional </w:t>
      </w:r>
      <w:proofErr w:type="gramStart"/>
      <w:r w:rsidR="00A43282">
        <w:rPr>
          <w:rFonts w:ascii="Times New Roman" w:hAnsi="Times New Roman" w:cs="Times New Roman"/>
          <w:sz w:val="24"/>
          <w:szCs w:val="24"/>
        </w:rPr>
        <w:t>at this time</w:t>
      </w:r>
      <w:proofErr w:type="gramEnd"/>
      <w:r w:rsidR="00A43282">
        <w:rPr>
          <w:rFonts w:ascii="Times New Roman" w:hAnsi="Times New Roman" w:cs="Times New Roman"/>
          <w:sz w:val="24"/>
          <w:szCs w:val="24"/>
        </w:rPr>
        <w:t xml:space="preserve">. </w:t>
      </w:r>
    </w:p>
    <w:p w14:paraId="73D4F48B" w14:textId="77777777" w:rsidR="005D43A6" w:rsidRPr="00E339FF" w:rsidRDefault="00FF5975">
      <w:pPr>
        <w:pStyle w:val="Heading1"/>
        <w:widowControl w:val="0"/>
        <w:rPr>
          <w:rFonts w:ascii="Times New Roman" w:hAnsi="Times New Roman" w:cs="Times New Roman"/>
          <w:b/>
          <w:sz w:val="24"/>
          <w:szCs w:val="24"/>
        </w:rPr>
      </w:pPr>
      <w:bookmarkStart w:id="9" w:name="_csstecrgpc3r" w:colFirst="0" w:colLast="0"/>
      <w:bookmarkStart w:id="10" w:name="_cgobfz8361gy" w:colFirst="0" w:colLast="0"/>
      <w:bookmarkEnd w:id="9"/>
      <w:bookmarkEnd w:id="10"/>
      <w:r w:rsidRPr="00E339FF">
        <w:rPr>
          <w:rFonts w:ascii="Times New Roman" w:hAnsi="Times New Roman" w:cs="Times New Roman"/>
          <w:b/>
          <w:sz w:val="24"/>
          <w:szCs w:val="24"/>
        </w:rPr>
        <w:t>Adjournment</w:t>
      </w:r>
    </w:p>
    <w:p w14:paraId="4BB65FD2" w14:textId="77777777" w:rsidR="00AF5D10" w:rsidRPr="00E339FF" w:rsidRDefault="00AF5D10" w:rsidP="00AF5D10">
      <w:pPr>
        <w:rPr>
          <w:rFonts w:ascii="Times New Roman" w:hAnsi="Times New Roman" w:cs="Times New Roman"/>
          <w:sz w:val="24"/>
          <w:szCs w:val="24"/>
        </w:rPr>
      </w:pPr>
    </w:p>
    <w:p w14:paraId="2E86E7B6" w14:textId="3585EAE4" w:rsidR="005D43A6" w:rsidRDefault="00FF5975">
      <w:pPr>
        <w:rPr>
          <w:rFonts w:ascii="Times New Roman" w:hAnsi="Times New Roman" w:cs="Times New Roman"/>
          <w:sz w:val="24"/>
          <w:szCs w:val="24"/>
        </w:rPr>
      </w:pPr>
      <w:r w:rsidRPr="00E339FF">
        <w:rPr>
          <w:rFonts w:ascii="Times New Roman" w:hAnsi="Times New Roman" w:cs="Times New Roman"/>
          <w:sz w:val="24"/>
          <w:szCs w:val="24"/>
        </w:rPr>
        <w:t xml:space="preserve">The meeting was adjourned at </w:t>
      </w:r>
      <w:r w:rsidR="00FD0058">
        <w:rPr>
          <w:rFonts w:ascii="Times New Roman" w:hAnsi="Times New Roman" w:cs="Times New Roman"/>
          <w:sz w:val="24"/>
          <w:szCs w:val="24"/>
        </w:rPr>
        <w:t>11:07</w:t>
      </w:r>
      <w:r w:rsidRPr="00E339FF">
        <w:rPr>
          <w:rFonts w:ascii="Times New Roman" w:hAnsi="Times New Roman" w:cs="Times New Roman"/>
          <w:sz w:val="24"/>
          <w:szCs w:val="24"/>
        </w:rPr>
        <w:t xml:space="preserve"> a.m. </w:t>
      </w:r>
    </w:p>
    <w:p w14:paraId="059BE27E" w14:textId="77777777" w:rsidR="005503C0" w:rsidRPr="00E339FF" w:rsidRDefault="005503C0">
      <w:pPr>
        <w:rPr>
          <w:rFonts w:ascii="Times New Roman" w:hAnsi="Times New Roman" w:cs="Times New Roman"/>
          <w:sz w:val="24"/>
          <w:szCs w:val="24"/>
        </w:rPr>
      </w:pPr>
    </w:p>
    <w:p w14:paraId="08740497" w14:textId="098B38FC" w:rsidR="005D43A6" w:rsidRPr="00112A8A" w:rsidRDefault="00112A8A">
      <w:pPr>
        <w:rPr>
          <w:rFonts w:ascii="Vivaldi" w:hAnsi="Vivaldi" w:cs="Times New Roman"/>
          <w:sz w:val="28"/>
          <w:szCs w:val="28"/>
        </w:rPr>
      </w:pPr>
      <w:r w:rsidRPr="00112A8A">
        <w:rPr>
          <w:rFonts w:ascii="Vivaldi" w:hAnsi="Vivaldi" w:cs="Times New Roman"/>
          <w:sz w:val="28"/>
          <w:szCs w:val="28"/>
        </w:rPr>
        <w:t xml:space="preserve">                             </w:t>
      </w:r>
      <w:r>
        <w:rPr>
          <w:rFonts w:ascii="Vivaldi" w:hAnsi="Vivaldi" w:cs="Times New Roman"/>
          <w:sz w:val="28"/>
          <w:szCs w:val="28"/>
        </w:rPr>
        <w:t>S</w:t>
      </w:r>
      <w:r w:rsidRPr="00112A8A">
        <w:rPr>
          <w:rFonts w:ascii="Vivaldi" w:hAnsi="Vivaldi" w:cs="Times New Roman"/>
          <w:sz w:val="28"/>
          <w:szCs w:val="28"/>
        </w:rPr>
        <w:t>ignature on File                               April 3, 2025</w:t>
      </w:r>
    </w:p>
    <w:p w14:paraId="65E0D5AB" w14:textId="7375351C" w:rsidR="005D43A6" w:rsidRPr="00E339FF" w:rsidRDefault="00FF5975">
      <w:pPr>
        <w:pStyle w:val="Heading3"/>
        <w:rPr>
          <w:rFonts w:ascii="Times New Roman" w:hAnsi="Times New Roman" w:cs="Times New Roman"/>
          <w:sz w:val="24"/>
          <w:szCs w:val="24"/>
        </w:rPr>
      </w:pPr>
      <w:bookmarkStart w:id="11" w:name="_3mg37b4qj1so" w:colFirst="0" w:colLast="0"/>
      <w:bookmarkEnd w:id="11"/>
      <w:r w:rsidRPr="00E339FF">
        <w:rPr>
          <w:rFonts w:ascii="Times New Roman" w:hAnsi="Times New Roman" w:cs="Times New Roman"/>
          <w:sz w:val="24"/>
          <w:szCs w:val="24"/>
        </w:rPr>
        <w:t>Chair’s Signature: ____</w:t>
      </w:r>
      <w:r w:rsidR="00112A8A">
        <w:rPr>
          <w:rFonts w:ascii="Times New Roman" w:hAnsi="Times New Roman" w:cs="Times New Roman"/>
          <w:sz w:val="24"/>
          <w:szCs w:val="24"/>
        </w:rPr>
        <w:t>___________</w:t>
      </w:r>
      <w:r w:rsidRPr="00E339FF">
        <w:rPr>
          <w:rFonts w:ascii="Times New Roman" w:hAnsi="Times New Roman" w:cs="Times New Roman"/>
          <w:sz w:val="24"/>
          <w:szCs w:val="24"/>
        </w:rPr>
        <w:t xml:space="preserve">____ </w:t>
      </w:r>
      <w:r w:rsidRPr="00E339FF">
        <w:rPr>
          <w:rFonts w:ascii="Times New Roman" w:hAnsi="Times New Roman" w:cs="Times New Roman"/>
          <w:sz w:val="24"/>
          <w:szCs w:val="24"/>
        </w:rPr>
        <w:tab/>
      </w:r>
      <w:r w:rsidRPr="00E339FF">
        <w:rPr>
          <w:rFonts w:ascii="Times New Roman" w:hAnsi="Times New Roman" w:cs="Times New Roman"/>
          <w:sz w:val="24"/>
          <w:szCs w:val="24"/>
        </w:rPr>
        <w:tab/>
        <w:t>Date: ________________</w:t>
      </w:r>
    </w:p>
    <w:p w14:paraId="7D71DF87" w14:textId="77777777" w:rsidR="005D43A6" w:rsidRPr="00E339FF" w:rsidRDefault="005D43A6">
      <w:pPr>
        <w:pStyle w:val="Heading1"/>
        <w:rPr>
          <w:rFonts w:ascii="Times New Roman" w:hAnsi="Times New Roman" w:cs="Times New Roman"/>
          <w:sz w:val="24"/>
          <w:szCs w:val="24"/>
        </w:rPr>
      </w:pPr>
      <w:bookmarkStart w:id="12" w:name="_79m7ydgyo8my" w:colFirst="0" w:colLast="0"/>
      <w:bookmarkEnd w:id="12"/>
    </w:p>
    <w:sectPr w:rsidR="005D43A6" w:rsidRPr="00E339FF" w:rsidSect="008F309C">
      <w:headerReference w:type="default" r:id="rId8"/>
      <w:footerReference w:type="default" r:id="rId9"/>
      <w:headerReference w:type="first" r:id="rId10"/>
      <w:footerReference w:type="first" r:id="rId11"/>
      <w:pgSz w:w="12240" w:h="15840"/>
      <w:pgMar w:top="1440" w:right="1440" w:bottom="720" w:left="1440" w:header="72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7E9F5" w14:textId="77777777" w:rsidR="00E22A48" w:rsidRDefault="00E22A48">
      <w:pPr>
        <w:spacing w:after="0"/>
      </w:pPr>
      <w:r>
        <w:separator/>
      </w:r>
    </w:p>
  </w:endnote>
  <w:endnote w:type="continuationSeparator" w:id="0">
    <w:p w14:paraId="440DBBBF" w14:textId="77777777" w:rsidR="00E22A48" w:rsidRDefault="00E22A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tserrat Medium">
    <w:altName w:val="Times New Roman"/>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B Garamond">
    <w:altName w:val="Cambria Math"/>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C7BB" w14:textId="4877DB2A" w:rsidR="00967236" w:rsidRDefault="00967236">
    <w:pPr>
      <w:spacing w:before="240" w:after="240" w:line="360" w:lineRule="auto"/>
      <w:jc w:val="right"/>
    </w:pPr>
    <w:r>
      <w:fldChar w:fldCharType="begin"/>
    </w:r>
    <w:r>
      <w:instrText>PAGE</w:instrText>
    </w:r>
    <w:r>
      <w:fldChar w:fldCharType="separate"/>
    </w:r>
    <w:r w:rsidR="00A14AA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1EBD" w14:textId="3D9C51EE" w:rsidR="00967236" w:rsidRDefault="00967236">
    <w:pPr>
      <w:tabs>
        <w:tab w:val="center" w:pos="4680"/>
        <w:tab w:val="right" w:pos="9360"/>
      </w:tabs>
      <w:spacing w:after="0"/>
      <w:jc w:val="center"/>
      <w:rPr>
        <w:rFonts w:ascii="Century Gothic" w:eastAsia="Century Gothic" w:hAnsi="Century Gothic" w:cs="Century Gothic"/>
        <w:sz w:val="18"/>
        <w:szCs w:val="18"/>
      </w:rPr>
    </w:pPr>
    <w:r>
      <w:rPr>
        <w:rFonts w:ascii="Century Gothic" w:eastAsia="Century Gothic" w:hAnsi="Century Gothic" w:cs="Century Gothic"/>
        <w:sz w:val="18"/>
        <w:szCs w:val="18"/>
      </w:rPr>
      <w:t>www.labor.maryland.gov</w:t>
    </w:r>
  </w:p>
  <w:bookmarkStart w:id="13" w:name="_gjdgxs" w:colFirst="0" w:colLast="0"/>
  <w:bookmarkEnd w:id="13"/>
  <w:p w14:paraId="19CD1280" w14:textId="22BBDDFF" w:rsidR="00967236" w:rsidRPr="001A6C97" w:rsidRDefault="00967236" w:rsidP="001A6C97">
    <w:pPr>
      <w:tabs>
        <w:tab w:val="center" w:pos="4680"/>
        <w:tab w:val="right" w:pos="9360"/>
      </w:tabs>
      <w:spacing w:before="240" w:after="0"/>
      <w:rPr>
        <w:rFonts w:ascii="Montserrat" w:eastAsia="Montserrat" w:hAnsi="Montserrat" w:cs="Montserrat"/>
        <w:sz w:val="20"/>
        <w:szCs w:val="20"/>
      </w:rPr>
    </w:pPr>
    <w:r w:rsidRPr="001A6C97">
      <w:rPr>
        <w:noProof/>
        <w:sz w:val="20"/>
        <w:szCs w:val="20"/>
        <w:lang w:val="en-US"/>
      </w:rPr>
      <mc:AlternateContent>
        <mc:Choice Requires="wpg">
          <w:drawing>
            <wp:anchor distT="0" distB="0" distL="114300" distR="114300" simplePos="0" relativeHeight="251660288" behindDoc="0" locked="0" layoutInCell="1" hidden="0" allowOverlap="1" wp14:anchorId="6685A9E7" wp14:editId="30D3FD34">
              <wp:simplePos x="0" y="0"/>
              <wp:positionH relativeFrom="column">
                <wp:posOffset>76201</wp:posOffset>
              </wp:positionH>
              <wp:positionV relativeFrom="paragraph">
                <wp:posOffset>76200</wp:posOffset>
              </wp:positionV>
              <wp:extent cx="5867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12300" y="3780000"/>
                        <a:ext cx="58674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76200</wp:posOffset>
              </wp:positionV>
              <wp:extent cx="5867400"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867400" cy="12700"/>
                      </a:xfrm>
                      <a:prstGeom prst="rect"/>
                      <a:ln/>
                    </pic:spPr>
                  </pic:pic>
                </a:graphicData>
              </a:graphic>
            </wp:anchor>
          </w:drawing>
        </mc:Fallback>
      </mc:AlternateContent>
    </w:r>
    <w:r w:rsidRPr="001A6C97">
      <w:rPr>
        <w:rFonts w:ascii="Montserrat" w:eastAsia="Montserrat" w:hAnsi="Montserrat" w:cs="Montserrat"/>
        <w:sz w:val="20"/>
        <w:szCs w:val="20"/>
      </w:rPr>
      <w:t xml:space="preserve">   </w:t>
    </w:r>
    <w:r>
      <w:rPr>
        <w:rFonts w:ascii="Montserrat" w:eastAsia="Montserrat" w:hAnsi="Montserrat" w:cs="Montserrat"/>
        <w:sz w:val="20"/>
        <w:szCs w:val="20"/>
      </w:rPr>
      <w:t>WES MOORE, GOVERNOR  /</w:t>
    </w:r>
    <w:r w:rsidRPr="001A6C97">
      <w:rPr>
        <w:rFonts w:ascii="Montserrat" w:eastAsia="Montserrat" w:hAnsi="Montserrat" w:cs="Montserrat"/>
        <w:sz w:val="20"/>
        <w:szCs w:val="20"/>
      </w:rPr>
      <w:t xml:space="preserve">  ARUNA MILLER LT. GOVERNOR </w:t>
    </w:r>
    <w:r>
      <w:rPr>
        <w:rFonts w:ascii="Montserrat" w:eastAsia="Montserrat" w:hAnsi="Montserrat" w:cs="Montserrat"/>
        <w:sz w:val="20"/>
        <w:szCs w:val="20"/>
      </w:rPr>
      <w:t>/</w:t>
    </w:r>
    <w:r w:rsidRPr="001A6C97">
      <w:rPr>
        <w:rFonts w:ascii="Montserrat" w:eastAsia="Montserrat" w:hAnsi="Montserrat" w:cs="Montserrat"/>
        <w:sz w:val="20"/>
        <w:szCs w:val="20"/>
      </w:rPr>
      <w:t xml:space="preserve">   PORTIA WU, SECRETARY</w:t>
    </w:r>
  </w:p>
  <w:p w14:paraId="6B4B8A2B" w14:textId="77777777" w:rsidR="00967236" w:rsidRDefault="009672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AC477" w14:textId="77777777" w:rsidR="00E22A48" w:rsidRDefault="00E22A48">
      <w:pPr>
        <w:spacing w:after="0"/>
      </w:pPr>
      <w:r>
        <w:separator/>
      </w:r>
    </w:p>
  </w:footnote>
  <w:footnote w:type="continuationSeparator" w:id="0">
    <w:p w14:paraId="29CBB1A4" w14:textId="77777777" w:rsidR="00E22A48" w:rsidRDefault="00E22A4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B4B7" w14:textId="77777777" w:rsidR="00967236" w:rsidRDefault="00967236">
    <w:pPr>
      <w:tabs>
        <w:tab w:val="center" w:pos="4680"/>
        <w:tab w:val="right" w:pos="9360"/>
      </w:tabs>
      <w:spacing w:after="0"/>
    </w:pPr>
  </w:p>
  <w:p w14:paraId="7A63E3CE" w14:textId="77777777" w:rsidR="000C343C" w:rsidRDefault="000C343C">
    <w:pPr>
      <w:tabs>
        <w:tab w:val="center" w:pos="4680"/>
        <w:tab w:val="right" w:pos="936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4157" w14:textId="77777777" w:rsidR="00967236" w:rsidRDefault="00967236">
    <w:pPr>
      <w:tabs>
        <w:tab w:val="center" w:pos="4680"/>
        <w:tab w:val="right" w:pos="9360"/>
      </w:tabs>
      <w:spacing w:after="0"/>
      <w:jc w:val="right"/>
      <w:rPr>
        <w:rFonts w:ascii="Century Gothic" w:eastAsia="Century Gothic" w:hAnsi="Century Gothic" w:cs="Century Gothic"/>
      </w:rPr>
    </w:pPr>
    <w:r>
      <w:rPr>
        <w:rFonts w:ascii="Century Gothic" w:eastAsia="Century Gothic" w:hAnsi="Century Gothic" w:cs="Century Gothic"/>
        <w:smallCaps/>
      </w:rPr>
      <w:t>Division of Occupational and Professional Licensing</w:t>
    </w:r>
    <w:r>
      <w:rPr>
        <w:rFonts w:ascii="Century Gothic" w:eastAsia="Century Gothic" w:hAnsi="Century Gothic" w:cs="Century Gothic"/>
      </w:rPr>
      <w:br/>
      <w:t>Maryland Home Improvement Commission</w:t>
    </w:r>
    <w:r>
      <w:rPr>
        <w:noProof/>
        <w:lang w:val="en-US"/>
      </w:rPr>
      <w:drawing>
        <wp:anchor distT="0" distB="0" distL="114300" distR="114300" simplePos="0" relativeHeight="251658240" behindDoc="0" locked="0" layoutInCell="1" hidden="0" allowOverlap="1" wp14:anchorId="4334C912" wp14:editId="5B127F65">
          <wp:simplePos x="0" y="0"/>
          <wp:positionH relativeFrom="column">
            <wp:posOffset>1</wp:posOffset>
          </wp:positionH>
          <wp:positionV relativeFrom="paragraph">
            <wp:posOffset>9525</wp:posOffset>
          </wp:positionV>
          <wp:extent cx="2156185" cy="64685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56185" cy="646856"/>
                  </a:xfrm>
                  <a:prstGeom prst="rect">
                    <a:avLst/>
                  </a:prstGeom>
                  <a:ln/>
                </pic:spPr>
              </pic:pic>
            </a:graphicData>
          </a:graphic>
        </wp:anchor>
      </w:drawing>
    </w:r>
  </w:p>
  <w:p w14:paraId="06DB3FD3" w14:textId="44F8329B" w:rsidR="00C44A86" w:rsidRDefault="00C44A86">
    <w:pPr>
      <w:tabs>
        <w:tab w:val="center" w:pos="4680"/>
        <w:tab w:val="right" w:pos="9360"/>
      </w:tabs>
      <w:spacing w:after="0"/>
      <w:jc w:val="right"/>
      <w:rPr>
        <w:rFonts w:ascii="Century Gothic" w:eastAsia="Century Gothic" w:hAnsi="Century Gothic" w:cs="Century Gothic"/>
        <w:sz w:val="20"/>
        <w:szCs w:val="20"/>
      </w:rPr>
    </w:pPr>
    <w:r>
      <w:rPr>
        <w:rFonts w:ascii="Century Gothic" w:eastAsia="Century Gothic" w:hAnsi="Century Gothic" w:cs="Century Gothic"/>
        <w:sz w:val="20"/>
        <w:szCs w:val="20"/>
      </w:rPr>
      <w:t>100 S Charles St., Tower 1</w:t>
    </w:r>
  </w:p>
  <w:p w14:paraId="664A2D17" w14:textId="77777777" w:rsidR="00967236" w:rsidRDefault="00967236">
    <w:pPr>
      <w:tabs>
        <w:tab w:val="center" w:pos="4680"/>
        <w:tab w:val="right" w:pos="9360"/>
      </w:tabs>
      <w:spacing w:after="0"/>
      <w:jc w:val="right"/>
      <w:rPr>
        <w:rFonts w:ascii="EB Garamond" w:eastAsia="EB Garamond" w:hAnsi="EB Garamond" w:cs="EB Garamond"/>
        <w:sz w:val="20"/>
        <w:szCs w:val="20"/>
      </w:rPr>
    </w:pPr>
    <w:r>
      <w:rPr>
        <w:rFonts w:ascii="Century Gothic" w:eastAsia="Century Gothic" w:hAnsi="Century Gothic" w:cs="Century Gothic"/>
        <w:sz w:val="20"/>
        <w:szCs w:val="20"/>
      </w:rPr>
      <w:t>Baltimore, MD 21201</w:t>
    </w:r>
  </w:p>
  <w:p w14:paraId="46B0B468" w14:textId="77777777" w:rsidR="00967236" w:rsidRDefault="00967236">
    <w:pPr>
      <w:tabs>
        <w:tab w:val="center" w:pos="4680"/>
        <w:tab w:val="right" w:pos="9360"/>
      </w:tabs>
      <w:spacing w:after="0"/>
      <w:rPr>
        <w:rFonts w:ascii="Calibri" w:eastAsia="Calibri" w:hAnsi="Calibri" w:cs="Calibri"/>
      </w:rPr>
    </w:pPr>
    <w:r>
      <w:rPr>
        <w:rFonts w:ascii="Calibri" w:eastAsia="Calibri" w:hAnsi="Calibri" w:cs="Calibri"/>
      </w:rPr>
      <w:tab/>
    </w:r>
    <w:r>
      <w:rPr>
        <w:rFonts w:ascii="Calibri" w:eastAsia="Calibri" w:hAnsi="Calibri" w:cs="Calibri"/>
      </w:rPr>
      <w:tab/>
    </w:r>
    <w:r>
      <w:rPr>
        <w:noProof/>
        <w:lang w:val="en-US"/>
      </w:rPr>
      <mc:AlternateContent>
        <mc:Choice Requires="wpg">
          <w:drawing>
            <wp:anchor distT="0" distB="0" distL="114300" distR="114300" simplePos="0" relativeHeight="251659264" behindDoc="0" locked="0" layoutInCell="1" hidden="0" allowOverlap="1" wp14:anchorId="6FAE26F2" wp14:editId="07190947">
              <wp:simplePos x="0" y="0"/>
              <wp:positionH relativeFrom="column">
                <wp:posOffset>1</wp:posOffset>
              </wp:positionH>
              <wp:positionV relativeFrom="paragraph">
                <wp:posOffset>241300</wp:posOffset>
              </wp:positionV>
              <wp:extent cx="5943600" cy="18989"/>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700" cap="flat" cmpd="sng">
                        <a:solidFill>
                          <a:srgbClr val="981E32"/>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5943600" cy="18989"/>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943600" cy="18989"/>
                      </a:xfrm>
                      <a:prstGeom prst="rect"/>
                      <a:ln/>
                    </pic:spPr>
                  </pic:pic>
                </a:graphicData>
              </a:graphic>
            </wp:anchor>
          </w:drawing>
        </mc:Fallback>
      </mc:AlternateContent>
    </w:r>
  </w:p>
  <w:p w14:paraId="0405C696" w14:textId="77777777" w:rsidR="00967236" w:rsidRDefault="009672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62ECA"/>
    <w:multiLevelType w:val="hybridMultilevel"/>
    <w:tmpl w:val="EA4C2C92"/>
    <w:lvl w:ilvl="0" w:tplc="1960E544">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40C3468C"/>
    <w:multiLevelType w:val="hybridMultilevel"/>
    <w:tmpl w:val="991AFD42"/>
    <w:lvl w:ilvl="0" w:tplc="869EE5E2">
      <w:start w:val="1"/>
      <w:numFmt w:val="upperRoman"/>
      <w:lvlText w:val="%1."/>
      <w:lvlJc w:val="left"/>
      <w:pPr>
        <w:ind w:left="3600" w:hanging="72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580869565">
    <w:abstractNumId w:val="0"/>
  </w:num>
  <w:num w:numId="2" w16cid:durableId="207643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3A6"/>
    <w:rsid w:val="00000B1A"/>
    <w:rsid w:val="00011D8D"/>
    <w:rsid w:val="00041059"/>
    <w:rsid w:val="0004123E"/>
    <w:rsid w:val="00063123"/>
    <w:rsid w:val="000665C3"/>
    <w:rsid w:val="00070E8A"/>
    <w:rsid w:val="00097CD0"/>
    <w:rsid w:val="000C343C"/>
    <w:rsid w:val="000F3181"/>
    <w:rsid w:val="000F7108"/>
    <w:rsid w:val="00112A8A"/>
    <w:rsid w:val="00121323"/>
    <w:rsid w:val="001272D2"/>
    <w:rsid w:val="00151CE8"/>
    <w:rsid w:val="00185B97"/>
    <w:rsid w:val="001878E4"/>
    <w:rsid w:val="0019667F"/>
    <w:rsid w:val="001A4F1E"/>
    <w:rsid w:val="001A6C97"/>
    <w:rsid w:val="001C3AC1"/>
    <w:rsid w:val="001C5CA4"/>
    <w:rsid w:val="001F3EB4"/>
    <w:rsid w:val="00200201"/>
    <w:rsid w:val="00215AE8"/>
    <w:rsid w:val="0022510C"/>
    <w:rsid w:val="00230596"/>
    <w:rsid w:val="00235E61"/>
    <w:rsid w:val="00256AA3"/>
    <w:rsid w:val="0026267B"/>
    <w:rsid w:val="00287446"/>
    <w:rsid w:val="00287B53"/>
    <w:rsid w:val="002C580D"/>
    <w:rsid w:val="002D0323"/>
    <w:rsid w:val="002D7126"/>
    <w:rsid w:val="002E0489"/>
    <w:rsid w:val="002F4156"/>
    <w:rsid w:val="00300B75"/>
    <w:rsid w:val="00317CA8"/>
    <w:rsid w:val="0036168D"/>
    <w:rsid w:val="0036785F"/>
    <w:rsid w:val="00367BB1"/>
    <w:rsid w:val="00373795"/>
    <w:rsid w:val="00373E59"/>
    <w:rsid w:val="00390A28"/>
    <w:rsid w:val="00395220"/>
    <w:rsid w:val="00397AE9"/>
    <w:rsid w:val="003A3C01"/>
    <w:rsid w:val="003C0708"/>
    <w:rsid w:val="003C46FD"/>
    <w:rsid w:val="003E07D7"/>
    <w:rsid w:val="003E2497"/>
    <w:rsid w:val="003E561F"/>
    <w:rsid w:val="003E5773"/>
    <w:rsid w:val="003E63F1"/>
    <w:rsid w:val="00414F86"/>
    <w:rsid w:val="004324BA"/>
    <w:rsid w:val="00437A04"/>
    <w:rsid w:val="004401F8"/>
    <w:rsid w:val="00452D4F"/>
    <w:rsid w:val="00460AE7"/>
    <w:rsid w:val="00471468"/>
    <w:rsid w:val="00475677"/>
    <w:rsid w:val="00480139"/>
    <w:rsid w:val="0048237F"/>
    <w:rsid w:val="0049416C"/>
    <w:rsid w:val="004A0C72"/>
    <w:rsid w:val="004A1906"/>
    <w:rsid w:val="004C06C5"/>
    <w:rsid w:val="004C5972"/>
    <w:rsid w:val="004E7D0B"/>
    <w:rsid w:val="00500F2F"/>
    <w:rsid w:val="00505542"/>
    <w:rsid w:val="00510087"/>
    <w:rsid w:val="00525D3E"/>
    <w:rsid w:val="00534510"/>
    <w:rsid w:val="005437D6"/>
    <w:rsid w:val="005503C0"/>
    <w:rsid w:val="005533AB"/>
    <w:rsid w:val="005535DC"/>
    <w:rsid w:val="00567670"/>
    <w:rsid w:val="00575E57"/>
    <w:rsid w:val="0058075B"/>
    <w:rsid w:val="00580F60"/>
    <w:rsid w:val="00586EEA"/>
    <w:rsid w:val="005A7025"/>
    <w:rsid w:val="005A72D4"/>
    <w:rsid w:val="005C2052"/>
    <w:rsid w:val="005C7981"/>
    <w:rsid w:val="005D2DAC"/>
    <w:rsid w:val="005D43A6"/>
    <w:rsid w:val="005E08B0"/>
    <w:rsid w:val="005E4863"/>
    <w:rsid w:val="005F1998"/>
    <w:rsid w:val="005F2ACB"/>
    <w:rsid w:val="00610833"/>
    <w:rsid w:val="00637737"/>
    <w:rsid w:val="0065014B"/>
    <w:rsid w:val="006516C0"/>
    <w:rsid w:val="006667C5"/>
    <w:rsid w:val="0067269C"/>
    <w:rsid w:val="00693601"/>
    <w:rsid w:val="00694381"/>
    <w:rsid w:val="006A1EA0"/>
    <w:rsid w:val="006A4E47"/>
    <w:rsid w:val="006A574E"/>
    <w:rsid w:val="006A76B1"/>
    <w:rsid w:val="006B2C5A"/>
    <w:rsid w:val="006C72D8"/>
    <w:rsid w:val="006D00BD"/>
    <w:rsid w:val="006E0CFE"/>
    <w:rsid w:val="006E3DF0"/>
    <w:rsid w:val="006F71EF"/>
    <w:rsid w:val="00700C21"/>
    <w:rsid w:val="00701F82"/>
    <w:rsid w:val="00707DAE"/>
    <w:rsid w:val="00723BFE"/>
    <w:rsid w:val="00724E7A"/>
    <w:rsid w:val="007250F7"/>
    <w:rsid w:val="00726E5C"/>
    <w:rsid w:val="00740764"/>
    <w:rsid w:val="00755892"/>
    <w:rsid w:val="007624E9"/>
    <w:rsid w:val="00786183"/>
    <w:rsid w:val="007E272B"/>
    <w:rsid w:val="007F492C"/>
    <w:rsid w:val="0080696E"/>
    <w:rsid w:val="00807BCA"/>
    <w:rsid w:val="008225A1"/>
    <w:rsid w:val="00831847"/>
    <w:rsid w:val="00836D48"/>
    <w:rsid w:val="008527A5"/>
    <w:rsid w:val="008634F3"/>
    <w:rsid w:val="00886E20"/>
    <w:rsid w:val="008A741B"/>
    <w:rsid w:val="008B12F5"/>
    <w:rsid w:val="008C16AD"/>
    <w:rsid w:val="008C5725"/>
    <w:rsid w:val="008C7966"/>
    <w:rsid w:val="008D38AF"/>
    <w:rsid w:val="008E132B"/>
    <w:rsid w:val="008E35B6"/>
    <w:rsid w:val="008E7509"/>
    <w:rsid w:val="008F309C"/>
    <w:rsid w:val="008F6A7D"/>
    <w:rsid w:val="00906786"/>
    <w:rsid w:val="00911CF2"/>
    <w:rsid w:val="009319C3"/>
    <w:rsid w:val="009334A7"/>
    <w:rsid w:val="009336C6"/>
    <w:rsid w:val="00933C33"/>
    <w:rsid w:val="009372B9"/>
    <w:rsid w:val="00963B31"/>
    <w:rsid w:val="00963DF0"/>
    <w:rsid w:val="00967236"/>
    <w:rsid w:val="00967C3D"/>
    <w:rsid w:val="00972628"/>
    <w:rsid w:val="00972B06"/>
    <w:rsid w:val="00973672"/>
    <w:rsid w:val="00982418"/>
    <w:rsid w:val="009915CB"/>
    <w:rsid w:val="009917B6"/>
    <w:rsid w:val="0099249C"/>
    <w:rsid w:val="00997F6A"/>
    <w:rsid w:val="009A1651"/>
    <w:rsid w:val="009A38EE"/>
    <w:rsid w:val="009A684B"/>
    <w:rsid w:val="009B0508"/>
    <w:rsid w:val="009B38B5"/>
    <w:rsid w:val="009C3988"/>
    <w:rsid w:val="009C5B1D"/>
    <w:rsid w:val="009D5E03"/>
    <w:rsid w:val="00A14AA9"/>
    <w:rsid w:val="00A158F2"/>
    <w:rsid w:val="00A2480A"/>
    <w:rsid w:val="00A2541C"/>
    <w:rsid w:val="00A33DDB"/>
    <w:rsid w:val="00A43282"/>
    <w:rsid w:val="00A46457"/>
    <w:rsid w:val="00A57F1C"/>
    <w:rsid w:val="00A61DA7"/>
    <w:rsid w:val="00A73731"/>
    <w:rsid w:val="00AA0D64"/>
    <w:rsid w:val="00AA5DDB"/>
    <w:rsid w:val="00AC33A8"/>
    <w:rsid w:val="00AC4C5A"/>
    <w:rsid w:val="00AD5353"/>
    <w:rsid w:val="00AE7A2B"/>
    <w:rsid w:val="00AF5D10"/>
    <w:rsid w:val="00B03378"/>
    <w:rsid w:val="00B05958"/>
    <w:rsid w:val="00B06784"/>
    <w:rsid w:val="00B06C14"/>
    <w:rsid w:val="00B1531D"/>
    <w:rsid w:val="00B15BC4"/>
    <w:rsid w:val="00B23450"/>
    <w:rsid w:val="00B24872"/>
    <w:rsid w:val="00B33824"/>
    <w:rsid w:val="00B343DC"/>
    <w:rsid w:val="00B479A7"/>
    <w:rsid w:val="00B517B6"/>
    <w:rsid w:val="00B5696E"/>
    <w:rsid w:val="00B92A4A"/>
    <w:rsid w:val="00B97C0A"/>
    <w:rsid w:val="00BA0D63"/>
    <w:rsid w:val="00BA2C27"/>
    <w:rsid w:val="00BA30B9"/>
    <w:rsid w:val="00BC121D"/>
    <w:rsid w:val="00BC4AB2"/>
    <w:rsid w:val="00C034C3"/>
    <w:rsid w:val="00C05A40"/>
    <w:rsid w:val="00C11240"/>
    <w:rsid w:val="00C11AA2"/>
    <w:rsid w:val="00C14B2B"/>
    <w:rsid w:val="00C256E7"/>
    <w:rsid w:val="00C33F62"/>
    <w:rsid w:val="00C40E24"/>
    <w:rsid w:val="00C44A86"/>
    <w:rsid w:val="00C5561C"/>
    <w:rsid w:val="00C72492"/>
    <w:rsid w:val="00C8437A"/>
    <w:rsid w:val="00CB0C8C"/>
    <w:rsid w:val="00CC0C1C"/>
    <w:rsid w:val="00CC60B7"/>
    <w:rsid w:val="00CF50AD"/>
    <w:rsid w:val="00D0087E"/>
    <w:rsid w:val="00D06541"/>
    <w:rsid w:val="00D12400"/>
    <w:rsid w:val="00D24DFB"/>
    <w:rsid w:val="00D26D59"/>
    <w:rsid w:val="00D301F6"/>
    <w:rsid w:val="00D45000"/>
    <w:rsid w:val="00D51D57"/>
    <w:rsid w:val="00D5791F"/>
    <w:rsid w:val="00D70193"/>
    <w:rsid w:val="00D705F6"/>
    <w:rsid w:val="00D70FEF"/>
    <w:rsid w:val="00DA4DAB"/>
    <w:rsid w:val="00DB36E3"/>
    <w:rsid w:val="00DB6E0F"/>
    <w:rsid w:val="00DC4F58"/>
    <w:rsid w:val="00DC5EB0"/>
    <w:rsid w:val="00DD2628"/>
    <w:rsid w:val="00DE4992"/>
    <w:rsid w:val="00DE75D0"/>
    <w:rsid w:val="00DF2126"/>
    <w:rsid w:val="00E05A5F"/>
    <w:rsid w:val="00E10808"/>
    <w:rsid w:val="00E22A48"/>
    <w:rsid w:val="00E22B1A"/>
    <w:rsid w:val="00E339FF"/>
    <w:rsid w:val="00E359C2"/>
    <w:rsid w:val="00E366A9"/>
    <w:rsid w:val="00E427F2"/>
    <w:rsid w:val="00E43A9B"/>
    <w:rsid w:val="00E63B57"/>
    <w:rsid w:val="00E72FBA"/>
    <w:rsid w:val="00E73C7B"/>
    <w:rsid w:val="00E81BB0"/>
    <w:rsid w:val="00E84F80"/>
    <w:rsid w:val="00E91C82"/>
    <w:rsid w:val="00E95A2D"/>
    <w:rsid w:val="00EA5378"/>
    <w:rsid w:val="00EB2073"/>
    <w:rsid w:val="00EB4A08"/>
    <w:rsid w:val="00EC18E5"/>
    <w:rsid w:val="00ED7132"/>
    <w:rsid w:val="00F01F46"/>
    <w:rsid w:val="00F21C7D"/>
    <w:rsid w:val="00F36C95"/>
    <w:rsid w:val="00F51311"/>
    <w:rsid w:val="00F75DE9"/>
    <w:rsid w:val="00F772E6"/>
    <w:rsid w:val="00F81FA2"/>
    <w:rsid w:val="00F845B7"/>
    <w:rsid w:val="00F95C47"/>
    <w:rsid w:val="00FA1FAD"/>
    <w:rsid w:val="00FA5EA0"/>
    <w:rsid w:val="00FA6B28"/>
    <w:rsid w:val="00FA7C2D"/>
    <w:rsid w:val="00FB3B9F"/>
    <w:rsid w:val="00FB7A0C"/>
    <w:rsid w:val="00FC6F4F"/>
    <w:rsid w:val="00FD0058"/>
    <w:rsid w:val="00FD1EE6"/>
    <w:rsid w:val="00FD59E7"/>
    <w:rsid w:val="00FD7E05"/>
    <w:rsid w:val="00FE0B9F"/>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F35DB"/>
  <w15:docId w15:val="{14504C5A-2ACA-4C6F-A6AB-04062C71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Medium" w:eastAsia="Montserrat Medium" w:hAnsi="Montserrat Medium" w:cs="Montserrat Medium"/>
        <w:sz w:val="22"/>
        <w:szCs w:val="22"/>
        <w:lang w:val="e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40"/>
      <w:outlineLvl w:val="0"/>
    </w:pPr>
    <w:rPr>
      <w:rFonts w:ascii="Montserrat SemiBold" w:eastAsia="Montserrat SemiBold" w:hAnsi="Montserrat SemiBold" w:cs="Montserrat SemiBold"/>
      <w:sz w:val="26"/>
      <w:szCs w:val="26"/>
      <w:u w:val="single"/>
    </w:rPr>
  </w:style>
  <w:style w:type="paragraph" w:styleId="Heading2">
    <w:name w:val="heading 2"/>
    <w:basedOn w:val="Normal"/>
    <w:next w:val="Normal"/>
    <w:pPr>
      <w:keepNext/>
      <w:keepLines/>
      <w:spacing w:after="140"/>
      <w:outlineLvl w:val="1"/>
    </w:pPr>
    <w:rPr>
      <w:i/>
      <w:sz w:val="24"/>
      <w:szCs w:val="24"/>
      <w:u w:val="single"/>
    </w:rPr>
  </w:style>
  <w:style w:type="paragraph" w:styleId="Heading3">
    <w:name w:val="heading 3"/>
    <w:basedOn w:val="Normal"/>
    <w:next w:val="Normal"/>
    <w:pPr>
      <w:keepNext/>
      <w:keepLines/>
      <w:outlineLvl w:val="2"/>
    </w:pPr>
    <w:rPr>
      <w:rFonts w:ascii="Montserrat SemiBold" w:eastAsia="Montserrat SemiBold" w:hAnsi="Montserrat SemiBold" w:cs="Montserrat SemiBold"/>
      <w:i/>
      <w:sz w:val="26"/>
      <w:szCs w:val="26"/>
    </w:rPr>
  </w:style>
  <w:style w:type="paragraph" w:styleId="Heading4">
    <w:name w:val="heading 4"/>
    <w:basedOn w:val="Normal"/>
    <w:next w:val="Normal"/>
    <w:pPr>
      <w:keepNext/>
      <w:keepLines/>
      <w:spacing w:after="200"/>
      <w:jc w:val="center"/>
      <w:outlineLvl w:val="3"/>
    </w:pPr>
    <w:rPr>
      <w:rFonts w:ascii="Montserrat SemiBold" w:eastAsia="Montserrat SemiBold" w:hAnsi="Montserrat SemiBold" w:cs="Montserrat SemiBold"/>
      <w:sz w:val="26"/>
      <w:szCs w:val="26"/>
      <w:u w:val="single"/>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Montserrat" w:eastAsia="Montserrat" w:hAnsi="Montserrat" w:cs="Montserrat"/>
      <w:b/>
      <w:sz w:val="40"/>
      <w:szCs w:val="40"/>
      <w:u w:val="single"/>
    </w:rPr>
  </w:style>
  <w:style w:type="paragraph" w:styleId="Subtitle">
    <w:name w:val="Subtitle"/>
    <w:basedOn w:val="Normal"/>
    <w:next w:val="Normal"/>
    <w:pPr>
      <w:keepNext/>
      <w:keepLines/>
      <w:jc w:val="center"/>
    </w:pPr>
    <w:rPr>
      <w:rFonts w:ascii="Montserrat SemiBold" w:eastAsia="Montserrat SemiBold" w:hAnsi="Montserrat SemiBold" w:cs="Montserrat SemiBold"/>
      <w:i/>
      <w:sz w:val="36"/>
      <w:szCs w:val="36"/>
    </w:rPr>
  </w:style>
  <w:style w:type="table" w:styleId="TableGrid">
    <w:name w:val="Table Grid"/>
    <w:basedOn w:val="TableNormal"/>
    <w:uiPriority w:val="59"/>
    <w:rsid w:val="00E95A2D"/>
    <w:pPr>
      <w:spacing w:after="0"/>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2A4A"/>
    <w:pPr>
      <w:spacing w:after="0"/>
      <w:jc w:val="left"/>
    </w:pPr>
    <w:rPr>
      <w:rFonts w:ascii="Calibri" w:eastAsia="Calibri" w:hAnsi="Calibri" w:cs="Times New Roman"/>
      <w:lang w:val="en-US"/>
    </w:rPr>
  </w:style>
  <w:style w:type="paragraph" w:styleId="ListParagraph">
    <w:name w:val="List Paragraph"/>
    <w:basedOn w:val="Normal"/>
    <w:uiPriority w:val="34"/>
    <w:qFormat/>
    <w:rsid w:val="00B06784"/>
    <w:pPr>
      <w:ind w:left="720"/>
      <w:contextualSpacing/>
    </w:pPr>
  </w:style>
  <w:style w:type="table" w:styleId="GridTable5Dark-Accent5">
    <w:name w:val="Grid Table 5 Dark Accent 5"/>
    <w:basedOn w:val="TableNormal"/>
    <w:uiPriority w:val="50"/>
    <w:rsid w:val="00A2480A"/>
    <w:pPr>
      <w:spacing w:after="0"/>
      <w:jc w:val="left"/>
    </w:pPr>
    <w:rPr>
      <w:rFonts w:asciiTheme="minorHAnsi" w:eastAsiaTheme="minorHAnsi" w:hAnsiTheme="minorHAnsi" w:cstheme="minorBidi"/>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427F2"/>
    <w:pPr>
      <w:tabs>
        <w:tab w:val="center" w:pos="4680"/>
        <w:tab w:val="right" w:pos="9360"/>
      </w:tabs>
      <w:spacing w:after="0"/>
    </w:pPr>
  </w:style>
  <w:style w:type="character" w:customStyle="1" w:styleId="HeaderChar">
    <w:name w:val="Header Char"/>
    <w:basedOn w:val="DefaultParagraphFont"/>
    <w:link w:val="Header"/>
    <w:uiPriority w:val="99"/>
    <w:rsid w:val="00E427F2"/>
  </w:style>
  <w:style w:type="paragraph" w:styleId="Footer">
    <w:name w:val="footer"/>
    <w:basedOn w:val="Normal"/>
    <w:link w:val="FooterChar"/>
    <w:uiPriority w:val="99"/>
    <w:unhideWhenUsed/>
    <w:rsid w:val="00E427F2"/>
    <w:pPr>
      <w:tabs>
        <w:tab w:val="center" w:pos="4680"/>
        <w:tab w:val="right" w:pos="9360"/>
      </w:tabs>
      <w:spacing w:after="0"/>
    </w:pPr>
  </w:style>
  <w:style w:type="character" w:customStyle="1" w:styleId="FooterChar">
    <w:name w:val="Footer Char"/>
    <w:basedOn w:val="DefaultParagraphFont"/>
    <w:link w:val="Footer"/>
    <w:uiPriority w:val="99"/>
    <w:rsid w:val="00E427F2"/>
  </w:style>
  <w:style w:type="paragraph" w:styleId="Revision">
    <w:name w:val="Revision"/>
    <w:hidden/>
    <w:uiPriority w:val="99"/>
    <w:semiHidden/>
    <w:rsid w:val="0058075B"/>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761601">
      <w:bodyDiv w:val="1"/>
      <w:marLeft w:val="0"/>
      <w:marRight w:val="0"/>
      <w:marTop w:val="0"/>
      <w:marBottom w:val="0"/>
      <w:divBdr>
        <w:top w:val="none" w:sz="0" w:space="0" w:color="auto"/>
        <w:left w:val="none" w:sz="0" w:space="0" w:color="auto"/>
        <w:bottom w:val="none" w:sz="0" w:space="0" w:color="auto"/>
        <w:right w:val="none" w:sz="0" w:space="0" w:color="auto"/>
      </w:divBdr>
    </w:div>
    <w:div w:id="139843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9BB4-8762-4D64-8B52-061EBE7FC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Rosenthal</dc:creator>
  <cp:lastModifiedBy>Deborah Irvin-Cromwell</cp:lastModifiedBy>
  <cp:revision>2</cp:revision>
  <dcterms:created xsi:type="dcterms:W3CDTF">2025-04-16T20:06:00Z</dcterms:created>
  <dcterms:modified xsi:type="dcterms:W3CDTF">2025-04-16T20:06:00Z</dcterms:modified>
</cp:coreProperties>
</file>